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E34D" w14:textId="2D31C382" w:rsidR="00481E9C" w:rsidRPr="003734F7" w:rsidRDefault="00062088" w:rsidP="00481E9C">
      <w:pPr>
        <w:pStyle w:val="Heading1"/>
        <w:keepNext w:val="0"/>
        <w:keepLines w:val="0"/>
        <w:widowControl w:val="0"/>
        <w:jc w:val="center"/>
      </w:pPr>
      <w:bookmarkStart w:id="0" w:name="_Hlk34214771"/>
      <w:r w:rsidRPr="00762DFA">
        <w:rPr>
          <w:rFonts w:asciiTheme="minorHAnsi" w:hAnsiTheme="minorHAnsi" w:cstheme="minorHAnsi"/>
          <w:b/>
          <w:color w:val="auto"/>
          <w:sz w:val="36"/>
          <w:szCs w:val="36"/>
        </w:rPr>
        <w:t>Pew Excellence Award for Teaching and Learning Enrichment</w:t>
      </w:r>
      <w:bookmarkEnd w:id="0"/>
      <w:r w:rsidR="00481E9C">
        <w:rPr>
          <w:rFonts w:asciiTheme="minorHAnsi" w:hAnsiTheme="minorHAnsi" w:cstheme="minorHAnsi"/>
          <w:b/>
          <w:color w:val="auto"/>
          <w:sz w:val="40"/>
          <w:szCs w:val="40"/>
        </w:rPr>
        <w:br/>
      </w:r>
      <w:r w:rsidR="00481E9C" w:rsidRPr="001A6EE6">
        <w:rPr>
          <w:rFonts w:asciiTheme="minorHAnsi" w:hAnsiTheme="minorHAnsi" w:cstheme="minorHAnsi"/>
          <w:color w:val="auto"/>
          <w:sz w:val="18"/>
          <w:szCs w:val="18"/>
        </w:rPr>
        <w:t>Robert and Mary Pew Faculty Teaching and Learning Center</w:t>
      </w:r>
    </w:p>
    <w:p w14:paraId="780FBE56" w14:textId="77777777" w:rsidR="00363648" w:rsidRDefault="00481E9C" w:rsidP="00481E9C">
      <w:pPr>
        <w:pStyle w:val="Heading1"/>
        <w:keepNext w:val="0"/>
        <w:keepLines w:val="0"/>
        <w:widowControl w:val="0"/>
        <w:spacing w:after="120"/>
        <w:jc w:val="center"/>
        <w:rPr>
          <w:rFonts w:asciiTheme="minorHAnsi" w:hAnsiTheme="minorHAnsi" w:cstheme="minorHAnsi"/>
          <w:color w:val="auto"/>
        </w:rPr>
      </w:pPr>
      <w:r w:rsidRPr="0021115C">
        <w:rPr>
          <w:rFonts w:asciiTheme="minorHAnsi" w:hAnsiTheme="minorHAnsi" w:cstheme="minorHAnsi"/>
          <w:color w:val="auto"/>
        </w:rPr>
        <w:t>Nomination Cover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Nominee Name, Title, Department"/>
        <w:tblDescription w:val="Enter Nominee Name, Title and Department"/>
      </w:tblPr>
      <w:tblGrid>
        <w:gridCol w:w="4680"/>
        <w:gridCol w:w="360"/>
        <w:gridCol w:w="4680"/>
      </w:tblGrid>
      <w:tr w:rsidR="009C09BD" w14:paraId="4E1CC639" w14:textId="77777777" w:rsidTr="009952E4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Name"/>
            <w:tag w:val="Nominee Name"/>
            <w:id w:val="-212354938"/>
            <w:lock w:val="sdtLocked"/>
            <w:placeholder>
              <w:docPart w:val="D6DAFD7B749D49488A66336639BFD420"/>
            </w:placeholder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0F05E062" w14:textId="77777777" w:rsidR="009C09BD" w:rsidRPr="00FF7514" w:rsidRDefault="007006C6" w:rsidP="00221D9C">
                <w:pPr>
                  <w:rPr>
                    <w:i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 w:val="restart"/>
          </w:tcPr>
          <w:p w14:paraId="6F7DBBE2" w14:textId="77777777" w:rsidR="009C09BD" w:rsidRDefault="009C09BD" w:rsidP="00481E9C"/>
        </w:tc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Title"/>
            <w:tag w:val="Nominee Title"/>
            <w:id w:val="1053428541"/>
            <w:lock w:val="sdtLocked"/>
            <w:placeholder>
              <w:docPart w:val="97DBD59CAA894847A92A6957038FA5A0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459DB45A" w14:textId="77777777" w:rsidR="009C09BD" w:rsidRPr="00E063BB" w:rsidRDefault="007006C6" w:rsidP="00221D9C">
                <w:pPr>
                  <w:pStyle w:val="Heading4"/>
                  <w:outlineLvl w:val="3"/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9C09BD" w14:paraId="6C78F51B" w14:textId="77777777" w:rsidTr="009D63F6">
        <w:trPr>
          <w:trHeight w:hRule="exact" w:val="352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40ED5744" w14:textId="77777777" w:rsidR="009C09BD" w:rsidRDefault="009C09BD" w:rsidP="00481E9C">
            <w:r>
              <w:t>Nominee</w:t>
            </w:r>
          </w:p>
        </w:tc>
        <w:tc>
          <w:tcPr>
            <w:tcW w:w="360" w:type="dxa"/>
            <w:vMerge/>
          </w:tcPr>
          <w:p w14:paraId="6C39AE62" w14:textId="77777777" w:rsidR="009C09BD" w:rsidRDefault="009C09BD" w:rsidP="00481E9C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7BE3C7E7" w14:textId="77777777" w:rsidR="009C09BD" w:rsidRDefault="009C09BD" w:rsidP="00481E9C">
            <w:r>
              <w:t>Title</w:t>
            </w:r>
          </w:p>
        </w:tc>
      </w:tr>
      <w:tr w:rsidR="009C09BD" w14:paraId="06524F03" w14:textId="77777777" w:rsidTr="00834A1B">
        <w:trPr>
          <w:trHeight w:hRule="exact" w:val="576"/>
        </w:trPr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Nominee Department"/>
            <w:tag w:val="Nominee Department"/>
            <w:id w:val="1921143437"/>
            <w:lock w:val="sdtLocked"/>
            <w:placeholder>
              <w:docPart w:val="E8A6948E4CA542B9B3BC4E1AE151A78D"/>
            </w:placeholder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77600750" w14:textId="77777777" w:rsidR="009C09BD" w:rsidRPr="00E063BB" w:rsidRDefault="007006C6" w:rsidP="00221D9C">
                <w:pPr>
                  <w:rPr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Style w:val="Heading1Char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/>
          </w:tcPr>
          <w:p w14:paraId="3A0587AB" w14:textId="77777777" w:rsidR="009C09BD" w:rsidRDefault="009C09BD" w:rsidP="00481E9C"/>
        </w:tc>
        <w:sdt>
          <w:sdtPr>
            <w:rPr>
              <w:rStyle w:val="Heading1Char"/>
              <w:color w:val="808080" w:themeColor="background1" w:themeShade="80"/>
              <w:sz w:val="28"/>
              <w:szCs w:val="28"/>
            </w:rPr>
            <w:alias w:val="Semesters"/>
            <w:tag w:val="Semester"/>
            <w:id w:val="-1857646013"/>
            <w:lock w:val="sdtLocked"/>
            <w:placeholder>
              <w:docPart w:val="4DB9228026D1477091C6DF9F2E22B456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1326B7D" w14:textId="446D4010" w:rsidR="009C09BD" w:rsidRDefault="00BC1453" w:rsidP="00481E9C">
                <w:r>
                  <w:rPr>
                    <w:rStyle w:val="Heading1Char"/>
                  </w:rPr>
                  <w:t xml:space="preserve"> </w:t>
                </w:r>
              </w:p>
            </w:tc>
          </w:sdtContent>
        </w:sdt>
      </w:tr>
      <w:tr w:rsidR="009C09BD" w14:paraId="587C662E" w14:textId="77777777" w:rsidTr="00834A1B"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1EADED33" w14:textId="77777777" w:rsidR="009C09BD" w:rsidRDefault="009C09BD" w:rsidP="00481E9C">
            <w:r>
              <w:t>Department</w:t>
            </w:r>
          </w:p>
        </w:tc>
        <w:tc>
          <w:tcPr>
            <w:tcW w:w="360" w:type="dxa"/>
            <w:vMerge/>
          </w:tcPr>
          <w:p w14:paraId="11718AF7" w14:textId="77777777" w:rsidR="009C09BD" w:rsidRDefault="009C09BD" w:rsidP="00481E9C"/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4BECDA38" w14:textId="781862C7" w:rsidR="009C09BD" w:rsidRDefault="00AE6DB9" w:rsidP="00481E9C">
            <w:r>
              <w:t xml:space="preserve"># of </w:t>
            </w:r>
            <w:r w:rsidR="00D01F07">
              <w:t>s</w:t>
            </w:r>
            <w:r>
              <w:t>emesters taught at GVSU</w:t>
            </w:r>
          </w:p>
        </w:tc>
      </w:tr>
    </w:tbl>
    <w:p w14:paraId="79CCF71C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062088">
        <w:rPr>
          <w:rFonts w:ascii="Calibri" w:eastAsia="Calibri" w:hAnsi="Calibri" w:cs="Times New Roman"/>
          <w:bCs/>
          <w:sz w:val="20"/>
          <w:szCs w:val="20"/>
        </w:rPr>
        <w:t xml:space="preserve">The </w:t>
      </w:r>
      <w:r w:rsidRPr="00062088">
        <w:rPr>
          <w:rFonts w:ascii="Calibri" w:eastAsia="Calibri" w:hAnsi="Calibri" w:cs="Times New Roman"/>
          <w:b/>
          <w:bCs/>
          <w:sz w:val="20"/>
          <w:szCs w:val="20"/>
        </w:rPr>
        <w:t>Pew Excellence Award for Teaching and Learning Enrichment</w:t>
      </w:r>
      <w:r w:rsidRPr="00062088">
        <w:rPr>
          <w:rFonts w:ascii="Calibri" w:eastAsia="Calibri" w:hAnsi="Calibri" w:cs="Times New Roman"/>
          <w:bCs/>
          <w:sz w:val="20"/>
          <w:szCs w:val="20"/>
        </w:rPr>
        <w:t xml:space="preserve"> recognizes faculty who contribute to the Grand Valley teaching community in ways beyond classroom instruction. Below are details about the criteria for the award as well as a description of the supporting materials required for all nominees.  </w:t>
      </w:r>
    </w:p>
    <w:p w14:paraId="4730ED99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B17ED4F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This award is based on one or more of the following criteria, which are neither ranked in order of importance nor exclusive:</w:t>
      </w:r>
    </w:p>
    <w:p w14:paraId="1FF7CAAA" w14:textId="77777777" w:rsidR="00062088" w:rsidRPr="00062088" w:rsidRDefault="00062088" w:rsidP="0006208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Creates materials or practices that have a lifetime outside of a particular course</w:t>
      </w:r>
    </w:p>
    <w:p w14:paraId="0026A2DE" w14:textId="77777777" w:rsidR="00062088" w:rsidRPr="00062088" w:rsidRDefault="00062088" w:rsidP="0006208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Develops an approach that is adopted by other faculty at Grand Valley </w:t>
      </w:r>
    </w:p>
    <w:p w14:paraId="6542E095" w14:textId="77777777" w:rsidR="00062088" w:rsidRPr="00062088" w:rsidRDefault="00062088" w:rsidP="0006208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Collaborates with colleagues on a significant teaching and learning initiative </w:t>
      </w:r>
    </w:p>
    <w:p w14:paraId="51AEAE56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5630B49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Examples of contributions include: </w:t>
      </w:r>
    </w:p>
    <w:p w14:paraId="33B4B488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Championing a department-wide approach to teaching and learning, </w:t>
      </w:r>
      <w:proofErr w:type="gramStart"/>
      <w:r w:rsidRPr="00062088">
        <w:rPr>
          <w:rFonts w:ascii="Calibri" w:eastAsia="Calibri" w:hAnsi="Calibri" w:cs="Times New Roman"/>
          <w:sz w:val="20"/>
          <w:szCs w:val="20"/>
        </w:rPr>
        <w:t>e.g.</w:t>
      </w:r>
      <w:proofErr w:type="gramEnd"/>
      <w:r w:rsidRPr="00062088">
        <w:rPr>
          <w:rFonts w:ascii="Calibri" w:eastAsia="Calibri" w:hAnsi="Calibri" w:cs="Times New Roman"/>
          <w:sz w:val="20"/>
          <w:szCs w:val="20"/>
        </w:rPr>
        <w:t xml:space="preserve"> innovative open educational practices </w:t>
      </w:r>
    </w:p>
    <w:p w14:paraId="367E840C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Contributing significantly to a student success initiative </w:t>
      </w:r>
    </w:p>
    <w:p w14:paraId="2E9C9481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 xml:space="preserve">Leading a data analytics project related to teaching and learning </w:t>
      </w:r>
    </w:p>
    <w:p w14:paraId="47F9F207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Creating successful exhibitions, programming, and/or communications related to teaching and learning</w:t>
      </w:r>
    </w:p>
    <w:p w14:paraId="5AC6D63A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Implementing effective and responsible acquisition, curation, development, management and/or preservation of information resources that support teaching and learning</w:t>
      </w:r>
    </w:p>
    <w:p w14:paraId="19154730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Fostering the discovery and use of information resources through excellence in the development or delivery of services, systems, tools, guides, instruction, or resource description</w:t>
      </w:r>
    </w:p>
    <w:p w14:paraId="6058C74A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Building inclusive physical or virtual environments or services for teaching and learning</w:t>
      </w:r>
    </w:p>
    <w:p w14:paraId="48E24D54" w14:textId="77777777" w:rsidR="00062088" w:rsidRPr="00062088" w:rsidRDefault="00062088" w:rsidP="00062088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Promoting the ethical creation and use of knowledge</w:t>
      </w:r>
    </w:p>
    <w:p w14:paraId="2CBD7B7D" w14:textId="77777777" w:rsidR="00062088" w:rsidRPr="00062088" w:rsidRDefault="00062088" w:rsidP="0006208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C373A6E" w14:textId="77777777" w:rsidR="00062088" w:rsidRPr="00062088" w:rsidRDefault="00062088" w:rsidP="00062088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sz w:val="20"/>
          <w:szCs w:val="20"/>
        </w:rPr>
      </w:pPr>
      <w:r w:rsidRPr="00062088">
        <w:rPr>
          <w:rFonts w:ascii="Calibri" w:eastAsia="Times New Roman" w:hAnsi="Calibri" w:cs="Calibri"/>
          <w:b/>
          <w:sz w:val="20"/>
          <w:szCs w:val="20"/>
        </w:rPr>
        <w:t xml:space="preserve">Supporting materials to be submitted with this nomination cover sheet: </w:t>
      </w:r>
    </w:p>
    <w:p w14:paraId="6DC98DDC" w14:textId="77777777" w:rsidR="00062088" w:rsidRPr="00062088" w:rsidRDefault="00062088" w:rsidP="0006208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Three Artifacts</w:t>
      </w:r>
    </w:p>
    <w:p w14:paraId="68543385" w14:textId="77777777" w:rsidR="00062088" w:rsidRPr="00062088" w:rsidRDefault="00062088" w:rsidP="00062088">
      <w:pPr>
        <w:numPr>
          <w:ilvl w:val="1"/>
          <w:numId w:val="1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Reflective statement authored by the nominee, emphasizing reflection on the award criteria and contributions to the teaching and learning environment on campus (1-2 pages in length)</w:t>
      </w:r>
    </w:p>
    <w:p w14:paraId="0149663D" w14:textId="77777777" w:rsidR="00062088" w:rsidRPr="00062088" w:rsidRDefault="00062088" w:rsidP="00062088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Two pieces of evidence, such as publications, presentations, lesson plans, tools, guides, reports and whitepapers, project or workflow plans, open educational resources, open data sets, digital scholarship, or other documentation</w:t>
      </w:r>
      <w:r w:rsidRPr="00062088">
        <w:rPr>
          <w:rFonts w:ascii="Calibri" w:eastAsia="Calibri" w:hAnsi="Calibri" w:cs="Times New Roman"/>
          <w:sz w:val="20"/>
          <w:szCs w:val="20"/>
        </w:rPr>
        <w:br/>
      </w:r>
    </w:p>
    <w:p w14:paraId="77E3DB5E" w14:textId="77777777" w:rsidR="00062088" w:rsidRPr="00062088" w:rsidRDefault="00062088" w:rsidP="0006208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62088">
        <w:rPr>
          <w:rFonts w:ascii="Calibri" w:eastAsia="Calibri" w:hAnsi="Calibri" w:cs="Times New Roman"/>
          <w:sz w:val="20"/>
          <w:szCs w:val="20"/>
        </w:rPr>
        <w:t>Two letters of support from individuals with knowledge of the nominee's abilities and commitment to the teaching and learning environment on campus (faculty, staff, or students)</w:t>
      </w:r>
    </w:p>
    <w:p w14:paraId="133CFFB9" w14:textId="77777777" w:rsidR="00481E9C" w:rsidRPr="001069EC" w:rsidRDefault="00481E9C" w:rsidP="009C09BD">
      <w:pPr>
        <w:pStyle w:val="BodyText"/>
        <w:spacing w:before="360"/>
      </w:pPr>
      <w:r w:rsidRPr="001069EC">
        <w:t xml:space="preserve">Please note: no additional materials beyond these items will be accepted. </w:t>
      </w:r>
      <w:r w:rsidRPr="001069E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Unit Head Signature, Dean Signature and Date"/>
        <w:tblDescription w:val="Insert Unit Head Signature, Dean Signature and Date"/>
      </w:tblPr>
      <w:tblGrid>
        <w:gridCol w:w="5400"/>
        <w:gridCol w:w="360"/>
        <w:gridCol w:w="3960"/>
      </w:tblGrid>
      <w:tr w:rsidR="009C09BD" w14:paraId="188BFDF7" w14:textId="77777777" w:rsidTr="009952E4">
        <w:trPr>
          <w:trHeight w:hRule="exact" w:val="576"/>
        </w:trPr>
        <w:sdt>
          <w:sdtPr>
            <w:alias w:val="Unit Head Signature - JPG"/>
            <w:tag w:val="Unit Head Signature - JPG"/>
            <w:id w:val="683633450"/>
            <w:lock w:val="sdtLocked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262B0E30" w14:textId="77777777" w:rsidR="009C09BD" w:rsidRDefault="009C09BD" w:rsidP="00C378F6">
                <w:r>
                  <w:rPr>
                    <w:noProof/>
                    <w:shd w:val="clear" w:color="auto" w:fill="F2F2F2" w:themeFill="background1" w:themeFillShade="F2"/>
                  </w:rPr>
                  <w:drawing>
                    <wp:inline distT="0" distB="0" distL="0" distR="0" wp14:anchorId="2A4F864A" wp14:editId="47DF9CA0">
                      <wp:extent cx="3314700" cy="365125"/>
                      <wp:effectExtent l="0" t="0" r="0" b="0"/>
                      <wp:docPr id="1" name="Picture 1" descr="Enter Unit Head Signature" title="Unit Head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4635" cy="373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 w:val="restart"/>
          </w:tcPr>
          <w:p w14:paraId="5CCC00D5" w14:textId="77777777" w:rsidR="009C09BD" w:rsidRDefault="009C09BD" w:rsidP="00C378F6"/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alias w:val="Date"/>
            <w:tag w:val="Date"/>
            <w:id w:val="1886439084"/>
            <w:lock w:val="sdtLocked"/>
            <w:placeholder>
              <w:docPart w:val="1BBCE9B41527482DAD4F301CF353004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1948CA77" w14:textId="77777777" w:rsidR="009C09BD" w:rsidRPr="00A91539" w:rsidRDefault="007006C6" w:rsidP="00175176">
                <w:pPr>
                  <w:rPr>
                    <w:rFonts w:asciiTheme="majorHAnsi" w:hAnsiTheme="majorHAnsi" w:cstheme="majorHAnsi"/>
                    <w:i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9C09BD" w14:paraId="4695F54D" w14:textId="77777777" w:rsidTr="001F5475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4D9AB230" w14:textId="77777777" w:rsidR="009C09BD" w:rsidRDefault="009C09BD" w:rsidP="00C378F6">
            <w:r>
              <w:t>Unit Head</w:t>
            </w:r>
          </w:p>
        </w:tc>
        <w:tc>
          <w:tcPr>
            <w:tcW w:w="360" w:type="dxa"/>
            <w:vMerge/>
          </w:tcPr>
          <w:p w14:paraId="42B2C3E3" w14:textId="77777777" w:rsidR="009C09BD" w:rsidRDefault="009C09BD" w:rsidP="00C378F6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5F11BD3F" w14:textId="77777777" w:rsidR="009C09BD" w:rsidRDefault="009C09BD" w:rsidP="00C378F6">
            <w:r>
              <w:t>Date</w:t>
            </w:r>
          </w:p>
        </w:tc>
      </w:tr>
      <w:tr w:rsidR="009C09BD" w14:paraId="6541E14D" w14:textId="77777777" w:rsidTr="009952E4">
        <w:trPr>
          <w:trHeight w:hRule="exact" w:val="576"/>
        </w:trPr>
        <w:sdt>
          <w:sdtPr>
            <w:alias w:val="Dean Signature - JPG"/>
            <w:tag w:val="Dean Signature - JPG"/>
            <w:id w:val="154653134"/>
            <w:lock w:val="sdtLocked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01F05588" w14:textId="77777777" w:rsidR="009C09BD" w:rsidRDefault="009C09BD" w:rsidP="00C378F6">
                <w:r>
                  <w:rPr>
                    <w:noProof/>
                  </w:rPr>
                  <w:drawing>
                    <wp:inline distT="0" distB="0" distL="0" distR="0" wp14:anchorId="6888747F" wp14:editId="55EA2C30">
                      <wp:extent cx="3314700" cy="361950"/>
                      <wp:effectExtent l="0" t="0" r="0" b="0"/>
                      <wp:docPr id="4" name="Picture 2" descr="Enter Dean Signature" title="Dean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/>
          </w:tcPr>
          <w:p w14:paraId="7C0DEB9D" w14:textId="77777777" w:rsidR="009C09BD" w:rsidRDefault="009C09BD" w:rsidP="00C378F6"/>
        </w:tc>
        <w:sdt>
          <w:sdtP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alias w:val="Date"/>
            <w:tag w:val="Date"/>
            <w:id w:val="-1584297996"/>
            <w:lock w:val="sdtLocked"/>
            <w:placeholder>
              <w:docPart w:val="4C4F281104CA4307BDABA76EDEB74CC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3D14E27E" w14:textId="77777777" w:rsidR="009C09BD" w:rsidRPr="00CC42B6" w:rsidRDefault="007006C6" w:rsidP="00221D9C">
                <w:pPr>
                  <w:pStyle w:val="Heading3"/>
                  <w:outlineLvl w:val="2"/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9C09BD" w14:paraId="0C291C71" w14:textId="77777777" w:rsidTr="001F5475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2B6D2589" w14:textId="77777777" w:rsidR="009C09BD" w:rsidRDefault="009C09BD" w:rsidP="00C378F6">
            <w:r>
              <w:t>Dean</w:t>
            </w:r>
          </w:p>
        </w:tc>
        <w:tc>
          <w:tcPr>
            <w:tcW w:w="360" w:type="dxa"/>
            <w:vMerge/>
          </w:tcPr>
          <w:p w14:paraId="1545B517" w14:textId="77777777" w:rsidR="009C09BD" w:rsidRDefault="009C09BD" w:rsidP="00C378F6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2E40EF4D" w14:textId="77777777" w:rsidR="009C09BD" w:rsidRDefault="009C09BD" w:rsidP="00C378F6">
            <w:r>
              <w:t>Date</w:t>
            </w:r>
          </w:p>
        </w:tc>
      </w:tr>
    </w:tbl>
    <w:p w14:paraId="24068CAD" w14:textId="77777777" w:rsidR="00481E9C" w:rsidRPr="00481E9C" w:rsidRDefault="00481E9C" w:rsidP="007D714E">
      <w:r>
        <w:rPr>
          <w:sz w:val="20"/>
          <w:szCs w:val="20"/>
        </w:rPr>
        <w:t xml:space="preserve">An electronic copy of this form and all supporting materials are to be submitted to </w:t>
      </w:r>
      <w:hyperlink r:id="rId7" w:history="1">
        <w:r w:rsidRPr="00D906FA">
          <w:rPr>
            <w:rStyle w:val="Hyperlink"/>
            <w:sz w:val="20"/>
            <w:szCs w:val="20"/>
          </w:rPr>
          <w:t>pewftlc@gvsu.edu</w:t>
        </w:r>
      </w:hyperlink>
      <w:r>
        <w:rPr>
          <w:sz w:val="20"/>
          <w:szCs w:val="20"/>
        </w:rPr>
        <w:t xml:space="preserve"> by the nominee’s Dean’s Office by November 1 at 5 p.m.</w:t>
      </w:r>
      <w:r w:rsidRPr="00481E9C">
        <w:t xml:space="preserve"> </w:t>
      </w:r>
    </w:p>
    <w:sectPr w:rsidR="00481E9C" w:rsidRPr="00481E9C" w:rsidSect="00481E9C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F5"/>
    <w:multiLevelType w:val="multilevel"/>
    <w:tmpl w:val="8C6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3B7B"/>
    <w:multiLevelType w:val="multilevel"/>
    <w:tmpl w:val="5A7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083A"/>
    <w:multiLevelType w:val="hybridMultilevel"/>
    <w:tmpl w:val="6C4E5F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8D3B68"/>
    <w:multiLevelType w:val="hybridMultilevel"/>
    <w:tmpl w:val="78863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5B45"/>
    <w:multiLevelType w:val="multilevel"/>
    <w:tmpl w:val="BA642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665E3"/>
    <w:multiLevelType w:val="hybridMultilevel"/>
    <w:tmpl w:val="043230C2"/>
    <w:lvl w:ilvl="0" w:tplc="0CE61AA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D0580"/>
    <w:multiLevelType w:val="hybridMultilevel"/>
    <w:tmpl w:val="3A2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A69E2"/>
    <w:multiLevelType w:val="hybridMultilevel"/>
    <w:tmpl w:val="B1B4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B0015"/>
    <w:multiLevelType w:val="hybridMultilevel"/>
    <w:tmpl w:val="D15AE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F75C1"/>
    <w:multiLevelType w:val="hybridMultilevel"/>
    <w:tmpl w:val="5A48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428CB"/>
    <w:multiLevelType w:val="hybridMultilevel"/>
    <w:tmpl w:val="3F2E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C7B45"/>
    <w:multiLevelType w:val="hybridMultilevel"/>
    <w:tmpl w:val="9DDC7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68200">
    <w:abstractNumId w:val="4"/>
  </w:num>
  <w:num w:numId="2" w16cid:durableId="1763837510">
    <w:abstractNumId w:val="1"/>
  </w:num>
  <w:num w:numId="3" w16cid:durableId="29763818">
    <w:abstractNumId w:val="7"/>
  </w:num>
  <w:num w:numId="4" w16cid:durableId="759182883">
    <w:abstractNumId w:val="10"/>
  </w:num>
  <w:num w:numId="5" w16cid:durableId="593709234">
    <w:abstractNumId w:val="0"/>
  </w:num>
  <w:num w:numId="6" w16cid:durableId="103426820">
    <w:abstractNumId w:val="3"/>
  </w:num>
  <w:num w:numId="7" w16cid:durableId="142042066">
    <w:abstractNumId w:val="2"/>
  </w:num>
  <w:num w:numId="8" w16cid:durableId="579757808">
    <w:abstractNumId w:val="8"/>
  </w:num>
  <w:num w:numId="9" w16cid:durableId="1411584833">
    <w:abstractNumId w:val="6"/>
  </w:num>
  <w:num w:numId="10" w16cid:durableId="1676374478">
    <w:abstractNumId w:val="9"/>
  </w:num>
  <w:num w:numId="11" w16cid:durableId="812722981">
    <w:abstractNumId w:val="11"/>
  </w:num>
  <w:num w:numId="12" w16cid:durableId="198214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UrxcFhzy9kai9Y3DoJz69/GoqSUAAMyUV4CVzcX1+HOYN6AFhVUhFgWFmjh7E9IBLdovBH+GRNMR+BGG3sgQ==" w:salt="TKeqoV83SmNSTyoLit+O4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C"/>
    <w:rsid w:val="0002271D"/>
    <w:rsid w:val="0005162B"/>
    <w:rsid w:val="00062088"/>
    <w:rsid w:val="0006620E"/>
    <w:rsid w:val="000A0879"/>
    <w:rsid w:val="00101936"/>
    <w:rsid w:val="001069EC"/>
    <w:rsid w:val="001105F1"/>
    <w:rsid w:val="00127D9E"/>
    <w:rsid w:val="0016596F"/>
    <w:rsid w:val="00175176"/>
    <w:rsid w:val="00190F48"/>
    <w:rsid w:val="001952FA"/>
    <w:rsid w:val="001D0B57"/>
    <w:rsid w:val="001F5475"/>
    <w:rsid w:val="00221A37"/>
    <w:rsid w:val="00221D9C"/>
    <w:rsid w:val="00222A83"/>
    <w:rsid w:val="00223C02"/>
    <w:rsid w:val="00260A36"/>
    <w:rsid w:val="00310185"/>
    <w:rsid w:val="00340724"/>
    <w:rsid w:val="003553BD"/>
    <w:rsid w:val="00357CDD"/>
    <w:rsid w:val="00363648"/>
    <w:rsid w:val="003B4504"/>
    <w:rsid w:val="003C55F1"/>
    <w:rsid w:val="003D5C71"/>
    <w:rsid w:val="003D6FB1"/>
    <w:rsid w:val="003F224B"/>
    <w:rsid w:val="004260B1"/>
    <w:rsid w:val="00437700"/>
    <w:rsid w:val="004803E2"/>
    <w:rsid w:val="00481E9C"/>
    <w:rsid w:val="0049486A"/>
    <w:rsid w:val="00513864"/>
    <w:rsid w:val="00520915"/>
    <w:rsid w:val="00536BF7"/>
    <w:rsid w:val="00553A8B"/>
    <w:rsid w:val="005E0FE7"/>
    <w:rsid w:val="006111AE"/>
    <w:rsid w:val="0065649A"/>
    <w:rsid w:val="00662754"/>
    <w:rsid w:val="007006C6"/>
    <w:rsid w:val="007113D2"/>
    <w:rsid w:val="0072039E"/>
    <w:rsid w:val="0075266C"/>
    <w:rsid w:val="00795B2F"/>
    <w:rsid w:val="007C6F2D"/>
    <w:rsid w:val="007D714E"/>
    <w:rsid w:val="00832039"/>
    <w:rsid w:val="00834A1B"/>
    <w:rsid w:val="0085066D"/>
    <w:rsid w:val="008A24B7"/>
    <w:rsid w:val="008B7E87"/>
    <w:rsid w:val="008E587B"/>
    <w:rsid w:val="009564CA"/>
    <w:rsid w:val="0097076C"/>
    <w:rsid w:val="009952E4"/>
    <w:rsid w:val="009B5C5F"/>
    <w:rsid w:val="009C09BD"/>
    <w:rsid w:val="009D63F6"/>
    <w:rsid w:val="009F1E36"/>
    <w:rsid w:val="00A20019"/>
    <w:rsid w:val="00A2295A"/>
    <w:rsid w:val="00A869A2"/>
    <w:rsid w:val="00A91539"/>
    <w:rsid w:val="00AE6DB9"/>
    <w:rsid w:val="00B059F2"/>
    <w:rsid w:val="00B3308A"/>
    <w:rsid w:val="00B536E9"/>
    <w:rsid w:val="00B7087A"/>
    <w:rsid w:val="00BC1453"/>
    <w:rsid w:val="00BE241E"/>
    <w:rsid w:val="00BF1DC0"/>
    <w:rsid w:val="00C17DDD"/>
    <w:rsid w:val="00C47708"/>
    <w:rsid w:val="00C5148E"/>
    <w:rsid w:val="00C60FC7"/>
    <w:rsid w:val="00CB3C85"/>
    <w:rsid w:val="00CC42B6"/>
    <w:rsid w:val="00CC5ED5"/>
    <w:rsid w:val="00D01F07"/>
    <w:rsid w:val="00D6058A"/>
    <w:rsid w:val="00D7773C"/>
    <w:rsid w:val="00DB6353"/>
    <w:rsid w:val="00DC0D8D"/>
    <w:rsid w:val="00E03CB3"/>
    <w:rsid w:val="00E063BB"/>
    <w:rsid w:val="00E16275"/>
    <w:rsid w:val="00E23A80"/>
    <w:rsid w:val="00EA36BC"/>
    <w:rsid w:val="00EA628E"/>
    <w:rsid w:val="00FA4E7D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C467"/>
  <w15:chartTrackingRefBased/>
  <w15:docId w15:val="{467A2FF6-BF28-4282-B66A-FCB4B77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E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87A"/>
    <w:pPr>
      <w:keepNext/>
      <w:spacing w:after="0" w:line="240" w:lineRule="auto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539"/>
    <w:pPr>
      <w:keepNext/>
      <w:spacing w:after="0" w:line="240" w:lineRule="auto"/>
      <w:outlineLvl w:val="3"/>
    </w:pPr>
    <w:rPr>
      <w:color w:val="808080" w:themeColor="background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E9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DC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1069EC"/>
    <w:pPr>
      <w:spacing w:after="0" w:line="240" w:lineRule="auto"/>
    </w:pPr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069EC"/>
    <w:rPr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087A"/>
    <w:rPr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91539"/>
    <w:rPr>
      <w:color w:val="808080" w:themeColor="background1" w:themeShade="8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20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wftlc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AFD7B749D49488A66336639BF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8097-7404-4B53-88DF-4B929BF8A1C4}"/>
      </w:docPartPr>
      <w:docPartBody>
        <w:p w:rsidR="00224E70" w:rsidRDefault="00637F8D" w:rsidP="00637F8D">
          <w:pPr>
            <w:pStyle w:val="D6DAFD7B749D49488A66336639BFD4201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97DBD59CAA894847A92A6957038F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F7FBC-AE24-4731-8017-3728C697B5D9}"/>
      </w:docPartPr>
      <w:docPartBody>
        <w:p w:rsidR="00224E70" w:rsidRDefault="00637F8D" w:rsidP="00637F8D">
          <w:pPr>
            <w:pStyle w:val="97DBD59CAA894847A92A6957038FA5A01"/>
          </w:pPr>
          <w:r>
            <w:rPr>
              <w:rStyle w:val="Heading1Char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E8A6948E4CA542B9B3BC4E1AE151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46BA-D57C-46B9-961A-614C7C51E8C1}"/>
      </w:docPartPr>
      <w:docPartBody>
        <w:p w:rsidR="00224E70" w:rsidRDefault="00637F8D" w:rsidP="00637F8D">
          <w:pPr>
            <w:pStyle w:val="E8A6948E4CA542B9B3BC4E1AE151A78D1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1BBCE9B41527482DAD4F301CF353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71F4-78B3-4148-8DC8-A06BDDC7FED6}"/>
      </w:docPartPr>
      <w:docPartBody>
        <w:p w:rsidR="00224E70" w:rsidRDefault="00637F8D" w:rsidP="00637F8D">
          <w:pPr>
            <w:pStyle w:val="1BBCE9B41527482DAD4F301CF35300491"/>
          </w:pPr>
          <w: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4C4F281104CA4307BDABA76EDEB7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1013-53A9-4AA3-9145-9D56B7674E71}"/>
      </w:docPartPr>
      <w:docPartBody>
        <w:p w:rsidR="00224E70" w:rsidRDefault="00637F8D" w:rsidP="00637F8D">
          <w:pPr>
            <w:pStyle w:val="4C4F281104CA4307BDABA76EDEB74CCA1"/>
          </w:pPr>
          <w: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4DB9228026D1477091C6DF9F2E22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4F58-E365-4B10-8DE7-5142012E9FFF}"/>
      </w:docPartPr>
      <w:docPartBody>
        <w:p w:rsidR="009E6438" w:rsidRDefault="00637F8D" w:rsidP="00637F8D">
          <w:pPr>
            <w:pStyle w:val="4DB9228026D1477091C6DF9F2E22B456"/>
          </w:pPr>
          <w:r>
            <w:rPr>
              <w:rStyle w:val="Heading1Char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33"/>
    <w:rsid w:val="00035D8B"/>
    <w:rsid w:val="00047C33"/>
    <w:rsid w:val="00050AA2"/>
    <w:rsid w:val="00086CE7"/>
    <w:rsid w:val="00092415"/>
    <w:rsid w:val="000C459A"/>
    <w:rsid w:val="000E3307"/>
    <w:rsid w:val="00131442"/>
    <w:rsid w:val="001818E2"/>
    <w:rsid w:val="00191691"/>
    <w:rsid w:val="00224E70"/>
    <w:rsid w:val="00247E07"/>
    <w:rsid w:val="002A673C"/>
    <w:rsid w:val="002E75B6"/>
    <w:rsid w:val="00353248"/>
    <w:rsid w:val="003C25DE"/>
    <w:rsid w:val="00402AA2"/>
    <w:rsid w:val="00477879"/>
    <w:rsid w:val="004A79BE"/>
    <w:rsid w:val="004B0BD7"/>
    <w:rsid w:val="004B1345"/>
    <w:rsid w:val="004E63B1"/>
    <w:rsid w:val="00536BB5"/>
    <w:rsid w:val="00556115"/>
    <w:rsid w:val="00593B9C"/>
    <w:rsid w:val="0059709D"/>
    <w:rsid w:val="005B5A9D"/>
    <w:rsid w:val="005E6FAA"/>
    <w:rsid w:val="00637F8D"/>
    <w:rsid w:val="00647918"/>
    <w:rsid w:val="006C3365"/>
    <w:rsid w:val="006D4590"/>
    <w:rsid w:val="007E53A3"/>
    <w:rsid w:val="007F5C4F"/>
    <w:rsid w:val="0082384E"/>
    <w:rsid w:val="008B733C"/>
    <w:rsid w:val="008D5D47"/>
    <w:rsid w:val="009433B6"/>
    <w:rsid w:val="009E4FC3"/>
    <w:rsid w:val="009E6438"/>
    <w:rsid w:val="00A00E1F"/>
    <w:rsid w:val="00A44B20"/>
    <w:rsid w:val="00A60079"/>
    <w:rsid w:val="00A90795"/>
    <w:rsid w:val="00B15493"/>
    <w:rsid w:val="00B939DA"/>
    <w:rsid w:val="00C130F0"/>
    <w:rsid w:val="00C23FDE"/>
    <w:rsid w:val="00D2510A"/>
    <w:rsid w:val="00D73428"/>
    <w:rsid w:val="00D9796C"/>
    <w:rsid w:val="00DC72EF"/>
    <w:rsid w:val="00E04F3F"/>
    <w:rsid w:val="00E74812"/>
    <w:rsid w:val="00EA4B22"/>
    <w:rsid w:val="00F23B22"/>
    <w:rsid w:val="00F82F7C"/>
    <w:rsid w:val="00FA67EB"/>
    <w:rsid w:val="00F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F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37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6DAFD7B749D49488A66336639BFD4201">
    <w:name w:val="D6DAFD7B749D49488A66336639BFD4201"/>
    <w:rsid w:val="00637F8D"/>
    <w:rPr>
      <w:rFonts w:eastAsiaTheme="minorHAnsi"/>
    </w:rPr>
  </w:style>
  <w:style w:type="paragraph" w:customStyle="1" w:styleId="97DBD59CAA894847A92A6957038FA5A01">
    <w:name w:val="97DBD59CAA894847A92A6957038FA5A01"/>
    <w:rsid w:val="00637F8D"/>
    <w:pPr>
      <w:keepNext/>
      <w:spacing w:after="0" w:line="240" w:lineRule="auto"/>
      <w:outlineLvl w:val="3"/>
    </w:pPr>
    <w:rPr>
      <w:rFonts w:eastAsiaTheme="minorHAnsi"/>
      <w:color w:val="808080" w:themeColor="background1" w:themeShade="80"/>
      <w:sz w:val="28"/>
      <w:szCs w:val="28"/>
    </w:rPr>
  </w:style>
  <w:style w:type="paragraph" w:customStyle="1" w:styleId="E8A6948E4CA542B9B3BC4E1AE151A78D1">
    <w:name w:val="E8A6948E4CA542B9B3BC4E1AE151A78D1"/>
    <w:rsid w:val="00637F8D"/>
    <w:rPr>
      <w:rFonts w:eastAsiaTheme="minorHAnsi"/>
    </w:rPr>
  </w:style>
  <w:style w:type="paragraph" w:customStyle="1" w:styleId="4DB9228026D1477091C6DF9F2E22B456">
    <w:name w:val="4DB9228026D1477091C6DF9F2E22B456"/>
    <w:rsid w:val="00637F8D"/>
    <w:rPr>
      <w:rFonts w:eastAsiaTheme="minorHAnsi"/>
    </w:rPr>
  </w:style>
  <w:style w:type="paragraph" w:customStyle="1" w:styleId="1BBCE9B41527482DAD4F301CF35300491">
    <w:name w:val="1BBCE9B41527482DAD4F301CF35300491"/>
    <w:rsid w:val="00637F8D"/>
    <w:rPr>
      <w:rFonts w:eastAsiaTheme="minorHAnsi"/>
    </w:rPr>
  </w:style>
  <w:style w:type="paragraph" w:customStyle="1" w:styleId="4C4F281104CA4307BDABA76EDEB74CCA1">
    <w:name w:val="4C4F281104CA4307BDABA76EDEB74CCA1"/>
    <w:rsid w:val="00637F8D"/>
    <w:pPr>
      <w:keepNext/>
      <w:spacing w:after="0" w:line="240" w:lineRule="auto"/>
      <w:outlineLvl w:val="2"/>
    </w:pPr>
    <w:rPr>
      <w:rFonts w:eastAsiaTheme="minorHAnsi"/>
      <w:i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Blankemeier</dc:creator>
  <cp:keywords/>
  <dc:description/>
  <cp:lastModifiedBy>Barb Blankemeier</cp:lastModifiedBy>
  <cp:revision>3</cp:revision>
  <cp:lastPrinted>2020-03-04T13:36:00Z</cp:lastPrinted>
  <dcterms:created xsi:type="dcterms:W3CDTF">2022-09-01T15:29:00Z</dcterms:created>
  <dcterms:modified xsi:type="dcterms:W3CDTF">2022-09-01T15:29:00Z</dcterms:modified>
</cp:coreProperties>
</file>