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5015" w14:textId="159E910B" w:rsidR="00E202A8" w:rsidRDefault="00E202A8" w:rsidP="00E202A8">
      <w:r w:rsidRPr="00A26A34">
        <w:rPr>
          <w:b/>
          <w:bCs/>
          <w:sz w:val="32"/>
          <w:szCs w:val="32"/>
        </w:rPr>
        <w:t xml:space="preserve">AP development meeting </w:t>
      </w:r>
      <w:r>
        <w:rPr>
          <w:b/>
          <w:bCs/>
          <w:sz w:val="32"/>
          <w:szCs w:val="32"/>
        </w:rPr>
        <w:t>1/</w:t>
      </w:r>
      <w:r>
        <w:rPr>
          <w:b/>
          <w:bCs/>
          <w:sz w:val="32"/>
          <w:szCs w:val="32"/>
        </w:rPr>
        <w:t>9</w:t>
      </w:r>
    </w:p>
    <w:p w14:paraId="3D78F9D0" w14:textId="68F7F2E5" w:rsidR="00E202A8" w:rsidRDefault="00E202A8" w:rsidP="00E202A8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Johanna Swanson, Ben Rhodes</w:t>
      </w:r>
      <w:r>
        <w:t>, Jeremy Paul</w:t>
      </w:r>
    </w:p>
    <w:tbl>
      <w:tblPr>
        <w:tblStyle w:val="TableGrid"/>
        <w:tblW w:w="11078" w:type="dxa"/>
        <w:tblInd w:w="-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677"/>
      </w:tblGrid>
      <w:tr w:rsidR="00E202A8" w14:paraId="6DE9DF22" w14:textId="77777777" w:rsidTr="00E202A8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1485A4" w14:textId="77777777" w:rsidR="00E202A8" w:rsidRDefault="00E202A8" w:rsidP="00474160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57BFB0" w14:textId="77777777" w:rsidR="00E202A8" w:rsidRDefault="00E202A8" w:rsidP="00474160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61BE58" w14:textId="77777777" w:rsidR="00E202A8" w:rsidRDefault="00E202A8" w:rsidP="00474160">
            <w:pPr>
              <w:rPr>
                <w:b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D01606" w14:textId="77777777" w:rsidR="00E202A8" w:rsidRDefault="00E202A8" w:rsidP="00474160">
            <w:pPr>
              <w:rPr>
                <w:b/>
              </w:rPr>
            </w:pPr>
          </w:p>
        </w:tc>
      </w:tr>
      <w:tr w:rsidR="00E202A8" w14:paraId="060306F9" w14:textId="77777777" w:rsidTr="00E202A8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221E67" w14:textId="77777777" w:rsidR="00E202A8" w:rsidRDefault="00E202A8" w:rsidP="00474160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F5236A" w14:textId="77777777" w:rsidR="00E202A8" w:rsidRDefault="00E202A8" w:rsidP="00474160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5C9D16" w14:textId="77777777" w:rsidR="00E202A8" w:rsidRDefault="00E202A8" w:rsidP="00474160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E202A8" w:rsidRPr="00197656" w14:paraId="5E9364C9" w14:textId="77777777" w:rsidTr="00E202A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37DA" w14:textId="3DED1E0B" w:rsidR="00E202A8" w:rsidRDefault="00E202A8" w:rsidP="00474160">
            <w:pPr>
              <w:jc w:val="center"/>
            </w:pPr>
            <w:r>
              <w:br/>
            </w:r>
            <w:r>
              <w:t>Social Event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AB1C" w14:textId="77777777" w:rsidR="00E202A8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 Networking Event in Grand Rapids</w:t>
            </w:r>
          </w:p>
          <w:p w14:paraId="218C3E04" w14:textId="4CBC4A54" w:rsidR="00E202A8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Fratelli’s is looking like a promising location, they would close and offer pizza, salad, and breadsticks. They think that our budget would work just fine.</w:t>
            </w:r>
          </w:p>
          <w:p w14:paraId="342DCAB0" w14:textId="12E08EDE" w:rsidR="00E202A8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Still want to get ahold of Broadleaf Brewing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too</w:t>
            </w:r>
            <w:proofErr w:type="gramEnd"/>
          </w:p>
          <w:p w14:paraId="550F6931" w14:textId="7C5C7C73" w:rsidR="00E202A8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Event would be help on Thursday, May 2 from 3-5pm</w:t>
            </w:r>
          </w:p>
          <w:p w14:paraId="39F5B1F8" w14:textId="1A4819EC" w:rsidR="00E202A8" w:rsidRPr="006301B4" w:rsidRDefault="00E202A8" w:rsidP="00E202A8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958E1" w14:textId="37C2FC64" w:rsidR="00E202A8" w:rsidRPr="00D73597" w:rsidRDefault="00E202A8" w:rsidP="00E202A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597">
              <w:rPr>
                <w:sz w:val="20"/>
                <w:szCs w:val="20"/>
              </w:rPr>
              <w:t>Hannah needs to check the budget</w:t>
            </w:r>
          </w:p>
        </w:tc>
      </w:tr>
      <w:tr w:rsidR="00E202A8" w:rsidRPr="007F72BE" w14:paraId="211B2BDD" w14:textId="77777777" w:rsidTr="00E202A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63EF" w14:textId="4782C8B6" w:rsidR="00E202A8" w:rsidRDefault="00E202A8" w:rsidP="00474160">
            <w:pPr>
              <w:jc w:val="center"/>
            </w:pPr>
            <w:r>
              <w:t>Professional Development Event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534" w14:textId="77777777" w:rsidR="00E202A8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Excel 101 training</w:t>
            </w:r>
          </w:p>
          <w:p w14:paraId="59251A59" w14:textId="7D81D164" w:rsidR="00E202A8" w:rsidRPr="007F72BE" w:rsidRDefault="00E202A8" w:rsidP="00E202A8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Tentatively Thursday, February 29 in the afternoon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0AFF4" w14:textId="05FA84AE" w:rsidR="00E202A8" w:rsidRPr="00D73597" w:rsidRDefault="00E202A8" w:rsidP="00E202A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597">
              <w:rPr>
                <w:sz w:val="20"/>
                <w:szCs w:val="20"/>
              </w:rPr>
              <w:t>Johanna is reaching out to Joe to see if he is available</w:t>
            </w:r>
          </w:p>
        </w:tc>
      </w:tr>
      <w:tr w:rsidR="00E202A8" w:rsidRPr="00994AB0" w14:paraId="0C99E366" w14:textId="77777777" w:rsidTr="00E202A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7974" w14:textId="438720B3" w:rsidR="00E202A8" w:rsidRDefault="00E202A8" w:rsidP="00E202A8">
            <w:pPr>
              <w:jc w:val="center"/>
            </w:pPr>
            <w:r>
              <w:t>Continue to update the PD website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CBA" w14:textId="452080D3" w:rsidR="00E202A8" w:rsidRPr="00E202A8" w:rsidRDefault="00E202A8" w:rsidP="00E202A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Discussed several additional resources to be added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40468" w14:textId="6571E2C5" w:rsidR="00E202A8" w:rsidRPr="00D73597" w:rsidRDefault="00E202A8" w:rsidP="00E202A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D73597">
              <w:rPr>
                <w:sz w:val="20"/>
                <w:szCs w:val="20"/>
              </w:rPr>
              <w:t xml:space="preserve">Hannah </w:t>
            </w:r>
            <w:proofErr w:type="gramStart"/>
            <w:r w:rsidRPr="00D73597">
              <w:rPr>
                <w:sz w:val="20"/>
                <w:szCs w:val="20"/>
              </w:rPr>
              <w:t>send</w:t>
            </w:r>
            <w:proofErr w:type="gramEnd"/>
            <w:r w:rsidRPr="00D73597">
              <w:rPr>
                <w:sz w:val="20"/>
                <w:szCs w:val="20"/>
              </w:rPr>
              <w:t xml:space="preserve"> a list to Liz for updating</w:t>
            </w:r>
          </w:p>
        </w:tc>
      </w:tr>
      <w:tr w:rsidR="00E202A8" w:rsidRPr="00994AB0" w14:paraId="626E9C33" w14:textId="77777777" w:rsidTr="00E202A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7CD3" w14:textId="377E4A3C" w:rsidR="00E202A8" w:rsidRDefault="00E202A8" w:rsidP="00E202A8">
            <w:pPr>
              <w:jc w:val="center"/>
            </w:pPr>
            <w:r>
              <w:t>Document for New Staff Orientation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6A0A" w14:textId="5384B028" w:rsidR="00E202A8" w:rsidRPr="004C347E" w:rsidRDefault="00E202A8" w:rsidP="00E202A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Discussed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creating a handout for the AP Executive Committee to bring to the HR new staff orientation, including our professional development summary, some professional development opportunities, and a QR code to the professional development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website</w:t>
            </w:r>
            <w:proofErr w:type="gramEnd"/>
          </w:p>
          <w:p w14:paraId="6C099679" w14:textId="02F2BBD0" w:rsidR="00E202A8" w:rsidRPr="004C347E" w:rsidRDefault="00E202A8" w:rsidP="00E202A8">
            <w:pPr>
              <w:pStyle w:val="ListParagraph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E8A5B" w14:textId="6D84DADA" w:rsidR="00E202A8" w:rsidRPr="00D970F8" w:rsidRDefault="00E202A8" w:rsidP="00E202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02A8">
              <w:rPr>
                <w:sz w:val="20"/>
                <w:szCs w:val="20"/>
                <w:highlight w:val="yellow"/>
              </w:rPr>
              <w:t>Would someone be willing to create a draft of a handout for us to review? Mostly just an overview of professional development at GVSU for new staff.</w:t>
            </w:r>
          </w:p>
        </w:tc>
      </w:tr>
      <w:tr w:rsidR="00E202A8" w:rsidRPr="00994AB0" w14:paraId="0D42EC5D" w14:textId="77777777" w:rsidTr="00E202A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33E2" w14:textId="6FA493A3" w:rsidR="00E202A8" w:rsidRDefault="00E202A8" w:rsidP="00E202A8">
            <w:pPr>
              <w:jc w:val="center"/>
            </w:pPr>
            <w:r>
              <w:t>Email for new staff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437" w14:textId="5F51847E" w:rsidR="00E202A8" w:rsidRPr="0085467F" w:rsidRDefault="00E202A8" w:rsidP="00E202A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Discussed creating a welcoming email for new staff, including links to the PD website and HR, pictures from social events, and a nice welcome message for new staff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C8A34" w14:textId="58EDBD02" w:rsidR="00E202A8" w:rsidRPr="00E202A8" w:rsidRDefault="00E202A8" w:rsidP="00E202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highlight w:val="yellow"/>
              </w:rPr>
            </w:pPr>
            <w:r w:rsidRPr="00E202A8">
              <w:rPr>
                <w:sz w:val="20"/>
                <w:szCs w:val="20"/>
                <w:highlight w:val="yellow"/>
              </w:rPr>
              <w:t xml:space="preserve">Would someone be willing to create a draft of an email? I created a draft a long time ago, but I think it could </w:t>
            </w:r>
            <w:proofErr w:type="gramStart"/>
            <w:r w:rsidRPr="00E202A8">
              <w:rPr>
                <w:sz w:val="20"/>
                <w:szCs w:val="20"/>
                <w:highlight w:val="yellow"/>
              </w:rPr>
              <w:t>use</w:t>
            </w:r>
            <w:proofErr w:type="gramEnd"/>
            <w:r w:rsidRPr="00E202A8">
              <w:rPr>
                <w:sz w:val="20"/>
                <w:szCs w:val="20"/>
                <w:highlight w:val="yellow"/>
              </w:rPr>
              <w:t xml:space="preserve"> some work. See below.</w:t>
            </w:r>
          </w:p>
          <w:p w14:paraId="7F021094" w14:textId="0FDB627C" w:rsidR="00E202A8" w:rsidRDefault="00E202A8" w:rsidP="00E202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73597">
              <w:rPr>
                <w:sz w:val="20"/>
                <w:szCs w:val="20"/>
              </w:rPr>
              <w:t>Hannah will reach out to Dan V about how often the AP committee receives a list of new employees to be contacted.</w:t>
            </w:r>
          </w:p>
        </w:tc>
      </w:tr>
      <w:tr w:rsidR="00E202A8" w14:paraId="4E52D849" w14:textId="77777777" w:rsidTr="00E202A8">
        <w:trPr>
          <w:trHeight w:val="144"/>
        </w:trPr>
        <w:tc>
          <w:tcPr>
            <w:tcW w:w="11078" w:type="dxa"/>
            <w:gridSpan w:val="5"/>
            <w:vAlign w:val="center"/>
          </w:tcPr>
          <w:p w14:paraId="5B726328" w14:textId="77777777" w:rsidR="00E202A8" w:rsidRDefault="00E202A8" w:rsidP="00E202A8">
            <w:pPr>
              <w:rPr>
                <w:b/>
                <w:bCs/>
              </w:rPr>
            </w:pPr>
          </w:p>
        </w:tc>
      </w:tr>
    </w:tbl>
    <w:p w14:paraId="5B4051CB" w14:textId="77777777" w:rsidR="00E202A8" w:rsidRDefault="00E202A8" w:rsidP="00E202A8"/>
    <w:p w14:paraId="48A9992C" w14:textId="77777777" w:rsidR="00E202A8" w:rsidRDefault="00E202A8" w:rsidP="00B53654">
      <w:pPr>
        <w:ind w:left="720" w:hanging="360"/>
      </w:pPr>
    </w:p>
    <w:p w14:paraId="0DCBB85B" w14:textId="77777777" w:rsidR="00E202A8" w:rsidRDefault="00E202A8" w:rsidP="00E202A8">
      <w:pPr>
        <w:rPr>
          <w:color w:val="000000"/>
        </w:rPr>
      </w:pPr>
      <w:r>
        <w:rPr>
          <w:color w:val="000000"/>
        </w:rPr>
        <w:lastRenderedPageBreak/>
        <w:t xml:space="preserve">Good afternoon, </w:t>
      </w:r>
    </w:p>
    <w:p w14:paraId="5B6C3461" w14:textId="5A514549" w:rsidR="00E202A8" w:rsidRDefault="00E202A8" w:rsidP="00E202A8">
      <w:pPr>
        <w:rPr>
          <w:color w:val="000000"/>
        </w:rPr>
      </w:pPr>
      <w:r>
        <w:rPr>
          <w:color w:val="000000"/>
        </w:rPr>
        <w:t xml:space="preserve">My name is Hannah </w:t>
      </w:r>
      <w:proofErr w:type="gramStart"/>
      <w:r>
        <w:rPr>
          <w:color w:val="000000"/>
        </w:rPr>
        <w:t>Schoenfeld</w:t>
      </w:r>
      <w:proofErr w:type="gramEnd"/>
      <w:r>
        <w:rPr>
          <w:color w:val="000000"/>
        </w:rPr>
        <w:t xml:space="preserve"> and I am the chair of the AP Professional Development Committee. We are so excited that you have joined the GVSU community and hope you are settling in after a few months in your new role. I wanted to let you know about a few upcoming opportunities to get connected. The AP Professional Development Committee is hosting a Professional Development Session on </w:t>
      </w:r>
      <w:proofErr w:type="gramStart"/>
      <w:r>
        <w:rPr>
          <w:color w:val="000000"/>
        </w:rPr>
        <w:t xml:space="preserve">February </w:t>
      </w:r>
      <w:r>
        <w:rPr>
          <w:color w:val="000000"/>
        </w:rPr>
        <w:t>XX,</w:t>
      </w:r>
      <w:proofErr w:type="gramEnd"/>
      <w:r>
        <w:rPr>
          <w:color w:val="000000"/>
        </w:rPr>
        <w:t xml:space="preserve"> 2023. More details can be found on Sprout. We will also be hosting our second annual AP Staff Social in early May 2024! It was a huge hit last year and was a great time to meet other AP staff from across the university. Stay tuned for an email about the AP Social. </w:t>
      </w:r>
    </w:p>
    <w:p w14:paraId="6122455A" w14:textId="77777777" w:rsidR="00E202A8" w:rsidRDefault="00E202A8" w:rsidP="00E202A8">
      <w:pPr>
        <w:rPr>
          <w:color w:val="000000"/>
        </w:rPr>
      </w:pPr>
    </w:p>
    <w:p w14:paraId="7ACB7EE9" w14:textId="77777777" w:rsidR="00E202A8" w:rsidRDefault="00E202A8" w:rsidP="00E202A8">
      <w:pPr>
        <w:rPr>
          <w:color w:val="000000"/>
        </w:rPr>
      </w:pPr>
      <w:r>
        <w:rPr>
          <w:color w:val="000000"/>
        </w:rPr>
        <w:t xml:space="preserve">I also wanted to share a link to the </w:t>
      </w:r>
      <w:hyperlink r:id="rId5" w:history="1">
        <w:r>
          <w:rPr>
            <w:rStyle w:val="Hyperlink"/>
          </w:rPr>
          <w:t>Human Resources Professional Development webpage</w:t>
        </w:r>
      </w:hyperlink>
      <w:r>
        <w:rPr>
          <w:color w:val="000000"/>
        </w:rPr>
        <w:t xml:space="preserve">. This webpage provides details on professional development opportunities, mentorship opportunities, and resources for staff. </w:t>
      </w:r>
      <w:r>
        <w:rPr>
          <w:color w:val="000000"/>
          <w:u w:val="single"/>
        </w:rPr>
        <w:t>***Will also link to the AP PD Committee website once we have more resources available.</w:t>
      </w:r>
    </w:p>
    <w:p w14:paraId="6BD09C17" w14:textId="77777777" w:rsidR="00E202A8" w:rsidRDefault="00E202A8" w:rsidP="00E202A8">
      <w:pPr>
        <w:rPr>
          <w:color w:val="000000"/>
        </w:rPr>
      </w:pPr>
    </w:p>
    <w:p w14:paraId="3D010A7A" w14:textId="77777777" w:rsidR="00E202A8" w:rsidRDefault="00E202A8" w:rsidP="00E202A8">
      <w:pPr>
        <w:rPr>
          <w:color w:val="000000"/>
        </w:rPr>
      </w:pPr>
      <w:r>
        <w:rPr>
          <w:color w:val="000000"/>
        </w:rPr>
        <w:t xml:space="preserve">If you have any questions or would like to connect about ways to get involved, please do not hesitate to reach out. I hope to meet you at one of our upcoming events soon! </w:t>
      </w:r>
    </w:p>
    <w:p w14:paraId="42E90501" w14:textId="77777777" w:rsidR="00B53654" w:rsidRDefault="00B53654"/>
    <w:sectPr w:rsidR="00B5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75A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E6EBA"/>
    <w:multiLevelType w:val="hybridMultilevel"/>
    <w:tmpl w:val="ABB8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07DDF"/>
    <w:multiLevelType w:val="hybridMultilevel"/>
    <w:tmpl w:val="543E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7">
    <w:abstractNumId w:val="4"/>
  </w:num>
  <w:num w:numId="2" w16cid:durableId="2077119876">
    <w:abstractNumId w:val="0"/>
  </w:num>
  <w:num w:numId="3" w16cid:durableId="1566145212">
    <w:abstractNumId w:val="2"/>
  </w:num>
  <w:num w:numId="4" w16cid:durableId="1850752644">
    <w:abstractNumId w:val="1"/>
  </w:num>
  <w:num w:numId="5" w16cid:durableId="93587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54"/>
    <w:rsid w:val="00670F12"/>
    <w:rsid w:val="00B53654"/>
    <w:rsid w:val="00D73597"/>
    <w:rsid w:val="00E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F458"/>
  <w15:chartTrackingRefBased/>
  <w15:docId w15:val="{EC47856F-9471-4A7B-8ACA-89D1CFFA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54"/>
    <w:pPr>
      <w:ind w:left="720"/>
      <w:contextualSpacing/>
    </w:pPr>
  </w:style>
  <w:style w:type="table" w:styleId="TableGrid">
    <w:name w:val="Table Grid"/>
    <w:basedOn w:val="TableNormal"/>
    <w:uiPriority w:val="59"/>
    <w:rsid w:val="00E202A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20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professional-development-44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Schoenfeld</dc:creator>
  <cp:keywords/>
  <dc:description/>
  <cp:lastModifiedBy>Hannah Schoenfeld</cp:lastModifiedBy>
  <cp:revision>1</cp:revision>
  <dcterms:created xsi:type="dcterms:W3CDTF">2024-01-09T20:09:00Z</dcterms:created>
  <dcterms:modified xsi:type="dcterms:W3CDTF">2024-01-09T22:40:00Z</dcterms:modified>
</cp:coreProperties>
</file>