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8F9" w:rsidRPr="00B64714" w:rsidRDefault="00E028F9" w:rsidP="00C3744D">
      <w:pPr>
        <w:spacing w:after="0" w:line="240" w:lineRule="auto"/>
        <w:jc w:val="center"/>
        <w:rPr>
          <w:b/>
          <w:sz w:val="32"/>
          <w:szCs w:val="32"/>
          <w:u w:val="single"/>
        </w:rPr>
      </w:pPr>
      <w:r w:rsidRPr="00B64714">
        <w:rPr>
          <w:b/>
          <w:sz w:val="32"/>
          <w:szCs w:val="32"/>
          <w:u w:val="single"/>
        </w:rPr>
        <w:t>Community-based Learning as Justice-oriented Education</w:t>
      </w:r>
      <w:r w:rsidR="00C3744D" w:rsidRPr="00B64714">
        <w:rPr>
          <w:b/>
          <w:sz w:val="32"/>
          <w:szCs w:val="32"/>
          <w:u w:val="single"/>
        </w:rPr>
        <w:t xml:space="preserve"> Workshop</w:t>
      </w:r>
    </w:p>
    <w:p w:rsidR="00E028F9" w:rsidRPr="00C3744D" w:rsidRDefault="00E028F9" w:rsidP="00C3744D">
      <w:pPr>
        <w:spacing w:after="0" w:line="240" w:lineRule="auto"/>
        <w:jc w:val="center"/>
        <w:rPr>
          <w:sz w:val="28"/>
          <w:szCs w:val="28"/>
        </w:rPr>
      </w:pPr>
      <w:r w:rsidRPr="00C3744D">
        <w:rPr>
          <w:sz w:val="28"/>
          <w:szCs w:val="28"/>
        </w:rPr>
        <w:t>Friday, January 16, 2015</w:t>
      </w:r>
      <w:r w:rsidR="00C3744D">
        <w:rPr>
          <w:sz w:val="28"/>
          <w:szCs w:val="28"/>
        </w:rPr>
        <w:t>.</w:t>
      </w:r>
      <w:r w:rsidRPr="00C3744D">
        <w:rPr>
          <w:sz w:val="28"/>
          <w:szCs w:val="28"/>
        </w:rPr>
        <w:t xml:space="preserve"> 10-11:30 am</w:t>
      </w:r>
    </w:p>
    <w:p w:rsidR="00C3744D" w:rsidRDefault="00C3744D" w:rsidP="00C3744D">
      <w:pPr>
        <w:spacing w:after="0" w:line="240" w:lineRule="auto"/>
        <w:jc w:val="center"/>
        <w:rPr>
          <w:i/>
        </w:rPr>
      </w:pPr>
    </w:p>
    <w:p w:rsidR="00C3744D" w:rsidRPr="00C3744D" w:rsidRDefault="00C3744D" w:rsidP="00C3744D">
      <w:pPr>
        <w:spacing w:after="0" w:line="240" w:lineRule="auto"/>
        <w:jc w:val="center"/>
        <w:rPr>
          <w:i/>
          <w:sz w:val="24"/>
          <w:szCs w:val="24"/>
        </w:rPr>
      </w:pPr>
      <w:r w:rsidRPr="00C3744D">
        <w:rPr>
          <w:i/>
          <w:sz w:val="24"/>
          <w:szCs w:val="24"/>
        </w:rPr>
        <w:t xml:space="preserve">Facilitated by Susan Carson, Brittany Dernberger, </w:t>
      </w:r>
      <w:proofErr w:type="spellStart"/>
      <w:r w:rsidRPr="00C3744D">
        <w:rPr>
          <w:i/>
          <w:sz w:val="24"/>
          <w:szCs w:val="24"/>
        </w:rPr>
        <w:t>Kanyn</w:t>
      </w:r>
      <w:proofErr w:type="spellEnd"/>
      <w:r w:rsidRPr="00C3744D">
        <w:rPr>
          <w:i/>
          <w:sz w:val="24"/>
          <w:szCs w:val="24"/>
        </w:rPr>
        <w:t xml:space="preserve"> Doan, </w:t>
      </w:r>
      <w:r>
        <w:rPr>
          <w:i/>
          <w:sz w:val="24"/>
          <w:szCs w:val="24"/>
        </w:rPr>
        <w:t>and Rachel H</w:t>
      </w:r>
      <w:r w:rsidRPr="00C3744D">
        <w:rPr>
          <w:i/>
          <w:sz w:val="24"/>
          <w:szCs w:val="24"/>
        </w:rPr>
        <w:t>ood</w:t>
      </w:r>
    </w:p>
    <w:p w:rsidR="009042AE" w:rsidRPr="00C3744D" w:rsidRDefault="009042AE" w:rsidP="00C3744D">
      <w:pPr>
        <w:spacing w:after="0" w:line="240" w:lineRule="auto"/>
        <w:rPr>
          <w:rFonts w:cstheme="minorHAnsi"/>
        </w:rPr>
      </w:pPr>
    </w:p>
    <w:p w:rsidR="00361688" w:rsidRDefault="00C3744D" w:rsidP="00361688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  <w:sz w:val="24"/>
          <w:szCs w:val="24"/>
          <w:u w:val="single"/>
        </w:rPr>
        <w:t>Justice-L</w:t>
      </w:r>
      <w:r w:rsidR="00361688" w:rsidRPr="00C3744D">
        <w:rPr>
          <w:rFonts w:cstheme="minorHAnsi"/>
          <w:b/>
          <w:sz w:val="24"/>
          <w:szCs w:val="24"/>
          <w:u w:val="single"/>
        </w:rPr>
        <w:t>earning</w:t>
      </w:r>
      <w:r>
        <w:rPr>
          <w:rFonts w:cstheme="minorHAnsi"/>
          <w:b/>
        </w:rPr>
        <w:t xml:space="preserve"> </w:t>
      </w:r>
      <w:r w:rsidR="00D17C8C">
        <w:rPr>
          <w:rFonts w:cstheme="minorHAnsi"/>
        </w:rPr>
        <w:t>(</w:t>
      </w:r>
      <w:proofErr w:type="spellStart"/>
      <w:r w:rsidR="00D17C8C">
        <w:rPr>
          <w:rFonts w:cstheme="minorHAnsi"/>
        </w:rPr>
        <w:t>Butin</w:t>
      </w:r>
      <w:proofErr w:type="spellEnd"/>
      <w:r w:rsidR="00D17C8C">
        <w:rPr>
          <w:rFonts w:cstheme="minorHAnsi"/>
        </w:rPr>
        <w:t>, 2007</w:t>
      </w:r>
      <w:r w:rsidRPr="00C3744D">
        <w:rPr>
          <w:rFonts w:cstheme="minorHAnsi"/>
        </w:rPr>
        <w:t>)</w:t>
      </w:r>
      <w:r>
        <w:rPr>
          <w:rFonts w:cstheme="minorHAnsi"/>
          <w:b/>
        </w:rPr>
        <w:t xml:space="preserve"> </w:t>
      </w:r>
    </w:p>
    <w:p w:rsidR="00691ECD" w:rsidRPr="001967DF" w:rsidRDefault="00691ECD" w:rsidP="00361688">
      <w:pPr>
        <w:spacing w:after="0" w:line="240" w:lineRule="auto"/>
        <w:rPr>
          <w:rFonts w:cstheme="minorHAnsi"/>
          <w:b/>
        </w:rPr>
      </w:pPr>
    </w:p>
    <w:p w:rsidR="00361688" w:rsidRDefault="00361688" w:rsidP="00361688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1967DF">
        <w:rPr>
          <w:rFonts w:cstheme="minorHAnsi"/>
        </w:rPr>
        <w:t>Premise: community-based practices are critical and natural spaces within which students learn to become activate and engaged citizens</w:t>
      </w:r>
    </w:p>
    <w:p w:rsidR="00691ECD" w:rsidRPr="001967DF" w:rsidRDefault="00691ECD" w:rsidP="00691ECD">
      <w:pPr>
        <w:pStyle w:val="ListParagraph"/>
        <w:spacing w:after="0" w:line="240" w:lineRule="auto"/>
        <w:rPr>
          <w:rFonts w:cstheme="minorHAnsi"/>
        </w:rPr>
      </w:pPr>
    </w:p>
    <w:p w:rsidR="00C3744D" w:rsidRDefault="00C3744D" w:rsidP="00C3744D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1967DF">
        <w:rPr>
          <w:rFonts w:cstheme="minorHAnsi"/>
        </w:rPr>
        <w:t>Must first and foremost help students “unlearn” their oppressive assumptions before any other justice-centered work can be done</w:t>
      </w:r>
    </w:p>
    <w:p w:rsidR="00691ECD" w:rsidRPr="00691ECD" w:rsidRDefault="00691ECD" w:rsidP="00691ECD">
      <w:pPr>
        <w:spacing w:after="0" w:line="240" w:lineRule="auto"/>
        <w:rPr>
          <w:rFonts w:cstheme="minorHAnsi"/>
        </w:rPr>
      </w:pPr>
    </w:p>
    <w:p w:rsidR="00361688" w:rsidRDefault="00361688" w:rsidP="00361688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1967DF">
        <w:rPr>
          <w:rFonts w:cstheme="minorHAnsi"/>
        </w:rPr>
        <w:t>Questions and recognizes top-down nature of knowledge production (i.e. racism, power, whiteness)</w:t>
      </w:r>
    </w:p>
    <w:p w:rsidR="00691ECD" w:rsidRPr="00691ECD" w:rsidRDefault="00691ECD" w:rsidP="00691ECD">
      <w:pPr>
        <w:spacing w:after="0" w:line="240" w:lineRule="auto"/>
        <w:rPr>
          <w:rFonts w:cstheme="minorHAnsi"/>
        </w:rPr>
      </w:pPr>
    </w:p>
    <w:p w:rsidR="00361688" w:rsidRDefault="00361688" w:rsidP="00361688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1967DF">
        <w:rPr>
          <w:rFonts w:cstheme="minorHAnsi"/>
        </w:rPr>
        <w:t>Avoids easy, specific, a</w:t>
      </w:r>
      <w:r w:rsidR="00691ECD">
        <w:rPr>
          <w:rFonts w:cstheme="minorHAnsi"/>
        </w:rPr>
        <w:t xml:space="preserve">nd pre-determined end goals; </w:t>
      </w:r>
      <w:r w:rsidR="00C3744D">
        <w:rPr>
          <w:rFonts w:cstheme="minorHAnsi"/>
        </w:rPr>
        <w:t xml:space="preserve"> </w:t>
      </w:r>
      <w:r w:rsidRPr="001967DF">
        <w:rPr>
          <w:rFonts w:cstheme="minorHAnsi"/>
        </w:rPr>
        <w:t>process is key (ambiguous and open-ended)</w:t>
      </w:r>
    </w:p>
    <w:p w:rsidR="00691ECD" w:rsidRPr="00691ECD" w:rsidRDefault="00691ECD" w:rsidP="00691ECD">
      <w:pPr>
        <w:spacing w:after="0" w:line="240" w:lineRule="auto"/>
        <w:rPr>
          <w:rFonts w:cstheme="minorHAnsi"/>
        </w:rPr>
      </w:pPr>
    </w:p>
    <w:p w:rsidR="00361688" w:rsidRDefault="00361688" w:rsidP="00361688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</w:rPr>
      </w:pPr>
      <w:r w:rsidRPr="001967DF">
        <w:rPr>
          <w:rFonts w:cstheme="minorHAnsi"/>
        </w:rPr>
        <w:t>Goal should be to create tensions and dilemmas that must be reflected upon and resolved (dissonance)</w:t>
      </w:r>
    </w:p>
    <w:p w:rsidR="00691ECD" w:rsidRPr="001967DF" w:rsidRDefault="00691ECD" w:rsidP="00691ECD">
      <w:pPr>
        <w:pStyle w:val="ListParagraph"/>
        <w:spacing w:after="0" w:line="240" w:lineRule="auto"/>
        <w:ind w:left="1440"/>
        <w:rPr>
          <w:rFonts w:cstheme="minorHAnsi"/>
        </w:rPr>
      </w:pPr>
    </w:p>
    <w:p w:rsidR="00361688" w:rsidRDefault="00361688" w:rsidP="00361688">
      <w:pPr>
        <w:pStyle w:val="ListParagraph"/>
        <w:numPr>
          <w:ilvl w:val="2"/>
          <w:numId w:val="1"/>
        </w:numPr>
        <w:spacing w:after="0" w:line="240" w:lineRule="auto"/>
        <w:rPr>
          <w:rFonts w:cstheme="minorHAnsi"/>
        </w:rPr>
      </w:pPr>
      <w:r w:rsidRPr="001967DF">
        <w:rPr>
          <w:rFonts w:cstheme="minorHAnsi"/>
        </w:rPr>
        <w:t>Service-learning serves as the opening occasion for such dialogue and action rather than the concluding event</w:t>
      </w:r>
    </w:p>
    <w:p w:rsidR="00691ECD" w:rsidRPr="001967DF" w:rsidRDefault="00691ECD" w:rsidP="00691ECD">
      <w:pPr>
        <w:pStyle w:val="ListParagraph"/>
        <w:spacing w:after="0" w:line="240" w:lineRule="auto"/>
        <w:ind w:left="2160"/>
        <w:rPr>
          <w:rFonts w:cstheme="minorHAnsi"/>
        </w:rPr>
      </w:pPr>
    </w:p>
    <w:p w:rsidR="00361688" w:rsidRDefault="00361688" w:rsidP="00361688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</w:rPr>
      </w:pPr>
      <w:r w:rsidRPr="001967DF">
        <w:rPr>
          <w:rFonts w:cstheme="minorHAnsi"/>
        </w:rPr>
        <w:t>Makes visible the complexities of both the process and the goals being striven for</w:t>
      </w:r>
    </w:p>
    <w:p w:rsidR="00691ECD" w:rsidRPr="001967DF" w:rsidRDefault="00691ECD" w:rsidP="00691ECD">
      <w:pPr>
        <w:pStyle w:val="ListParagraph"/>
        <w:spacing w:after="0" w:line="240" w:lineRule="auto"/>
        <w:ind w:left="1440"/>
        <w:rPr>
          <w:rFonts w:cstheme="minorHAnsi"/>
        </w:rPr>
      </w:pPr>
    </w:p>
    <w:p w:rsidR="00361688" w:rsidRPr="001967DF" w:rsidRDefault="00361688" w:rsidP="00361688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1967DF">
        <w:rPr>
          <w:rFonts w:cstheme="minorHAnsi"/>
        </w:rPr>
        <w:t>Potential tensions:</w:t>
      </w:r>
    </w:p>
    <w:p w:rsidR="00361688" w:rsidRDefault="00361688" w:rsidP="00361688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</w:rPr>
      </w:pPr>
      <w:r w:rsidRPr="001967DF">
        <w:rPr>
          <w:rFonts w:cstheme="minorHAnsi"/>
        </w:rPr>
        <w:t>Service learning committed to social justice may perpetuate oppressive conditions and assumptions</w:t>
      </w:r>
    </w:p>
    <w:p w:rsidR="00691ECD" w:rsidRPr="001967DF" w:rsidRDefault="00691ECD" w:rsidP="00691ECD">
      <w:pPr>
        <w:pStyle w:val="ListParagraph"/>
        <w:spacing w:after="0" w:line="240" w:lineRule="auto"/>
        <w:ind w:left="1440"/>
        <w:rPr>
          <w:rFonts w:cstheme="minorHAnsi"/>
        </w:rPr>
      </w:pPr>
    </w:p>
    <w:p w:rsidR="00361688" w:rsidRPr="00691ECD" w:rsidRDefault="00361688" w:rsidP="00361688">
      <w:pPr>
        <w:pStyle w:val="ListParagraph"/>
        <w:numPr>
          <w:ilvl w:val="2"/>
          <w:numId w:val="1"/>
        </w:numPr>
        <w:spacing w:after="0" w:line="240" w:lineRule="auto"/>
        <w:rPr>
          <w:rFonts w:cstheme="minorHAnsi"/>
          <w:b/>
        </w:rPr>
      </w:pPr>
      <w:r w:rsidRPr="001967DF">
        <w:rPr>
          <w:rFonts w:cstheme="minorHAnsi"/>
        </w:rPr>
        <w:t>“</w:t>
      </w:r>
      <w:r w:rsidR="00C3744D">
        <w:rPr>
          <w:rFonts w:cstheme="minorHAnsi"/>
        </w:rPr>
        <w:t>G</w:t>
      </w:r>
      <w:r w:rsidRPr="001967DF">
        <w:rPr>
          <w:rFonts w:cstheme="minorHAnsi"/>
        </w:rPr>
        <w:t>ood citizen” status</w:t>
      </w:r>
    </w:p>
    <w:p w:rsidR="00691ECD" w:rsidRPr="001967DF" w:rsidRDefault="00691ECD" w:rsidP="00691ECD">
      <w:pPr>
        <w:pStyle w:val="ListParagraph"/>
        <w:spacing w:after="0" w:line="240" w:lineRule="auto"/>
        <w:ind w:left="2160"/>
        <w:rPr>
          <w:rFonts w:cstheme="minorHAnsi"/>
          <w:b/>
        </w:rPr>
      </w:pPr>
    </w:p>
    <w:p w:rsidR="00361688" w:rsidRPr="00691ECD" w:rsidRDefault="00C3744D" w:rsidP="00361688">
      <w:pPr>
        <w:pStyle w:val="ListParagraph"/>
        <w:numPr>
          <w:ilvl w:val="2"/>
          <w:numId w:val="1"/>
        </w:numPr>
        <w:spacing w:after="0" w:line="240" w:lineRule="auto"/>
        <w:rPr>
          <w:rFonts w:cstheme="minorHAnsi"/>
          <w:b/>
        </w:rPr>
      </w:pPr>
      <w:r>
        <w:rPr>
          <w:rFonts w:cstheme="minorHAnsi"/>
        </w:rPr>
        <w:t>“B</w:t>
      </w:r>
      <w:r w:rsidR="00361688" w:rsidRPr="001967DF">
        <w:rPr>
          <w:rFonts w:cstheme="minorHAnsi"/>
        </w:rPr>
        <w:t>order crossings” become “border inspections”</w:t>
      </w:r>
    </w:p>
    <w:p w:rsidR="00691ECD" w:rsidRPr="001967DF" w:rsidRDefault="00691ECD" w:rsidP="00691ECD">
      <w:pPr>
        <w:pStyle w:val="ListParagraph"/>
        <w:spacing w:after="0" w:line="240" w:lineRule="auto"/>
        <w:ind w:left="2160"/>
        <w:rPr>
          <w:rFonts w:cstheme="minorHAnsi"/>
          <w:b/>
        </w:rPr>
      </w:pPr>
    </w:p>
    <w:p w:rsidR="00361688" w:rsidRPr="00691ECD" w:rsidRDefault="00361688" w:rsidP="00361688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  <w:b/>
        </w:rPr>
      </w:pPr>
      <w:r w:rsidRPr="001967DF">
        <w:rPr>
          <w:rFonts w:cstheme="minorHAnsi"/>
        </w:rPr>
        <w:t>The very act of writing positions students as the ones who control the dialogue within which privilege, identity, and power are defined or obscured</w:t>
      </w:r>
    </w:p>
    <w:p w:rsidR="00691ECD" w:rsidRPr="001967DF" w:rsidRDefault="00691ECD" w:rsidP="00691ECD">
      <w:pPr>
        <w:pStyle w:val="ListParagraph"/>
        <w:spacing w:after="0" w:line="240" w:lineRule="auto"/>
        <w:ind w:left="1440"/>
        <w:rPr>
          <w:rFonts w:cstheme="minorHAnsi"/>
          <w:b/>
        </w:rPr>
      </w:pPr>
    </w:p>
    <w:p w:rsidR="001967DF" w:rsidRDefault="00361688" w:rsidP="009D4117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1967DF">
        <w:rPr>
          <w:rFonts w:cstheme="minorHAnsi"/>
        </w:rPr>
        <w:t xml:space="preserve">“Fragile boundaries” – while the hoped-for social justice goals may not have been fully achieved, the service-learning practice served as an occasion </w:t>
      </w:r>
      <w:bookmarkStart w:id="0" w:name="_GoBack"/>
      <w:bookmarkEnd w:id="0"/>
      <w:r w:rsidRPr="001967DF">
        <w:rPr>
          <w:rFonts w:cstheme="minorHAnsi"/>
        </w:rPr>
        <w:t>to deepen one’s understanding of and commitment to further justice-oriented endeavors</w:t>
      </w:r>
    </w:p>
    <w:p w:rsidR="00691ECD" w:rsidRDefault="00691ECD">
      <w:pPr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br w:type="page"/>
      </w:r>
    </w:p>
    <w:p w:rsidR="009D4117" w:rsidRDefault="00C3744D" w:rsidP="00D17C8C">
      <w:pPr>
        <w:spacing w:after="0" w:line="240" w:lineRule="auto"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lastRenderedPageBreak/>
        <w:t>Resources</w:t>
      </w:r>
    </w:p>
    <w:p w:rsidR="00D17C8C" w:rsidRDefault="00D17C8C" w:rsidP="009D4117">
      <w:pPr>
        <w:spacing w:after="0" w:line="240" w:lineRule="auto"/>
        <w:rPr>
          <w:rFonts w:cstheme="minorHAnsi"/>
          <w:i/>
          <w:sz w:val="24"/>
          <w:szCs w:val="24"/>
        </w:rPr>
      </w:pPr>
    </w:p>
    <w:p w:rsidR="00C3744D" w:rsidRPr="00C3744D" w:rsidRDefault="00C3744D" w:rsidP="009D4117">
      <w:pPr>
        <w:spacing w:after="0" w:line="240" w:lineRule="auto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>Articles</w:t>
      </w:r>
    </w:p>
    <w:p w:rsidR="00691ECD" w:rsidRDefault="00691ECD" w:rsidP="00E028F9">
      <w:pPr>
        <w:spacing w:after="0" w:line="240" w:lineRule="auto"/>
        <w:rPr>
          <w:rFonts w:cstheme="minorHAnsi"/>
        </w:rPr>
      </w:pPr>
    </w:p>
    <w:p w:rsidR="004B0155" w:rsidRDefault="004B0155" w:rsidP="004B0155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</w:rPr>
      </w:pPr>
      <w:r>
        <w:rPr>
          <w:rFonts w:eastAsiaTheme="minorEastAsia" w:cstheme="minorHAnsi"/>
          <w:noProof/>
        </w:rPr>
        <w:t xml:space="preserve">Boyle-Baise, M. &amp; Langford, J. (2004). There are children here: Service learning for social justice. </w:t>
      </w:r>
      <w:r w:rsidRPr="00D17C8C">
        <w:rPr>
          <w:rFonts w:cstheme="minorHAnsi"/>
          <w:i/>
        </w:rPr>
        <w:t>Equity &amp; Excellence in Education</w:t>
      </w:r>
      <w:r w:rsidRPr="00D17C8C">
        <w:rPr>
          <w:rFonts w:cstheme="minorHAnsi"/>
        </w:rPr>
        <w:t xml:space="preserve">, </w:t>
      </w:r>
      <w:r>
        <w:rPr>
          <w:rFonts w:cstheme="minorHAnsi"/>
        </w:rPr>
        <w:t>37:55-56</w:t>
      </w:r>
      <w:r w:rsidRPr="00D17C8C">
        <w:rPr>
          <w:rFonts w:cstheme="minorHAnsi"/>
        </w:rPr>
        <w:t>.</w:t>
      </w:r>
    </w:p>
    <w:p w:rsidR="004B0155" w:rsidRDefault="004B0155" w:rsidP="004B0155">
      <w:pPr>
        <w:pStyle w:val="ListParagraph"/>
        <w:spacing w:after="0" w:line="240" w:lineRule="auto"/>
        <w:rPr>
          <w:rFonts w:cstheme="minorHAnsi"/>
        </w:rPr>
      </w:pPr>
    </w:p>
    <w:p w:rsidR="004B0155" w:rsidRPr="004B0155" w:rsidRDefault="004B0155" w:rsidP="004B0155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b/>
        </w:rPr>
      </w:pPr>
      <w:proofErr w:type="spellStart"/>
      <w:r w:rsidRPr="004B0155">
        <w:rPr>
          <w:rFonts w:cstheme="minorHAnsi"/>
          <w:b/>
        </w:rPr>
        <w:t>Butin</w:t>
      </w:r>
      <w:proofErr w:type="spellEnd"/>
      <w:r w:rsidRPr="004B0155">
        <w:rPr>
          <w:rFonts w:cstheme="minorHAnsi"/>
          <w:b/>
        </w:rPr>
        <w:t xml:space="preserve">, D. (2007).  Justice-learning: Service-learning as justice-oriented education. </w:t>
      </w:r>
      <w:r w:rsidRPr="004B0155">
        <w:rPr>
          <w:rFonts w:cstheme="minorHAnsi"/>
          <w:b/>
          <w:i/>
        </w:rPr>
        <w:t>Equity &amp; Excellence in Education</w:t>
      </w:r>
      <w:r w:rsidRPr="004B0155">
        <w:rPr>
          <w:rFonts w:cstheme="minorHAnsi"/>
          <w:b/>
        </w:rPr>
        <w:t>, 40:177-183.</w:t>
      </w:r>
    </w:p>
    <w:p w:rsidR="004B0155" w:rsidRDefault="004B0155" w:rsidP="004B0155">
      <w:pPr>
        <w:pStyle w:val="ListParagraph"/>
        <w:numPr>
          <w:ilvl w:val="1"/>
          <w:numId w:val="5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Introduces and explains justice-learning framework</w:t>
      </w:r>
    </w:p>
    <w:p w:rsidR="004B0155" w:rsidRPr="00D17C8C" w:rsidRDefault="004B0155" w:rsidP="004B0155">
      <w:pPr>
        <w:pStyle w:val="ListParagraph"/>
        <w:spacing w:after="0" w:line="240" w:lineRule="auto"/>
        <w:ind w:left="1440"/>
        <w:rPr>
          <w:rFonts w:cstheme="minorHAnsi"/>
        </w:rPr>
      </w:pPr>
    </w:p>
    <w:p w:rsidR="004B0155" w:rsidRPr="004B0155" w:rsidRDefault="004B0155" w:rsidP="004B0155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b/>
        </w:rPr>
      </w:pPr>
      <w:r w:rsidRPr="004B0155">
        <w:rPr>
          <w:rFonts w:cstheme="minorHAnsi"/>
          <w:b/>
        </w:rPr>
        <w:t xml:space="preserve">Dunn, D. (2014). Bearing witness: Seeing as a form of service. </w:t>
      </w:r>
      <w:r w:rsidRPr="004B0155">
        <w:rPr>
          <w:rFonts w:cstheme="minorHAnsi"/>
          <w:b/>
          <w:i/>
        </w:rPr>
        <w:t>Association of American Colleges &amp; Universities Liberal Education</w:t>
      </w:r>
      <w:r w:rsidRPr="004B0155">
        <w:rPr>
          <w:rFonts w:cstheme="minorHAnsi"/>
          <w:b/>
        </w:rPr>
        <w:t xml:space="preserve">, available at </w:t>
      </w:r>
      <w:r w:rsidRPr="004B0155">
        <w:rPr>
          <w:rFonts w:eastAsiaTheme="minorEastAsia" w:cstheme="minorHAnsi"/>
          <w:b/>
          <w:noProof/>
        </w:rPr>
        <w:t>http://www.aacu.org/liberaleducation/le-sp14/dunn.cfm</w:t>
      </w:r>
    </w:p>
    <w:p w:rsidR="004B0155" w:rsidRPr="004B0155" w:rsidRDefault="004B0155" w:rsidP="004B0155">
      <w:pPr>
        <w:pStyle w:val="ListParagraph"/>
        <w:numPr>
          <w:ilvl w:val="1"/>
          <w:numId w:val="5"/>
        </w:numPr>
        <w:spacing w:after="0" w:line="240" w:lineRule="auto"/>
        <w:rPr>
          <w:rFonts w:cstheme="minorHAnsi"/>
          <w:i/>
        </w:rPr>
      </w:pPr>
      <w:r w:rsidRPr="00D17C8C">
        <w:rPr>
          <w:rFonts w:eastAsiaTheme="minorEastAsia" w:cstheme="minorHAnsi"/>
          <w:noProof/>
        </w:rPr>
        <w:t>Raises the quesiton,</w:t>
      </w:r>
      <w:r>
        <w:rPr>
          <w:rFonts w:eastAsiaTheme="minorEastAsia" w:cstheme="minorHAnsi"/>
          <w:i/>
          <w:noProof/>
        </w:rPr>
        <w:t xml:space="preserve"> </w:t>
      </w:r>
      <w:r w:rsidRPr="00D17C8C">
        <w:rPr>
          <w:rFonts w:eastAsiaTheme="minorEastAsia" w:cstheme="minorHAnsi"/>
          <w:i/>
          <w:noProof/>
        </w:rPr>
        <w:t xml:space="preserve">“How do we, as faculty/staff, prepare students for the uncomfortableness of really seeing poverty and pain – and not immediately rush to take action, even in the spirit of service learning?” </w:t>
      </w:r>
    </w:p>
    <w:p w:rsidR="004B0155" w:rsidRPr="004B0155" w:rsidRDefault="004B0155" w:rsidP="004B0155">
      <w:pPr>
        <w:pStyle w:val="ListParagraph"/>
        <w:spacing w:after="0" w:line="240" w:lineRule="auto"/>
        <w:ind w:left="1440"/>
        <w:rPr>
          <w:rFonts w:cstheme="minorHAnsi"/>
          <w:i/>
        </w:rPr>
      </w:pPr>
    </w:p>
    <w:p w:rsidR="004B0155" w:rsidRPr="004B0155" w:rsidRDefault="004B0155" w:rsidP="004B0155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i/>
        </w:rPr>
      </w:pPr>
      <w:proofErr w:type="spellStart"/>
      <w:r>
        <w:rPr>
          <w:rFonts w:cstheme="minorHAnsi"/>
        </w:rPr>
        <w:t>Einfeld</w:t>
      </w:r>
      <w:proofErr w:type="spellEnd"/>
      <w:r>
        <w:rPr>
          <w:rFonts w:cstheme="minorHAnsi"/>
        </w:rPr>
        <w:t xml:space="preserve">, A. &amp; Collins, D. (2008). The relationships between service-learning, social justice, multicultural competence, and civic engagement. </w:t>
      </w:r>
      <w:r w:rsidRPr="004B0155">
        <w:rPr>
          <w:rFonts w:cstheme="minorHAnsi"/>
          <w:i/>
        </w:rPr>
        <w:t>Journal of College Student Development</w:t>
      </w:r>
      <w:r>
        <w:rPr>
          <w:rFonts w:cstheme="minorHAnsi"/>
        </w:rPr>
        <w:t>, 49:2, 95-109.</w:t>
      </w:r>
    </w:p>
    <w:p w:rsidR="004B0155" w:rsidRPr="004B0155" w:rsidRDefault="004B0155" w:rsidP="004B0155">
      <w:pPr>
        <w:pStyle w:val="ListParagraph"/>
        <w:spacing w:after="0" w:line="240" w:lineRule="auto"/>
        <w:rPr>
          <w:rFonts w:cstheme="minorHAnsi"/>
          <w:i/>
        </w:rPr>
      </w:pPr>
    </w:p>
    <w:p w:rsidR="004B0155" w:rsidRPr="004B0155" w:rsidRDefault="004B0155" w:rsidP="004B0155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i/>
        </w:rPr>
      </w:pPr>
      <w:r>
        <w:rPr>
          <w:rFonts w:eastAsiaTheme="minorEastAsia" w:cstheme="minorHAnsi"/>
          <w:noProof/>
        </w:rPr>
        <w:t xml:space="preserve">Warren, K. (1998). Educating students for social justice in service learning. </w:t>
      </w:r>
      <w:r w:rsidRPr="004B0155">
        <w:rPr>
          <w:rFonts w:eastAsiaTheme="minorEastAsia" w:cstheme="minorHAnsi"/>
          <w:i/>
          <w:noProof/>
        </w:rPr>
        <w:t>The Journal of Experieintial Education</w:t>
      </w:r>
      <w:r>
        <w:rPr>
          <w:rFonts w:eastAsiaTheme="minorEastAsia" w:cstheme="minorHAnsi"/>
          <w:noProof/>
        </w:rPr>
        <w:t>, 21:3, 134-139.</w:t>
      </w:r>
    </w:p>
    <w:p w:rsidR="004B0155" w:rsidRPr="004B0155" w:rsidRDefault="004B0155" w:rsidP="004B0155">
      <w:pPr>
        <w:spacing w:after="0" w:line="240" w:lineRule="auto"/>
        <w:rPr>
          <w:rFonts w:cstheme="minorHAnsi"/>
          <w:i/>
        </w:rPr>
      </w:pPr>
    </w:p>
    <w:p w:rsidR="004B0155" w:rsidRPr="00D17C8C" w:rsidRDefault="004B0155" w:rsidP="004B0155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i/>
        </w:rPr>
      </w:pPr>
      <w:r>
        <w:rPr>
          <w:rFonts w:cstheme="minorHAnsi"/>
        </w:rPr>
        <w:t xml:space="preserve">Yates, M. &amp; </w:t>
      </w:r>
      <w:proofErr w:type="spellStart"/>
      <w:r>
        <w:rPr>
          <w:rFonts w:cstheme="minorHAnsi"/>
        </w:rPr>
        <w:t>Youniss</w:t>
      </w:r>
      <w:proofErr w:type="spellEnd"/>
      <w:r>
        <w:rPr>
          <w:rFonts w:cstheme="minorHAnsi"/>
        </w:rPr>
        <w:t xml:space="preserve">, J. (1998). Community service and political identity development in adolescence. </w:t>
      </w:r>
      <w:r w:rsidRPr="004B0155">
        <w:rPr>
          <w:rFonts w:cstheme="minorHAnsi"/>
          <w:i/>
        </w:rPr>
        <w:t>Journal of Social Issues</w:t>
      </w:r>
      <w:r>
        <w:rPr>
          <w:rFonts w:cstheme="minorHAnsi"/>
        </w:rPr>
        <w:t>, 54:3, 495-512.</w:t>
      </w:r>
    </w:p>
    <w:p w:rsidR="00961AD0" w:rsidRDefault="00961AD0" w:rsidP="00E028F9">
      <w:pPr>
        <w:spacing w:after="0" w:line="240" w:lineRule="auto"/>
        <w:rPr>
          <w:rFonts w:cstheme="minorHAnsi"/>
          <w:sz w:val="20"/>
          <w:szCs w:val="20"/>
        </w:rPr>
      </w:pPr>
    </w:p>
    <w:p w:rsidR="004B0155" w:rsidRDefault="00691ECD" w:rsidP="00E028F9">
      <w:pPr>
        <w:spacing w:after="0" w:line="240" w:lineRule="auto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>Pre-Education</w:t>
      </w:r>
      <w:r w:rsidR="00D17C8C">
        <w:rPr>
          <w:rFonts w:cstheme="minorHAnsi"/>
          <w:i/>
          <w:sz w:val="24"/>
          <w:szCs w:val="24"/>
        </w:rPr>
        <w:t xml:space="preserve"> Ideas and Models</w:t>
      </w:r>
    </w:p>
    <w:p w:rsidR="004B0155" w:rsidRPr="004B0155" w:rsidRDefault="004B0155" w:rsidP="00E028F9">
      <w:pPr>
        <w:spacing w:after="0" w:line="240" w:lineRule="auto"/>
        <w:rPr>
          <w:rFonts w:cstheme="minorHAnsi"/>
          <w:i/>
          <w:sz w:val="24"/>
          <w:szCs w:val="24"/>
        </w:rPr>
      </w:pPr>
    </w:p>
    <w:p w:rsidR="00D17C8C" w:rsidRDefault="00D17C8C" w:rsidP="00D17C8C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Bring in guest speakers to present so students can hear from experts, local activists, and community partners about the topic</w:t>
      </w:r>
    </w:p>
    <w:p w:rsidR="00D17C8C" w:rsidRDefault="00D17C8C" w:rsidP="00D17C8C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</w:p>
    <w:p w:rsidR="00D17C8C" w:rsidRDefault="00D17C8C" w:rsidP="00D17C8C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B64714">
        <w:rPr>
          <w:rFonts w:cstheme="minorHAnsi"/>
        </w:rPr>
        <w:t xml:space="preserve">Have students read current news articles that relate to </w:t>
      </w:r>
      <w:r>
        <w:rPr>
          <w:rFonts w:cstheme="minorHAnsi"/>
        </w:rPr>
        <w:t xml:space="preserve">the </w:t>
      </w:r>
      <w:r w:rsidRPr="00B64714">
        <w:rPr>
          <w:rFonts w:cstheme="minorHAnsi"/>
        </w:rPr>
        <w:t>topic and discuss (i.e. guns in schools, poverty, etc.)</w:t>
      </w:r>
    </w:p>
    <w:p w:rsidR="00D17C8C" w:rsidRPr="00D17C8C" w:rsidRDefault="00D17C8C" w:rsidP="00D17C8C">
      <w:pPr>
        <w:pStyle w:val="ListParagraph"/>
        <w:rPr>
          <w:rFonts w:cstheme="minorHAnsi"/>
        </w:rPr>
      </w:pPr>
    </w:p>
    <w:p w:rsidR="00D17C8C" w:rsidRPr="00B64714" w:rsidRDefault="00D17C8C" w:rsidP="00D17C8C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Journal/free-write about a topic and then save it to aid in reflection as students contemplate how their views have changed or shifted</w:t>
      </w:r>
    </w:p>
    <w:p w:rsidR="00D17C8C" w:rsidRPr="00B64714" w:rsidRDefault="00D17C8C" w:rsidP="00D17C8C">
      <w:pPr>
        <w:pStyle w:val="ListParagraph"/>
        <w:spacing w:after="0" w:line="240" w:lineRule="auto"/>
        <w:rPr>
          <w:rFonts w:cstheme="minorHAnsi"/>
        </w:rPr>
      </w:pPr>
    </w:p>
    <w:p w:rsidR="00691ECD" w:rsidRDefault="00691ECD" w:rsidP="00691ECD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Activate online orientation, accessible via Women’s Center website www.gvsu.edu/women_cen (open to any GVSU student/faculty/staff)</w:t>
      </w:r>
    </w:p>
    <w:p w:rsidR="00D17C8C" w:rsidRDefault="00D17C8C" w:rsidP="00D17C8C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</w:p>
    <w:p w:rsidR="00B64714" w:rsidRDefault="00B64714" w:rsidP="00691ECD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South Africa Study Abroad Guide (e-mail Brittany Dernberger at </w:t>
      </w:r>
      <w:r w:rsidRPr="004B0155">
        <w:rPr>
          <w:rFonts w:cstheme="minorHAnsi"/>
          <w:sz w:val="24"/>
          <w:szCs w:val="24"/>
        </w:rPr>
        <w:t>dernbebr@gvsu.edu</w:t>
      </w:r>
      <w:r>
        <w:rPr>
          <w:rFonts w:cstheme="minorHAnsi"/>
          <w:sz w:val="24"/>
          <w:szCs w:val="24"/>
        </w:rPr>
        <w:t xml:space="preserve"> for a copy)</w:t>
      </w:r>
    </w:p>
    <w:p w:rsidR="00D17C8C" w:rsidRPr="00D17C8C" w:rsidRDefault="00D17C8C" w:rsidP="00D17C8C">
      <w:pPr>
        <w:spacing w:after="0" w:line="240" w:lineRule="auto"/>
        <w:rPr>
          <w:rFonts w:cstheme="minorHAnsi"/>
          <w:sz w:val="24"/>
          <w:szCs w:val="24"/>
        </w:rPr>
      </w:pPr>
    </w:p>
    <w:p w:rsidR="00691ECD" w:rsidRPr="004B0155" w:rsidRDefault="00691ECD" w:rsidP="00E028F9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</w:rPr>
      </w:pPr>
      <w:r w:rsidRPr="00B64714">
        <w:rPr>
          <w:rFonts w:cstheme="minorHAnsi"/>
        </w:rPr>
        <w:t>Action Continuum</w:t>
      </w:r>
      <w:r w:rsidR="00B64714">
        <w:rPr>
          <w:rFonts w:cstheme="minorHAnsi"/>
        </w:rPr>
        <w:t xml:space="preserve"> on Oppression</w:t>
      </w:r>
      <w:r w:rsidRPr="00B64714">
        <w:rPr>
          <w:rFonts w:cstheme="minorHAnsi"/>
        </w:rPr>
        <w:t xml:space="preserve"> (see attached)</w:t>
      </w:r>
    </w:p>
    <w:sectPr w:rsidR="00691ECD" w:rsidRPr="004B0155" w:rsidSect="00691ECD">
      <w:pgSz w:w="12240" w:h="15840"/>
      <w:pgMar w:top="1440" w:right="1440" w:bottom="144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871B5"/>
    <w:multiLevelType w:val="hybridMultilevel"/>
    <w:tmpl w:val="0DAA7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DF204F"/>
    <w:multiLevelType w:val="hybridMultilevel"/>
    <w:tmpl w:val="44840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B0661B"/>
    <w:multiLevelType w:val="hybridMultilevel"/>
    <w:tmpl w:val="F2622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BD4FAC"/>
    <w:multiLevelType w:val="hybridMultilevel"/>
    <w:tmpl w:val="BF885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511659"/>
    <w:multiLevelType w:val="hybridMultilevel"/>
    <w:tmpl w:val="ED3EF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5D6"/>
    <w:rsid w:val="00084FD3"/>
    <w:rsid w:val="001060EB"/>
    <w:rsid w:val="001315D6"/>
    <w:rsid w:val="00155100"/>
    <w:rsid w:val="001967DF"/>
    <w:rsid w:val="001A1467"/>
    <w:rsid w:val="00281E8B"/>
    <w:rsid w:val="00361688"/>
    <w:rsid w:val="0038031C"/>
    <w:rsid w:val="003F551B"/>
    <w:rsid w:val="00416932"/>
    <w:rsid w:val="004B0155"/>
    <w:rsid w:val="00561DA0"/>
    <w:rsid w:val="00562B3C"/>
    <w:rsid w:val="00681B90"/>
    <w:rsid w:val="00691ECD"/>
    <w:rsid w:val="00890588"/>
    <w:rsid w:val="008F7465"/>
    <w:rsid w:val="009042AE"/>
    <w:rsid w:val="00951398"/>
    <w:rsid w:val="00961AD0"/>
    <w:rsid w:val="009D4117"/>
    <w:rsid w:val="00A62C9D"/>
    <w:rsid w:val="00B145B6"/>
    <w:rsid w:val="00B41EE9"/>
    <w:rsid w:val="00B64714"/>
    <w:rsid w:val="00C3744D"/>
    <w:rsid w:val="00C406B8"/>
    <w:rsid w:val="00CB43AA"/>
    <w:rsid w:val="00D15D67"/>
    <w:rsid w:val="00D17C8C"/>
    <w:rsid w:val="00D631FA"/>
    <w:rsid w:val="00D732F6"/>
    <w:rsid w:val="00D911EC"/>
    <w:rsid w:val="00E028F9"/>
    <w:rsid w:val="00E04D67"/>
    <w:rsid w:val="00E06C7A"/>
    <w:rsid w:val="00F44075"/>
    <w:rsid w:val="00FF6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961AD0"/>
  </w:style>
  <w:style w:type="paragraph" w:styleId="ListParagraph">
    <w:name w:val="List Paragraph"/>
    <w:basedOn w:val="Normal"/>
    <w:uiPriority w:val="34"/>
    <w:qFormat/>
    <w:rsid w:val="00FF6C3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6471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961AD0"/>
  </w:style>
  <w:style w:type="paragraph" w:styleId="ListParagraph">
    <w:name w:val="List Paragraph"/>
    <w:basedOn w:val="Normal"/>
    <w:uiPriority w:val="34"/>
    <w:qFormat/>
    <w:rsid w:val="00FF6C3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6471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04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GVSU</Company>
  <LinksUpToDate>false</LinksUpToDate>
  <CharactersWithSpaces>3462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Brittany Dernberger</dc:creator>
  <cp:lastModifiedBy>Brittany Dernberger</cp:lastModifiedBy>
  <cp:revision>4</cp:revision>
  <cp:lastPrinted>2014-11-04T18:47:00Z</cp:lastPrinted>
  <dcterms:created xsi:type="dcterms:W3CDTF">2014-12-15T15:10:00Z</dcterms:created>
  <dcterms:modified xsi:type="dcterms:W3CDTF">2015-01-14T15:09:00Z</dcterms:modified>
</cp:coreProperties>
</file>