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E8D" w:rsidRDefault="005B3E8D" w:rsidP="005B3E8D">
      <w:pPr>
        <w:jc w:val="center"/>
        <w:rPr>
          <w:b/>
          <w:noProof/>
          <w:sz w:val="28"/>
          <w:szCs w:val="28"/>
        </w:rPr>
      </w:pPr>
      <w:bookmarkStart w:id="0" w:name="_GoBack"/>
      <w:bookmarkEnd w:id="0"/>
      <w:r>
        <w:rPr>
          <w:b/>
          <w:noProof/>
          <w:sz w:val="28"/>
          <w:szCs w:val="28"/>
        </w:rPr>
        <w:t>Crane Foundation En</w:t>
      </w:r>
      <w:r w:rsidRPr="00472415">
        <w:rPr>
          <w:b/>
          <w:noProof/>
          <w:sz w:val="28"/>
          <w:szCs w:val="28"/>
        </w:rPr>
        <w:t xml:space="preserve">dowed </w:t>
      </w:r>
      <w:r>
        <w:rPr>
          <w:b/>
          <w:noProof/>
          <w:sz w:val="28"/>
          <w:szCs w:val="28"/>
        </w:rPr>
        <w:t>Water Fellow</w:t>
      </w:r>
      <w:r w:rsidRPr="00472415">
        <w:rPr>
          <w:b/>
          <w:noProof/>
          <w:sz w:val="28"/>
          <w:szCs w:val="28"/>
        </w:rPr>
        <w:t xml:space="preserve"> Opportunity</w:t>
      </w:r>
    </w:p>
    <w:p w:rsidR="005B3E8D" w:rsidRPr="00472415" w:rsidRDefault="005B3E8D" w:rsidP="005B3E8D">
      <w:pPr>
        <w:jc w:val="center"/>
        <w:rPr>
          <w:b/>
          <w:noProof/>
          <w:sz w:val="28"/>
          <w:szCs w:val="28"/>
        </w:rPr>
      </w:pPr>
      <w:r>
        <w:rPr>
          <w:b/>
          <w:noProof/>
          <w:sz w:val="28"/>
          <w:szCs w:val="28"/>
        </w:rPr>
        <w:t>Fall 201</w:t>
      </w:r>
      <w:r w:rsidR="0066323D">
        <w:rPr>
          <w:b/>
          <w:noProof/>
          <w:sz w:val="28"/>
          <w:szCs w:val="28"/>
        </w:rPr>
        <w:t>8</w:t>
      </w:r>
      <w:r w:rsidR="00365195">
        <w:rPr>
          <w:b/>
          <w:noProof/>
          <w:sz w:val="28"/>
          <w:szCs w:val="28"/>
        </w:rPr>
        <w:t xml:space="preserve"> – Spring 201</w:t>
      </w:r>
      <w:r w:rsidR="0066323D">
        <w:rPr>
          <w:b/>
          <w:noProof/>
          <w:sz w:val="28"/>
          <w:szCs w:val="28"/>
        </w:rPr>
        <w:t>9</w:t>
      </w:r>
    </w:p>
    <w:p w:rsidR="005B3E8D" w:rsidRDefault="005B3E8D" w:rsidP="005B3E8D">
      <w:pPr>
        <w:rPr>
          <w:noProof/>
        </w:rPr>
      </w:pPr>
    </w:p>
    <w:p w:rsidR="005B3E8D" w:rsidRDefault="005B3E8D" w:rsidP="005B3E8D">
      <w:pPr>
        <w:rPr>
          <w:b/>
          <w:noProof/>
        </w:rPr>
      </w:pPr>
    </w:p>
    <w:p w:rsidR="005B3E8D" w:rsidRDefault="005B3E8D" w:rsidP="005B3E8D">
      <w:pPr>
        <w:rPr>
          <w:noProof/>
        </w:rPr>
      </w:pPr>
      <w:r w:rsidRPr="000700D7">
        <w:rPr>
          <w:b/>
          <w:noProof/>
        </w:rPr>
        <w:t>Title:</w:t>
      </w:r>
      <w:r>
        <w:rPr>
          <w:noProof/>
        </w:rPr>
        <w:t xml:space="preserve"> Matilda M. and Harold D. Crane Foundation Endowed Water Fellow</w:t>
      </w:r>
    </w:p>
    <w:p w:rsidR="005B3E8D" w:rsidRDefault="005B3E8D" w:rsidP="005B3E8D">
      <w:pPr>
        <w:rPr>
          <w:noProof/>
        </w:rPr>
      </w:pPr>
      <w:r w:rsidRPr="000700D7">
        <w:rPr>
          <w:b/>
          <w:noProof/>
        </w:rPr>
        <w:t>Reports to:</w:t>
      </w:r>
      <w:r>
        <w:rPr>
          <w:noProof/>
        </w:rPr>
        <w:t xml:space="preserve"> </w:t>
      </w:r>
      <w:r w:rsidR="006C14A2">
        <w:rPr>
          <w:noProof/>
        </w:rPr>
        <w:t xml:space="preserve">Director of </w:t>
      </w:r>
      <w:r>
        <w:rPr>
          <w:noProof/>
        </w:rPr>
        <w:t>Water Programs</w:t>
      </w:r>
    </w:p>
    <w:p w:rsidR="005B3E8D" w:rsidRPr="005F4CF2" w:rsidRDefault="005B3E8D" w:rsidP="005B3E8D">
      <w:pPr>
        <w:rPr>
          <w:noProof/>
        </w:rPr>
      </w:pPr>
      <w:r>
        <w:rPr>
          <w:b/>
          <w:noProof/>
        </w:rPr>
        <w:t>Hours:</w:t>
      </w:r>
      <w:r>
        <w:rPr>
          <w:noProof/>
        </w:rPr>
        <w:t xml:space="preserve"> A flexible schedule of 20-25 hours per week, to be arranged by fellow and staff</w:t>
      </w:r>
    </w:p>
    <w:p w:rsidR="005B3E8D" w:rsidRDefault="005B3E8D" w:rsidP="005B3E8D">
      <w:pPr>
        <w:rPr>
          <w:noProof/>
        </w:rPr>
      </w:pPr>
      <w:r>
        <w:rPr>
          <w:b/>
          <w:noProof/>
        </w:rPr>
        <w:t>Stipend</w:t>
      </w:r>
      <w:r w:rsidRPr="000700D7">
        <w:rPr>
          <w:b/>
          <w:noProof/>
        </w:rPr>
        <w:t>:</w:t>
      </w:r>
      <w:r>
        <w:rPr>
          <w:noProof/>
        </w:rPr>
        <w:t xml:space="preserve"> $3,000 for the 201</w:t>
      </w:r>
      <w:r w:rsidR="006C14A2">
        <w:rPr>
          <w:noProof/>
        </w:rPr>
        <w:t>8</w:t>
      </w:r>
      <w:r w:rsidR="0066323D">
        <w:rPr>
          <w:noProof/>
        </w:rPr>
        <w:t xml:space="preserve"> – 2019 </w:t>
      </w:r>
      <w:r>
        <w:rPr>
          <w:noProof/>
        </w:rPr>
        <w:t>Academic Year (36 weeks)</w:t>
      </w:r>
    </w:p>
    <w:p w:rsidR="005B3E8D" w:rsidRDefault="005B3E8D" w:rsidP="005B3E8D">
      <w:pPr>
        <w:rPr>
          <w:noProof/>
        </w:rPr>
      </w:pPr>
    </w:p>
    <w:p w:rsidR="005B3E8D" w:rsidRDefault="005B3E8D" w:rsidP="005B3E8D">
      <w:pPr>
        <w:jc w:val="both"/>
        <w:rPr>
          <w:b/>
          <w:noProof/>
        </w:rPr>
      </w:pPr>
      <w:r>
        <w:rPr>
          <w:b/>
          <w:noProof/>
        </w:rPr>
        <w:t>Fellowship Summary</w:t>
      </w:r>
    </w:p>
    <w:p w:rsidR="005B3E8D" w:rsidRDefault="005B3E8D" w:rsidP="005B3E8D">
      <w:pPr>
        <w:jc w:val="both"/>
        <w:rPr>
          <w:noProof/>
        </w:rPr>
      </w:pPr>
      <w:r>
        <w:rPr>
          <w:noProof/>
        </w:rPr>
        <w:t xml:space="preserve">The Matilda M. and Harold D. Crane Foundation Endowed Water Fellow will serve as </w:t>
      </w:r>
      <w:r w:rsidR="00365195">
        <w:rPr>
          <w:noProof/>
        </w:rPr>
        <w:t xml:space="preserve">program support </w:t>
      </w:r>
      <w:r w:rsidR="00CF50C0">
        <w:rPr>
          <w:noProof/>
        </w:rPr>
        <w:t>for</w:t>
      </w:r>
      <w:r>
        <w:rPr>
          <w:noProof/>
        </w:rPr>
        <w:t xml:space="preserve"> WMEAC’s water </w:t>
      </w:r>
      <w:r w:rsidR="00CF50C0">
        <w:rPr>
          <w:noProof/>
        </w:rPr>
        <w:t xml:space="preserve">research, </w:t>
      </w:r>
      <w:r>
        <w:rPr>
          <w:noProof/>
        </w:rPr>
        <w:t>education, behavior change, and action programs and initiatives. The primary role of the Water Fellow will be to participate in research</w:t>
      </w:r>
      <w:r w:rsidR="00CF50C0">
        <w:rPr>
          <w:noProof/>
        </w:rPr>
        <w:t xml:space="preserve"> and</w:t>
      </w:r>
      <w:r>
        <w:rPr>
          <w:noProof/>
        </w:rPr>
        <w:t xml:space="preserve"> program development</w:t>
      </w:r>
      <w:r w:rsidR="00CF50C0">
        <w:rPr>
          <w:noProof/>
        </w:rPr>
        <w:t>, and adm</w:t>
      </w:r>
      <w:r>
        <w:rPr>
          <w:noProof/>
        </w:rPr>
        <w:t>inistrative activities to support WMEAC’s water programs, with the intended goal of providing learning and leadership opportunities that contribute to the professional development of the Water Fellow.</w:t>
      </w:r>
      <w:r w:rsidR="00CF50C0">
        <w:rPr>
          <w:noProof/>
        </w:rPr>
        <w:t xml:space="preserve"> Additional duties include serving the community by delivering presentations and interactive activities to interested student, faith based, and/or civic groups about water quality issues, with the goal of funneling new volunteers into opportunities for action for WMEAC’s water protection programs.</w:t>
      </w:r>
    </w:p>
    <w:p w:rsidR="005B3E8D" w:rsidRDefault="005B3E8D" w:rsidP="005B3E8D">
      <w:pPr>
        <w:jc w:val="both"/>
        <w:rPr>
          <w:noProof/>
        </w:rPr>
      </w:pPr>
    </w:p>
    <w:p w:rsidR="005B3E8D" w:rsidRDefault="005B3E8D" w:rsidP="005B3E8D">
      <w:pPr>
        <w:jc w:val="both"/>
        <w:rPr>
          <w:b/>
          <w:noProof/>
        </w:rPr>
      </w:pPr>
      <w:r>
        <w:rPr>
          <w:b/>
          <w:noProof/>
        </w:rPr>
        <w:t>Organization Background</w:t>
      </w:r>
    </w:p>
    <w:p w:rsidR="005B3E8D" w:rsidRDefault="005B3E8D" w:rsidP="005B3E8D">
      <w:pPr>
        <w:jc w:val="both"/>
        <w:rPr>
          <w:noProof/>
        </w:rPr>
      </w:pPr>
      <w:r>
        <w:rPr>
          <w:noProof/>
        </w:rPr>
        <w:t xml:space="preserve">West Michigan Environmental Action Council (WMEAC) is a nonprofit, 501(c)(3) organization working to protect and enhance </w:t>
      </w:r>
      <w:smartTag w:uri="urn:schemas-microsoft-com:office:smarttags" w:element="place">
        <w:r>
          <w:rPr>
            <w:noProof/>
          </w:rPr>
          <w:t>West Michigan</w:t>
        </w:r>
      </w:smartTag>
      <w:r>
        <w:rPr>
          <w:noProof/>
        </w:rPr>
        <w:t>’s enviornment by translating the concerns of people into positive action. WMEAC has been delivering environmental education and advocacy to the West Michigan</w:t>
      </w:r>
      <w:r w:rsidR="0066323D">
        <w:rPr>
          <w:noProof/>
        </w:rPr>
        <w:t xml:space="preserve"> community for</w:t>
      </w:r>
      <w:r w:rsidR="006C14A2">
        <w:rPr>
          <w:noProof/>
        </w:rPr>
        <w:t xml:space="preserve"> 50</w:t>
      </w:r>
      <w:r>
        <w:rPr>
          <w:noProof/>
        </w:rPr>
        <w:t xml:space="preserve"> years.</w:t>
      </w:r>
    </w:p>
    <w:p w:rsidR="005B3E8D" w:rsidRDefault="005B3E8D" w:rsidP="005B3E8D">
      <w:pPr>
        <w:jc w:val="both"/>
        <w:rPr>
          <w:noProof/>
        </w:rPr>
      </w:pPr>
    </w:p>
    <w:p w:rsidR="005B3E8D" w:rsidRDefault="005B3E8D" w:rsidP="005B3E8D">
      <w:pPr>
        <w:jc w:val="both"/>
        <w:rPr>
          <w:b/>
          <w:noProof/>
        </w:rPr>
      </w:pPr>
      <w:r>
        <w:rPr>
          <w:b/>
          <w:noProof/>
        </w:rPr>
        <w:t>Overview of Fellowship Opportunity</w:t>
      </w:r>
    </w:p>
    <w:p w:rsidR="005B3E8D" w:rsidRDefault="005B3E8D" w:rsidP="005B3E8D">
      <w:pPr>
        <w:jc w:val="both"/>
        <w:rPr>
          <w:noProof/>
        </w:rPr>
      </w:pPr>
      <w:r>
        <w:rPr>
          <w:noProof/>
        </w:rPr>
        <w:lastRenderedPageBreak/>
        <w:t>Endowed by a charitable contribution from the Harold and Matilda Crane Foundation, the fellowship opportunity was established to ensure WMEAC develops leadership to engage students and citizens in watershed education and opportunities to act on behalf of our region’s water resources. This fellowship is intended to help develop a relationship between WMEAC and the fellow; commitment to the full academic year is key to the success of fellowship.</w:t>
      </w:r>
    </w:p>
    <w:p w:rsidR="005B3E8D" w:rsidRDefault="005B3E8D" w:rsidP="005B3E8D">
      <w:pPr>
        <w:jc w:val="both"/>
        <w:rPr>
          <w:noProof/>
        </w:rPr>
      </w:pPr>
    </w:p>
    <w:p w:rsidR="005B3E8D" w:rsidRDefault="005B3E8D" w:rsidP="005B3E8D">
      <w:pPr>
        <w:jc w:val="both"/>
        <w:rPr>
          <w:noProof/>
        </w:rPr>
      </w:pPr>
      <w:r>
        <w:rPr>
          <w:noProof/>
        </w:rPr>
        <w:t xml:space="preserve">The Crane Foundation Endowed Water Fellow will be a member of WMEAC’s Water Team, reporting to the Program Director and providing support as needed to </w:t>
      </w:r>
      <w:r w:rsidR="00365195">
        <w:rPr>
          <w:noProof/>
        </w:rPr>
        <w:t>o</w:t>
      </w:r>
      <w:r>
        <w:rPr>
          <w:noProof/>
        </w:rPr>
        <w:t>the</w:t>
      </w:r>
      <w:r w:rsidR="00365195">
        <w:rPr>
          <w:noProof/>
        </w:rPr>
        <w:t>r staff members</w:t>
      </w:r>
      <w:r>
        <w:rPr>
          <w:noProof/>
        </w:rPr>
        <w:t>.</w:t>
      </w:r>
    </w:p>
    <w:p w:rsidR="00CF50C0" w:rsidRDefault="00CF50C0" w:rsidP="005B3E8D">
      <w:pPr>
        <w:jc w:val="both"/>
        <w:rPr>
          <w:noProof/>
        </w:rPr>
      </w:pPr>
    </w:p>
    <w:p w:rsidR="00641BE0" w:rsidRDefault="00641BE0">
      <w:pPr>
        <w:pBdr>
          <w:top w:val="nil"/>
          <w:left w:val="nil"/>
          <w:bottom w:val="nil"/>
          <w:right w:val="nil"/>
          <w:between w:val="nil"/>
          <w:bar w:val="nil"/>
        </w:pBdr>
        <w:rPr>
          <w:b/>
          <w:noProof/>
        </w:rPr>
      </w:pPr>
      <w:r>
        <w:rPr>
          <w:b/>
          <w:noProof/>
        </w:rPr>
        <w:br w:type="page"/>
      </w:r>
    </w:p>
    <w:p w:rsidR="005B3E8D" w:rsidRPr="006D4840" w:rsidRDefault="005B3E8D" w:rsidP="0066323D">
      <w:pPr>
        <w:jc w:val="both"/>
        <w:rPr>
          <w:b/>
          <w:noProof/>
        </w:rPr>
      </w:pPr>
      <w:r w:rsidRPr="006D4840">
        <w:rPr>
          <w:b/>
          <w:noProof/>
        </w:rPr>
        <w:lastRenderedPageBreak/>
        <w:t>Specific Duties</w:t>
      </w:r>
    </w:p>
    <w:p w:rsidR="005B3E8D" w:rsidRDefault="005B3E8D" w:rsidP="0066323D">
      <w:pPr>
        <w:jc w:val="both"/>
        <w:rPr>
          <w:noProof/>
        </w:rPr>
      </w:pPr>
      <w:r>
        <w:rPr>
          <w:noProof/>
        </w:rPr>
        <w:t>Duties will include analytical research</w:t>
      </w:r>
      <w:r w:rsidR="00641BE0">
        <w:rPr>
          <w:noProof/>
        </w:rPr>
        <w:t xml:space="preserve"> and data collection, anaylsis</w:t>
      </w:r>
      <w:r>
        <w:rPr>
          <w:noProof/>
        </w:rPr>
        <w:t xml:space="preserve"> and writing, attendance at community meetings and events, educational presentation development and delivery, and assistance with </w:t>
      </w:r>
      <w:r w:rsidR="00CF50C0">
        <w:rPr>
          <w:noProof/>
        </w:rPr>
        <w:t>partner</w:t>
      </w:r>
      <w:r>
        <w:rPr>
          <w:noProof/>
        </w:rPr>
        <w:t xml:space="preserve"> relationships and program development. Additional tasks and activ</w:t>
      </w:r>
      <w:r w:rsidR="00641BE0">
        <w:rPr>
          <w:noProof/>
        </w:rPr>
        <w:t>ities may be assigned as program needs develop and change over the course of the academic year</w:t>
      </w:r>
      <w:r>
        <w:rPr>
          <w:noProof/>
        </w:rPr>
        <w:t>.</w:t>
      </w:r>
    </w:p>
    <w:p w:rsidR="005B3E8D" w:rsidRDefault="005B3E8D" w:rsidP="0066323D">
      <w:pPr>
        <w:jc w:val="both"/>
        <w:rPr>
          <w:b/>
          <w:noProof/>
        </w:rPr>
      </w:pPr>
    </w:p>
    <w:p w:rsidR="005B3E8D" w:rsidRDefault="005B3E8D" w:rsidP="0066323D">
      <w:pPr>
        <w:jc w:val="both"/>
        <w:rPr>
          <w:b/>
          <w:noProof/>
        </w:rPr>
      </w:pPr>
      <w:r>
        <w:rPr>
          <w:b/>
          <w:noProof/>
        </w:rPr>
        <w:t>Qualifications</w:t>
      </w:r>
    </w:p>
    <w:p w:rsidR="005B3E8D" w:rsidRDefault="005B3E8D" w:rsidP="0066323D">
      <w:pPr>
        <w:numPr>
          <w:ilvl w:val="0"/>
          <w:numId w:val="1"/>
        </w:numPr>
        <w:jc w:val="both"/>
      </w:pPr>
      <w:r>
        <w:t>Current graduate</w:t>
      </w:r>
      <w:r w:rsidR="00641BE0">
        <w:t xml:space="preserve"> or upper-level undergraduate</w:t>
      </w:r>
      <w:r>
        <w:t xml:space="preserve"> student pursuing a degree in environmental science with a focus on aquatic sciences or water resources policy</w:t>
      </w:r>
    </w:p>
    <w:p w:rsidR="005B3E8D" w:rsidRDefault="005B3E8D" w:rsidP="0066323D">
      <w:pPr>
        <w:numPr>
          <w:ilvl w:val="0"/>
          <w:numId w:val="1"/>
        </w:numPr>
        <w:jc w:val="both"/>
      </w:pPr>
      <w:r>
        <w:t>Knowledge and passion for regional watershed, water quality, and/or stormwater policy issues</w:t>
      </w:r>
    </w:p>
    <w:p w:rsidR="005B3E8D" w:rsidRDefault="005B3E8D" w:rsidP="0066323D">
      <w:pPr>
        <w:numPr>
          <w:ilvl w:val="0"/>
          <w:numId w:val="1"/>
        </w:numPr>
        <w:jc w:val="both"/>
      </w:pPr>
      <w:r>
        <w:t>Excellent communication and writing skills, including public speaking, with a mastery of environmental science vocabulary</w:t>
      </w:r>
    </w:p>
    <w:p w:rsidR="00641BE0" w:rsidRDefault="00641BE0" w:rsidP="0066323D">
      <w:pPr>
        <w:numPr>
          <w:ilvl w:val="0"/>
          <w:numId w:val="1"/>
        </w:numPr>
        <w:jc w:val="both"/>
      </w:pPr>
      <w:r>
        <w:t>Strong research skills, experience in collecting and analyzing qualitative and quantitative data</w:t>
      </w:r>
    </w:p>
    <w:p w:rsidR="005B3E8D" w:rsidRDefault="005B3E8D" w:rsidP="0066323D">
      <w:pPr>
        <w:numPr>
          <w:ilvl w:val="0"/>
          <w:numId w:val="1"/>
        </w:numPr>
        <w:jc w:val="both"/>
      </w:pPr>
      <w:r>
        <w:t xml:space="preserve">Willingness to represent WMEAC and its Water </w:t>
      </w:r>
      <w:r w:rsidR="006C14A2">
        <w:t>P</w:t>
      </w:r>
      <w:r>
        <w:t>rograms and to intelligently discuss environmental issues with a variety of community and professional audiences</w:t>
      </w:r>
    </w:p>
    <w:p w:rsidR="005B3E8D" w:rsidRDefault="005B3E8D" w:rsidP="0066323D">
      <w:pPr>
        <w:numPr>
          <w:ilvl w:val="0"/>
          <w:numId w:val="1"/>
        </w:numPr>
        <w:jc w:val="both"/>
      </w:pPr>
      <w:r>
        <w:t>Good organizational skills, self-starter; leadership experience a plus</w:t>
      </w:r>
    </w:p>
    <w:p w:rsidR="005B3E8D" w:rsidRDefault="005B3E8D" w:rsidP="0066323D">
      <w:pPr>
        <w:numPr>
          <w:ilvl w:val="0"/>
          <w:numId w:val="1"/>
        </w:numPr>
        <w:jc w:val="both"/>
      </w:pPr>
      <w:r>
        <w:t>Commitment to protecting the environment</w:t>
      </w:r>
    </w:p>
    <w:p w:rsidR="005B3E8D" w:rsidRDefault="005B3E8D" w:rsidP="0066323D">
      <w:pPr>
        <w:numPr>
          <w:ilvl w:val="0"/>
          <w:numId w:val="1"/>
        </w:numPr>
        <w:jc w:val="both"/>
      </w:pPr>
      <w:r>
        <w:t>Ability and willingness to commit to this position for the full academic year</w:t>
      </w:r>
    </w:p>
    <w:p w:rsidR="005B3E8D" w:rsidRDefault="005B3E8D" w:rsidP="0066323D">
      <w:pPr>
        <w:numPr>
          <w:ilvl w:val="0"/>
          <w:numId w:val="1"/>
        </w:numPr>
        <w:jc w:val="both"/>
      </w:pPr>
      <w:r>
        <w:t>Knowledge and experiences with geographic information systems (GIS) software</w:t>
      </w:r>
    </w:p>
    <w:p w:rsidR="005B3E8D" w:rsidRDefault="005B3E8D" w:rsidP="0066323D">
      <w:pPr>
        <w:numPr>
          <w:ilvl w:val="0"/>
          <w:numId w:val="1"/>
        </w:numPr>
        <w:jc w:val="both"/>
      </w:pPr>
      <w:r>
        <w:t>Proficiency in Microsoft Office (Word, Excel, PowerPoint and Publisher)</w:t>
      </w:r>
    </w:p>
    <w:p w:rsidR="005B3E8D" w:rsidRDefault="005B3E8D" w:rsidP="0066323D">
      <w:pPr>
        <w:jc w:val="both"/>
      </w:pPr>
    </w:p>
    <w:p w:rsidR="005B3E8D" w:rsidRPr="005B5AD3" w:rsidRDefault="005B3E8D" w:rsidP="0066323D">
      <w:pPr>
        <w:jc w:val="both"/>
        <w:rPr>
          <w:b/>
        </w:rPr>
      </w:pPr>
      <w:r>
        <w:rPr>
          <w:b/>
        </w:rPr>
        <w:t>Directions to Apply</w:t>
      </w:r>
    </w:p>
    <w:p w:rsidR="005B3E8D" w:rsidRDefault="005B3E8D" w:rsidP="0066323D">
      <w:pPr>
        <w:jc w:val="both"/>
      </w:pPr>
      <w:r>
        <w:t xml:space="preserve">Applicants should send a cover letter, resume, and application to </w:t>
      </w:r>
      <w:r w:rsidRPr="005B3E8D">
        <w:rPr>
          <w:color w:val="0000FF"/>
          <w:u w:val="single"/>
        </w:rPr>
        <w:t>wmeac.org/internships</w:t>
      </w:r>
      <w:r>
        <w:t>. The position will remain open until filled. Please refrain from contacting WMEAC staff members for more information or updates about this position.</w:t>
      </w:r>
    </w:p>
    <w:p w:rsidR="005B3E8D" w:rsidRDefault="005B3E8D" w:rsidP="0066323D">
      <w:pPr>
        <w:jc w:val="both"/>
      </w:pPr>
    </w:p>
    <w:p w:rsidR="005B3E8D" w:rsidRPr="00742331" w:rsidRDefault="005B3E8D" w:rsidP="0066323D">
      <w:pPr>
        <w:jc w:val="both"/>
      </w:pPr>
      <w:r>
        <w:lastRenderedPageBreak/>
        <w:t>WMEAC is an equal opportunity employer. No one will be discriminated against on the basis of race, color, religion, sex, national origin, age, or any other characteristic protected by law.</w:t>
      </w:r>
    </w:p>
    <w:p w:rsidR="00D96409" w:rsidRDefault="00D96409" w:rsidP="0066323D">
      <w:pPr>
        <w:pStyle w:val="Body"/>
        <w:jc w:val="both"/>
      </w:pPr>
    </w:p>
    <w:sectPr w:rsidR="00D96409" w:rsidSect="0000736B">
      <w:headerReference w:type="default" r:id="rId7"/>
      <w:footerReference w:type="default" r:id="rId8"/>
      <w:pgSz w:w="12240" w:h="15840"/>
      <w:pgMar w:top="2736"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50EA" w:rsidRDefault="00BF50EA">
      <w:r>
        <w:separator/>
      </w:r>
    </w:p>
  </w:endnote>
  <w:endnote w:type="continuationSeparator" w:id="0">
    <w:p w:rsidR="00BF50EA" w:rsidRDefault="00BF5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409" w:rsidRDefault="0000736B">
    <w:pPr>
      <w:pStyle w:val="HeaderFooter"/>
      <w:tabs>
        <w:tab w:val="clear" w:pos="9020"/>
        <w:tab w:val="center" w:pos="4680"/>
        <w:tab w:val="right" w:pos="9360"/>
      </w:tabs>
    </w:pPr>
    <w:r>
      <w:tab/>
    </w:r>
    <w:r>
      <w:rPr>
        <w:noProof/>
      </w:rPr>
      <w:drawing>
        <wp:inline distT="0" distB="0" distL="0" distR="0">
          <wp:extent cx="6134454" cy="738629"/>
          <wp:effectExtent l="0" t="0" r="0" b="4445"/>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Footer_1968-02-02.png"/>
                  <pic:cNvPicPr/>
                </pic:nvPicPr>
                <pic:blipFill>
                  <a:blip r:embed="rId1">
                    <a:extLst/>
                  </a:blip>
                  <a:stretch>
                    <a:fillRect/>
                  </a:stretch>
                </pic:blipFill>
                <pic:spPr>
                  <a:xfrm>
                    <a:off x="0" y="0"/>
                    <a:ext cx="6416512" cy="772591"/>
                  </a:xfrm>
                  <a:prstGeom prst="rect">
                    <a:avLst/>
                  </a:prstGeom>
                  <a:ln w="12700" cap="flat">
                    <a:noFill/>
                    <a:miter lim="400000"/>
                  </a:ln>
                  <a:effec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50EA" w:rsidRDefault="00BF50EA">
      <w:r>
        <w:separator/>
      </w:r>
    </w:p>
  </w:footnote>
  <w:footnote w:type="continuationSeparator" w:id="0">
    <w:p w:rsidR="00BF50EA" w:rsidRDefault="00BF50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409" w:rsidRDefault="0000736B">
    <w:pPr>
      <w:pStyle w:val="HeaderFooter"/>
      <w:tabs>
        <w:tab w:val="clear" w:pos="9020"/>
        <w:tab w:val="center" w:pos="4680"/>
        <w:tab w:val="right" w:pos="9360"/>
      </w:tabs>
    </w:pPr>
    <w:r>
      <w:rPr>
        <w:noProof/>
      </w:rPr>
      <w:drawing>
        <wp:inline distT="0" distB="0" distL="0" distR="0">
          <wp:extent cx="2516526" cy="552059"/>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WMEAC_Letterhead_Assets-01.png"/>
                  <pic:cNvPicPr/>
                </pic:nvPicPr>
                <pic:blipFill>
                  <a:blip r:embed="rId1">
                    <a:extLst/>
                  </a:blip>
                  <a:stretch>
                    <a:fillRect/>
                  </a:stretch>
                </pic:blipFill>
                <pic:spPr>
                  <a:xfrm>
                    <a:off x="0" y="0"/>
                    <a:ext cx="2516526" cy="552059"/>
                  </a:xfrm>
                  <a:prstGeom prst="rect">
                    <a:avLst/>
                  </a:prstGeom>
                  <a:ln w="12700" cap="flat">
                    <a:noFill/>
                    <a:miter lim="400000"/>
                  </a:ln>
                  <a:effectLst/>
                </pic:spPr>
              </pic:pic>
            </a:graphicData>
          </a:graphic>
        </wp:inline>
      </w:drawing>
    </w:r>
    <w:r>
      <w:tab/>
    </w:r>
    <w:r>
      <w:tab/>
    </w:r>
    <w:r>
      <w:rPr>
        <w:noProof/>
      </w:rPr>
      <w:drawing>
        <wp:inline distT="0" distB="0" distL="0" distR="0">
          <wp:extent cx="1096428" cy="587108"/>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WMEAC_Letterhead_Assets-03.png"/>
                  <pic:cNvPicPr/>
                </pic:nvPicPr>
                <pic:blipFill>
                  <a:blip r:embed="rId2">
                    <a:extLst/>
                  </a:blip>
                  <a:stretch>
                    <a:fillRect/>
                  </a:stretch>
                </pic:blipFill>
                <pic:spPr>
                  <a:xfrm>
                    <a:off x="0" y="0"/>
                    <a:ext cx="1096428" cy="587108"/>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8049EC"/>
    <w:multiLevelType w:val="hybridMultilevel"/>
    <w:tmpl w:val="35A8DA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E8D"/>
    <w:rsid w:val="0000736B"/>
    <w:rsid w:val="00191341"/>
    <w:rsid w:val="00365195"/>
    <w:rsid w:val="00372646"/>
    <w:rsid w:val="0059523D"/>
    <w:rsid w:val="005B3E8D"/>
    <w:rsid w:val="0062654C"/>
    <w:rsid w:val="00641BE0"/>
    <w:rsid w:val="0066323D"/>
    <w:rsid w:val="006C14A2"/>
    <w:rsid w:val="006D4A80"/>
    <w:rsid w:val="008935CB"/>
    <w:rsid w:val="00B26EA6"/>
    <w:rsid w:val="00BF50EA"/>
    <w:rsid w:val="00C3264D"/>
    <w:rsid w:val="00CF50C0"/>
    <w:rsid w:val="00D96409"/>
    <w:rsid w:val="00F13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docId w15:val="{114E6B4C-5D86-4BDE-9BB9-E4F7F5A89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E8D"/>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sz w:val="22"/>
      <w:szCs w:val="24"/>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Helvetica" w:hAnsi="Arial Unicode MS" w:cs="Arial Unicode MS"/>
      <w:color w:val="000000"/>
      <w:sz w:val="22"/>
      <w:szCs w:val="22"/>
    </w:rPr>
  </w:style>
  <w:style w:type="paragraph" w:styleId="Header">
    <w:name w:val="header"/>
    <w:basedOn w:val="Normal"/>
    <w:link w:val="HeaderChar"/>
    <w:uiPriority w:val="99"/>
    <w:unhideWhenUsed/>
    <w:rsid w:val="0000736B"/>
    <w:pPr>
      <w:tabs>
        <w:tab w:val="center" w:pos="4680"/>
        <w:tab w:val="right" w:pos="9360"/>
      </w:tabs>
    </w:pPr>
  </w:style>
  <w:style w:type="character" w:customStyle="1" w:styleId="HeaderChar">
    <w:name w:val="Header Char"/>
    <w:basedOn w:val="DefaultParagraphFont"/>
    <w:link w:val="Header"/>
    <w:uiPriority w:val="99"/>
    <w:rsid w:val="0000736B"/>
    <w:rPr>
      <w:sz w:val="24"/>
      <w:szCs w:val="24"/>
    </w:rPr>
  </w:style>
  <w:style w:type="paragraph" w:styleId="Footer">
    <w:name w:val="footer"/>
    <w:basedOn w:val="Normal"/>
    <w:link w:val="FooterChar"/>
    <w:uiPriority w:val="99"/>
    <w:unhideWhenUsed/>
    <w:rsid w:val="0000736B"/>
    <w:pPr>
      <w:tabs>
        <w:tab w:val="center" w:pos="4680"/>
        <w:tab w:val="right" w:pos="9360"/>
      </w:tabs>
    </w:pPr>
  </w:style>
  <w:style w:type="character" w:customStyle="1" w:styleId="FooterChar">
    <w:name w:val="Footer Char"/>
    <w:basedOn w:val="DefaultParagraphFont"/>
    <w:link w:val="Footer"/>
    <w:uiPriority w:val="99"/>
    <w:rsid w:val="0000736B"/>
    <w:rPr>
      <w:sz w:val="24"/>
      <w:szCs w:val="24"/>
    </w:rPr>
  </w:style>
  <w:style w:type="paragraph" w:styleId="BalloonText">
    <w:name w:val="Balloon Text"/>
    <w:basedOn w:val="Normal"/>
    <w:link w:val="BalloonTextChar"/>
    <w:uiPriority w:val="99"/>
    <w:semiHidden/>
    <w:unhideWhenUsed/>
    <w:rsid w:val="005B3E8D"/>
    <w:rPr>
      <w:rFonts w:ascii="Tahoma" w:hAnsi="Tahoma" w:cs="Tahoma"/>
      <w:sz w:val="16"/>
      <w:szCs w:val="16"/>
    </w:rPr>
  </w:style>
  <w:style w:type="character" w:customStyle="1" w:styleId="BalloonTextChar">
    <w:name w:val="Balloon Text Char"/>
    <w:basedOn w:val="DefaultParagraphFont"/>
    <w:link w:val="BalloonText"/>
    <w:uiPriority w:val="99"/>
    <w:semiHidden/>
    <w:rsid w:val="005B3E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591</Words>
  <Characters>3372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S. Isely</dc:creator>
  <cp:lastModifiedBy>Office of Sustainability</cp:lastModifiedBy>
  <cp:revision>2</cp:revision>
  <cp:lastPrinted>2015-09-08T17:33:00Z</cp:lastPrinted>
  <dcterms:created xsi:type="dcterms:W3CDTF">2018-09-24T12:44:00Z</dcterms:created>
  <dcterms:modified xsi:type="dcterms:W3CDTF">2018-09-24T12:44:00Z</dcterms:modified>
</cp:coreProperties>
</file>