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85358" w14:textId="00E43CE9" w:rsidR="002B01A5" w:rsidRDefault="006C1741">
      <w:r>
        <w:t>Laker Venture Grant Scoring Rubric and Criteria (9/</w:t>
      </w:r>
      <w:r w:rsidR="003413CB">
        <w:t>7</w:t>
      </w:r>
      <w:r>
        <w:t>/2023)</w:t>
      </w:r>
    </w:p>
    <w:p w14:paraId="46630AEB" w14:textId="77777777" w:rsidR="006C1741" w:rsidRDefault="006C1741"/>
    <w:p w14:paraId="2A339B40" w14:textId="640E48A8" w:rsidR="006C1741" w:rsidRPr="003413CB" w:rsidRDefault="006C1741">
      <w:pPr>
        <w:rPr>
          <w:b/>
          <w:bCs/>
        </w:rPr>
      </w:pPr>
      <w:r w:rsidRPr="003413CB">
        <w:rPr>
          <w:b/>
          <w:bCs/>
        </w:rPr>
        <w:t>Area 1: Project Goals and Scope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C1741" w14:paraId="0E904CA3" w14:textId="77777777" w:rsidTr="006C1741">
        <w:tc>
          <w:tcPr>
            <w:tcW w:w="2337" w:type="dxa"/>
          </w:tcPr>
          <w:p w14:paraId="19C14E2F" w14:textId="77777777" w:rsidR="009114B9" w:rsidRDefault="009114B9">
            <w:r>
              <w:t xml:space="preserve">3: </w:t>
            </w:r>
            <w:r w:rsidRPr="001F0D7B">
              <w:rPr>
                <w:i/>
                <w:iCs/>
              </w:rPr>
              <w:t>High</w:t>
            </w:r>
            <w:r>
              <w:t xml:space="preserve"> </w:t>
            </w:r>
          </w:p>
          <w:p w14:paraId="630FA350" w14:textId="2A534668" w:rsidR="006C1741" w:rsidRDefault="009114B9">
            <w:r>
              <w:t xml:space="preserve">Project description, including how the project is situated within the disciplinary or interdisciplinary context, is easily understood by a non-specialist reader, and clearly articulates why the project is significant </w:t>
            </w:r>
            <w:r w:rsidR="001F0D7B">
              <w:t>and</w:t>
            </w:r>
            <w:r>
              <w:t xml:space="preserve"> interest</w:t>
            </w:r>
            <w:r w:rsidR="001F0D7B">
              <w:t>ing</w:t>
            </w:r>
            <w:r>
              <w:t>.</w:t>
            </w:r>
          </w:p>
        </w:tc>
        <w:tc>
          <w:tcPr>
            <w:tcW w:w="2337" w:type="dxa"/>
          </w:tcPr>
          <w:p w14:paraId="041731C8" w14:textId="77777777" w:rsidR="009114B9" w:rsidRDefault="009114B9">
            <w:r>
              <w:t xml:space="preserve">2: </w:t>
            </w:r>
            <w:r w:rsidRPr="001F0D7B">
              <w:rPr>
                <w:i/>
                <w:iCs/>
              </w:rPr>
              <w:t>Medium</w:t>
            </w:r>
            <w:r>
              <w:t xml:space="preserve"> </w:t>
            </w:r>
          </w:p>
          <w:p w14:paraId="69F926DA" w14:textId="3D487BFC" w:rsidR="006C1741" w:rsidRDefault="009114B9">
            <w:r>
              <w:t xml:space="preserve">Project description, including how the project is situated within the disciplinary or interdisciplinary context, is reasonably clear to a non-specialist reader and articulates why the project is significant </w:t>
            </w:r>
            <w:r w:rsidR="001F0D7B">
              <w:t>and interesting.</w:t>
            </w:r>
          </w:p>
        </w:tc>
        <w:tc>
          <w:tcPr>
            <w:tcW w:w="2338" w:type="dxa"/>
          </w:tcPr>
          <w:p w14:paraId="3465B48D" w14:textId="77777777" w:rsidR="009114B9" w:rsidRDefault="009114B9">
            <w:r>
              <w:t xml:space="preserve">1: </w:t>
            </w:r>
            <w:r w:rsidRPr="001F0D7B">
              <w:rPr>
                <w:i/>
                <w:iCs/>
              </w:rPr>
              <w:t>Low</w:t>
            </w:r>
            <w:r>
              <w:t xml:space="preserve"> </w:t>
            </w:r>
          </w:p>
          <w:p w14:paraId="16545D87" w14:textId="4E9B2BAF" w:rsidR="006C1741" w:rsidRDefault="009114B9">
            <w:r>
              <w:t xml:space="preserve">Project description, including how the project is situated within the disciplinary or interdisciplinary context, is not easily understood by a non-specialist reader, or it is not easily understood why the project is significant </w:t>
            </w:r>
            <w:r w:rsidR="001F0D7B">
              <w:t>and interesting.</w:t>
            </w:r>
          </w:p>
        </w:tc>
        <w:tc>
          <w:tcPr>
            <w:tcW w:w="2338" w:type="dxa"/>
          </w:tcPr>
          <w:p w14:paraId="32E4CA44" w14:textId="77777777" w:rsidR="009114B9" w:rsidRDefault="009114B9" w:rsidP="009114B9">
            <w:pPr>
              <w:spacing w:after="160" w:line="259" w:lineRule="auto"/>
            </w:pPr>
            <w:r>
              <w:t xml:space="preserve">0: </w:t>
            </w:r>
            <w:r w:rsidRPr="001F0D7B">
              <w:rPr>
                <w:i/>
                <w:iCs/>
              </w:rPr>
              <w:t>Unacceptable</w:t>
            </w:r>
          </w:p>
          <w:p w14:paraId="7695A224" w14:textId="63BFF826" w:rsidR="009114B9" w:rsidRDefault="009114B9" w:rsidP="009114B9">
            <w:r>
              <w:t xml:space="preserve">Project description, including how the project is situated within the disciplinary or interdisciplinary context, is unclear to a non-specialist reader, or it is unclear why the project is significant </w:t>
            </w:r>
            <w:r w:rsidR="001F0D7B">
              <w:t>and interesting.</w:t>
            </w:r>
          </w:p>
          <w:p w14:paraId="3D94BFD6" w14:textId="77777777" w:rsidR="006C1741" w:rsidRDefault="006C1741"/>
        </w:tc>
      </w:tr>
    </w:tbl>
    <w:p w14:paraId="27F10407" w14:textId="77777777" w:rsidR="006C1741" w:rsidRDefault="006C1741"/>
    <w:p w14:paraId="282B5D90" w14:textId="121CADF4" w:rsidR="006C1741" w:rsidRPr="003413CB" w:rsidRDefault="006C1741">
      <w:pPr>
        <w:rPr>
          <w:b/>
          <w:bCs/>
        </w:rPr>
      </w:pPr>
      <w:r w:rsidRPr="003413CB">
        <w:rPr>
          <w:b/>
          <w:bCs/>
        </w:rPr>
        <w:t xml:space="preserve">Area 2: </w:t>
      </w:r>
      <w:r w:rsidRPr="003413CB">
        <w:rPr>
          <w:b/>
          <w:bCs/>
        </w:rPr>
        <w:t xml:space="preserve">Project Feasibility 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2605"/>
        <w:gridCol w:w="2160"/>
        <w:gridCol w:w="2250"/>
        <w:gridCol w:w="2340"/>
      </w:tblGrid>
      <w:tr w:rsidR="001F0D7B" w14:paraId="62F8B094" w14:textId="724D6C44" w:rsidTr="001F0D7B">
        <w:tc>
          <w:tcPr>
            <w:tcW w:w="2605" w:type="dxa"/>
          </w:tcPr>
          <w:p w14:paraId="37CB46D1" w14:textId="4FEECF52" w:rsidR="001F0D7B" w:rsidRDefault="001F0D7B">
            <w:r>
              <w:t>3</w:t>
            </w:r>
            <w:r>
              <w:t xml:space="preserve">: </w:t>
            </w:r>
            <w:r w:rsidRPr="001F0D7B">
              <w:rPr>
                <w:i/>
                <w:iCs/>
              </w:rPr>
              <w:t>High</w:t>
            </w:r>
            <w:r>
              <w:t xml:space="preserve"> </w:t>
            </w:r>
          </w:p>
          <w:p w14:paraId="2D92B5F7" w14:textId="661CD258" w:rsidR="001F0D7B" w:rsidRDefault="001F0D7B">
            <w:r>
              <w:t xml:space="preserve">There is a clear and compelling description of how the project will </w:t>
            </w:r>
            <w:r>
              <w:t>take place</w:t>
            </w:r>
            <w:r>
              <w:t xml:space="preserve"> and the goals the student intends to achieve. The student demonstrate</w:t>
            </w:r>
            <w:r>
              <w:t>s</w:t>
            </w:r>
            <w:r>
              <w:t xml:space="preserve"> </w:t>
            </w:r>
            <w:r>
              <w:t xml:space="preserve">a </w:t>
            </w:r>
            <w:r>
              <w:t xml:space="preserve">sophisticated understanding </w:t>
            </w:r>
            <w:r>
              <w:t xml:space="preserve">and provides a clear explanation </w:t>
            </w:r>
            <w:r>
              <w:t xml:space="preserve">of the </w:t>
            </w:r>
            <w:r>
              <w:t xml:space="preserve">steps and </w:t>
            </w:r>
            <w:r>
              <w:t xml:space="preserve">methods </w:t>
            </w:r>
            <w:r>
              <w:t>they will use</w:t>
            </w:r>
            <w:r>
              <w:t xml:space="preserve">; a careful, detailed plan for the timeline, travel plans (if relevant), budget, </w:t>
            </w:r>
            <w:r>
              <w:t>etc.</w:t>
            </w:r>
            <w:r>
              <w:t xml:space="preserve"> necessary for completion of the project </w:t>
            </w:r>
            <w:r>
              <w:t>is</w:t>
            </w:r>
            <w:r>
              <w:t xml:space="preserve"> included.</w:t>
            </w:r>
          </w:p>
        </w:tc>
        <w:tc>
          <w:tcPr>
            <w:tcW w:w="2160" w:type="dxa"/>
          </w:tcPr>
          <w:p w14:paraId="2491FDDC" w14:textId="77777777" w:rsidR="001F0D7B" w:rsidRDefault="001F0D7B">
            <w:r>
              <w:t xml:space="preserve">2: </w:t>
            </w:r>
            <w:r w:rsidRPr="001F0D7B">
              <w:rPr>
                <w:i/>
                <w:iCs/>
              </w:rPr>
              <w:t>Medium</w:t>
            </w:r>
            <w:r>
              <w:t xml:space="preserve"> </w:t>
            </w:r>
          </w:p>
          <w:p w14:paraId="04C56564" w14:textId="4BFC6776" w:rsidR="001F0D7B" w:rsidRDefault="001F0D7B">
            <w:r>
              <w:t>The student’s description of the project g</w:t>
            </w:r>
            <w:r>
              <w:t xml:space="preserve">oals </w:t>
            </w:r>
            <w:r>
              <w:t>is</w:t>
            </w:r>
            <w:r>
              <w:t xml:space="preserve"> adequately stated; the steps within the project are adequately described; the student has sufficient content/ methodological knowledge to pursue the project; a proposed timeline is provided; there is evidence of reasonable consideration of the budgetary and other resources necessary for completion of the project.</w:t>
            </w:r>
          </w:p>
        </w:tc>
        <w:tc>
          <w:tcPr>
            <w:tcW w:w="2250" w:type="dxa"/>
          </w:tcPr>
          <w:p w14:paraId="7B1A73A7" w14:textId="77777777" w:rsidR="001F0D7B" w:rsidRDefault="001F0D7B">
            <w:r>
              <w:t xml:space="preserve">1: </w:t>
            </w:r>
            <w:r w:rsidRPr="001F0D7B">
              <w:rPr>
                <w:i/>
                <w:iCs/>
              </w:rPr>
              <w:t>Low</w:t>
            </w:r>
            <w:r>
              <w:t xml:space="preserve"> </w:t>
            </w:r>
          </w:p>
          <w:p w14:paraId="23CF4E39" w14:textId="7C5B09B6" w:rsidR="001F0D7B" w:rsidRDefault="001F0D7B">
            <w:r>
              <w:t>Project g</w:t>
            </w:r>
            <w:r>
              <w:t>oals are unclear and/or vague; the steps</w:t>
            </w:r>
            <w:r w:rsidR="003413CB">
              <w:t xml:space="preserve"> or phases</w:t>
            </w:r>
            <w:r>
              <w:t xml:space="preserve"> within the project are not sufficiently described; the student has not demonstrated sufficient content/ methodological knowledge to undertake the project; the proposed timeline is unclear and/or vague; there is minimal evidence of consideration of the budgetary and other resources necessary for completion of the project.</w:t>
            </w:r>
          </w:p>
        </w:tc>
        <w:tc>
          <w:tcPr>
            <w:tcW w:w="2340" w:type="dxa"/>
          </w:tcPr>
          <w:p w14:paraId="337A8B37" w14:textId="77777777" w:rsidR="001F0D7B" w:rsidRDefault="001F0D7B" w:rsidP="009114B9">
            <w:pPr>
              <w:spacing w:after="160" w:line="259" w:lineRule="auto"/>
            </w:pPr>
            <w:r>
              <w:t xml:space="preserve">0: </w:t>
            </w:r>
            <w:r w:rsidRPr="001F0D7B">
              <w:rPr>
                <w:i/>
                <w:iCs/>
              </w:rPr>
              <w:t>Unacceptable</w:t>
            </w:r>
            <w:r>
              <w:t xml:space="preserve"> </w:t>
            </w:r>
          </w:p>
          <w:p w14:paraId="014BE595" w14:textId="39BA190D" w:rsidR="001F0D7B" w:rsidRDefault="001F0D7B" w:rsidP="001F0D7B">
            <w:pPr>
              <w:spacing w:after="160" w:line="259" w:lineRule="auto"/>
            </w:pPr>
            <w:r>
              <w:t>Stated g</w:t>
            </w:r>
            <w:r>
              <w:t xml:space="preserve">oals </w:t>
            </w:r>
            <w:r>
              <w:t>for the</w:t>
            </w:r>
            <w:r>
              <w:t xml:space="preserve"> project are </w:t>
            </w:r>
            <w:r>
              <w:t>absent</w:t>
            </w:r>
            <w:r>
              <w:t>; the steps</w:t>
            </w:r>
            <w:r>
              <w:t xml:space="preserve"> or phases </w:t>
            </w:r>
            <w:r>
              <w:t xml:space="preserve">of the project are not described; the </w:t>
            </w:r>
            <w:r w:rsidR="003413CB">
              <w:t>proposal</w:t>
            </w:r>
            <w:r>
              <w:t xml:space="preserve"> </w:t>
            </w:r>
            <w:r>
              <w:t>does</w:t>
            </w:r>
            <w:r>
              <w:t xml:space="preserve"> not address the </w:t>
            </w:r>
            <w:r>
              <w:t>approach(es)</w:t>
            </w:r>
            <w:r>
              <w:t xml:space="preserve"> required for the project; the proposed timeline is not feasible given the scope of the project or not present; there is no evidence of consideration of the budgetary and other resources necessary for completion of the project.</w:t>
            </w:r>
          </w:p>
        </w:tc>
      </w:tr>
    </w:tbl>
    <w:p w14:paraId="23897CF6" w14:textId="77777777" w:rsidR="006C1741" w:rsidRDefault="006C1741"/>
    <w:p w14:paraId="47DB24CA" w14:textId="2B550335" w:rsidR="006C1741" w:rsidRPr="003413CB" w:rsidRDefault="006C1741">
      <w:pPr>
        <w:rPr>
          <w:b/>
          <w:bCs/>
        </w:rPr>
      </w:pPr>
      <w:r w:rsidRPr="003413CB">
        <w:rPr>
          <w:b/>
          <w:bCs/>
        </w:rPr>
        <w:lastRenderedPageBreak/>
        <w:t>Area 3: Student Preparation and Motivation</w:t>
      </w:r>
      <w:r w:rsidR="003413CB">
        <w:rPr>
          <w:b/>
          <w:bCs/>
        </w:rPr>
        <w:t xml:space="preserve"> (and ‘Venturesomeness’!)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3"/>
        <w:gridCol w:w="1956"/>
        <w:gridCol w:w="1756"/>
        <w:gridCol w:w="1890"/>
        <w:gridCol w:w="1795"/>
      </w:tblGrid>
      <w:tr w:rsidR="003413CB" w14:paraId="0F31C4DF" w14:textId="00EFD0AC" w:rsidTr="003413CB">
        <w:tc>
          <w:tcPr>
            <w:tcW w:w="1953" w:type="dxa"/>
          </w:tcPr>
          <w:p w14:paraId="0DAFF4F1" w14:textId="7768D0EE" w:rsidR="006B279A" w:rsidRDefault="009114B9">
            <w:r>
              <w:t>4</w:t>
            </w:r>
            <w:r w:rsidR="003413CB">
              <w:t>:</w:t>
            </w:r>
            <w:r>
              <w:t xml:space="preserve"> </w:t>
            </w:r>
            <w:r w:rsidRPr="003413CB">
              <w:rPr>
                <w:i/>
                <w:iCs/>
              </w:rPr>
              <w:t>Exceptional</w:t>
            </w:r>
            <w:r>
              <w:t xml:space="preserve"> </w:t>
            </w:r>
          </w:p>
          <w:p w14:paraId="72A5017A" w14:textId="33678574" w:rsidR="009114B9" w:rsidRDefault="006B279A">
            <w:r>
              <w:t>The proposal</w:t>
            </w:r>
            <w:r w:rsidR="009114B9">
              <w:t xml:space="preserve"> </w:t>
            </w:r>
            <w:r>
              <w:t>compellingly presents the</w:t>
            </w:r>
            <w:r w:rsidR="009114B9">
              <w:t xml:space="preserve"> scope and significance of the project</w:t>
            </w:r>
            <w:r w:rsidR="003413CB">
              <w:t xml:space="preserve"> with</w:t>
            </w:r>
            <w:r>
              <w:t xml:space="preserve"> demonstrat</w:t>
            </w:r>
            <w:r w:rsidR="003413CB">
              <w:t xml:space="preserve">ion of the student’s exceptional </w:t>
            </w:r>
            <w:r>
              <w:t>qualifi</w:t>
            </w:r>
            <w:r w:rsidR="003413CB">
              <w:t>cations for</w:t>
            </w:r>
            <w:r>
              <w:t xml:space="preserve"> the project</w:t>
            </w:r>
            <w:r w:rsidR="003413CB">
              <w:t xml:space="preserve"> (</w:t>
            </w:r>
            <w:r w:rsidR="003413CB">
              <w:t xml:space="preserve">coursework, prior research, relevant </w:t>
            </w:r>
            <w:proofErr w:type="gramStart"/>
            <w:r w:rsidR="003413CB">
              <w:t>skills</w:t>
            </w:r>
            <w:proofErr w:type="gramEnd"/>
            <w:r w:rsidR="003413CB">
              <w:t xml:space="preserve"> and knowledge)</w:t>
            </w:r>
            <w:r>
              <w:t>;</w:t>
            </w:r>
            <w:r>
              <w:t xml:space="preserve"> </w:t>
            </w:r>
            <w:r w:rsidR="009114B9">
              <w:t xml:space="preserve">the student </w:t>
            </w:r>
            <w:r w:rsidR="003413CB">
              <w:t xml:space="preserve">compellingly </w:t>
            </w:r>
            <w:r w:rsidR="009114B9">
              <w:t>articulate</w:t>
            </w:r>
            <w:r>
              <w:t>s their</w:t>
            </w:r>
            <w:r w:rsidR="009114B9">
              <w:t xml:space="preserve"> </w:t>
            </w:r>
            <w:r w:rsidR="003413CB">
              <w:t xml:space="preserve">project </w:t>
            </w:r>
            <w:r w:rsidR="009114B9">
              <w:t>goals</w:t>
            </w:r>
            <w:r>
              <w:t xml:space="preserve"> </w:t>
            </w:r>
            <w:r w:rsidR="003413CB">
              <w:t xml:space="preserve">with the </w:t>
            </w:r>
            <w:r>
              <w:t>context of larger academic and/or career goals</w:t>
            </w:r>
            <w:r w:rsidR="003413CB">
              <w:t xml:space="preserve"> </w:t>
            </w:r>
            <w:r w:rsidR="003413CB">
              <w:t>and interests</w:t>
            </w:r>
            <w:r w:rsidR="003413CB">
              <w:t xml:space="preserve"> with thoughtful sophisticated</w:t>
            </w:r>
            <w:r>
              <w:t xml:space="preserve"> </w:t>
            </w:r>
            <w:r w:rsidR="003413CB">
              <w:t>and clearly explains the reason for off-campus pursuit of the project.</w:t>
            </w:r>
          </w:p>
        </w:tc>
        <w:tc>
          <w:tcPr>
            <w:tcW w:w="1956" w:type="dxa"/>
          </w:tcPr>
          <w:p w14:paraId="027E2109" w14:textId="77777777" w:rsidR="006B279A" w:rsidRDefault="009114B9">
            <w:r>
              <w:t xml:space="preserve">3: </w:t>
            </w:r>
            <w:r w:rsidRPr="003413CB">
              <w:rPr>
                <w:i/>
                <w:iCs/>
              </w:rPr>
              <w:t>High</w:t>
            </w:r>
            <w:r>
              <w:t xml:space="preserve"> </w:t>
            </w:r>
          </w:p>
          <w:p w14:paraId="3F36895A" w14:textId="455389B0" w:rsidR="009114B9" w:rsidRDefault="009114B9">
            <w:r>
              <w:t xml:space="preserve">The proposal reflects a </w:t>
            </w:r>
            <w:r w:rsidR="003413CB">
              <w:t>sound</w:t>
            </w:r>
            <w:r>
              <w:t xml:space="preserve"> understanding of </w:t>
            </w:r>
            <w:r w:rsidR="006B279A">
              <w:t>the scope</w:t>
            </w:r>
            <w:r>
              <w:t xml:space="preserve"> and significance</w:t>
            </w:r>
            <w:r w:rsidR="006B279A">
              <w:t xml:space="preserve"> of the project</w:t>
            </w:r>
            <w:r w:rsidR="003413CB">
              <w:t xml:space="preserve"> with demonstration of the student’s very sound qualifications</w:t>
            </w:r>
            <w:r>
              <w:t xml:space="preserve"> </w:t>
            </w:r>
            <w:r w:rsidR="003413CB">
              <w:t>for</w:t>
            </w:r>
            <w:r>
              <w:t xml:space="preserve"> the project</w:t>
            </w:r>
            <w:r w:rsidR="003413CB">
              <w:t xml:space="preserve"> </w:t>
            </w:r>
            <w:r w:rsidR="003413CB">
              <w:t xml:space="preserve">(coursework, prior research, relevant </w:t>
            </w:r>
            <w:proofErr w:type="gramStart"/>
            <w:r w:rsidR="003413CB">
              <w:t>skills</w:t>
            </w:r>
            <w:proofErr w:type="gramEnd"/>
            <w:r w:rsidR="003413CB">
              <w:t xml:space="preserve"> and knowledge)</w:t>
            </w:r>
            <w:r>
              <w:t xml:space="preserve">; the student articulates their </w:t>
            </w:r>
            <w:r w:rsidR="003413CB">
              <w:t xml:space="preserve">project </w:t>
            </w:r>
            <w:r>
              <w:t xml:space="preserve">goals </w:t>
            </w:r>
            <w:r w:rsidR="006B279A">
              <w:t>with</w:t>
            </w:r>
            <w:r w:rsidR="003413CB">
              <w:t>in the context of their</w:t>
            </w:r>
            <w:r>
              <w:t xml:space="preserve"> </w:t>
            </w:r>
            <w:r w:rsidR="00E66464">
              <w:t xml:space="preserve">larger academic and/or </w:t>
            </w:r>
            <w:r w:rsidR="006B279A">
              <w:t>career</w:t>
            </w:r>
            <w:r>
              <w:t xml:space="preserve"> goals</w:t>
            </w:r>
            <w:r w:rsidR="003413CB">
              <w:t xml:space="preserve"> and clearly explains the reason for off-campus pursuit of the project</w:t>
            </w:r>
            <w:r>
              <w:t>.</w:t>
            </w:r>
          </w:p>
        </w:tc>
        <w:tc>
          <w:tcPr>
            <w:tcW w:w="1756" w:type="dxa"/>
          </w:tcPr>
          <w:p w14:paraId="0EB11D3F" w14:textId="77777777" w:rsidR="006B279A" w:rsidRDefault="009114B9">
            <w:r>
              <w:t xml:space="preserve">2: </w:t>
            </w:r>
            <w:r w:rsidRPr="003413CB">
              <w:rPr>
                <w:i/>
                <w:iCs/>
              </w:rPr>
              <w:t>Medium</w:t>
            </w:r>
            <w:r>
              <w:t xml:space="preserve"> </w:t>
            </w:r>
          </w:p>
          <w:p w14:paraId="2A40080E" w14:textId="62829F6B" w:rsidR="009114B9" w:rsidRDefault="009114B9">
            <w:r>
              <w:t xml:space="preserve">The proposal reflects an adequate understanding of </w:t>
            </w:r>
            <w:r w:rsidR="006B279A">
              <w:t>the scope</w:t>
            </w:r>
            <w:r>
              <w:t xml:space="preserve"> and significance of the project; the student demonstrates that they are qualified to pursue the project; the student articulates project goals </w:t>
            </w:r>
            <w:r w:rsidR="006B279A">
              <w:t>with some larger contextualization of academic and career plans</w:t>
            </w:r>
            <w:r w:rsidR="00E66464">
              <w:t xml:space="preserve"> and goals and the reason for off-campus pursuit of the project.</w:t>
            </w:r>
          </w:p>
        </w:tc>
        <w:tc>
          <w:tcPr>
            <w:tcW w:w="1890" w:type="dxa"/>
          </w:tcPr>
          <w:p w14:paraId="090510D6" w14:textId="77777777" w:rsidR="003413CB" w:rsidRDefault="009114B9">
            <w:r>
              <w:t xml:space="preserve">1: </w:t>
            </w:r>
            <w:r w:rsidRPr="003413CB">
              <w:rPr>
                <w:i/>
                <w:iCs/>
              </w:rPr>
              <w:t>Low</w:t>
            </w:r>
            <w:r>
              <w:t xml:space="preserve"> </w:t>
            </w:r>
          </w:p>
          <w:p w14:paraId="7581CA10" w14:textId="23C84BBF" w:rsidR="009114B9" w:rsidRDefault="009114B9">
            <w:r>
              <w:t xml:space="preserve">The </w:t>
            </w:r>
            <w:r w:rsidR="00E66464">
              <w:t>proposal</w:t>
            </w:r>
            <w:r>
              <w:t xml:space="preserve"> reflects a limited understanding of </w:t>
            </w:r>
            <w:r w:rsidR="006B279A">
              <w:t>the scope</w:t>
            </w:r>
            <w:r>
              <w:t xml:space="preserve"> and/or significance of the project; there are concerns about the student</w:t>
            </w:r>
            <w:r w:rsidR="00E66464">
              <w:t>’s</w:t>
            </w:r>
            <w:r>
              <w:t xml:space="preserve"> qualifications for the project</w:t>
            </w:r>
            <w:r w:rsidR="00E66464">
              <w:t xml:space="preserve"> and ability to carry it through</w:t>
            </w:r>
            <w:r>
              <w:t xml:space="preserve">; the </w:t>
            </w:r>
            <w:r w:rsidR="00E66464">
              <w:t>proposal</w:t>
            </w:r>
            <w:r>
              <w:t xml:space="preserve"> inadequately describes their project goals </w:t>
            </w:r>
            <w:r w:rsidR="00E66464">
              <w:t>and larger context of academic and/or career goals. The student does not explain why the proposal needs to occur away from campus.</w:t>
            </w:r>
          </w:p>
        </w:tc>
        <w:tc>
          <w:tcPr>
            <w:tcW w:w="1795" w:type="dxa"/>
          </w:tcPr>
          <w:p w14:paraId="1F342DF7" w14:textId="08172E75" w:rsidR="009114B9" w:rsidRDefault="009114B9" w:rsidP="009114B9">
            <w:r>
              <w:t xml:space="preserve">0: </w:t>
            </w:r>
            <w:r w:rsidRPr="003413CB">
              <w:rPr>
                <w:i/>
                <w:iCs/>
              </w:rPr>
              <w:t>Unacceptable</w:t>
            </w:r>
            <w:r>
              <w:t xml:space="preserve"> The proposal reflects an insufficient understanding of </w:t>
            </w:r>
            <w:r w:rsidR="006B279A">
              <w:t>scope and/or</w:t>
            </w:r>
            <w:r>
              <w:t xml:space="preserve"> significance of the </w:t>
            </w:r>
            <w:r w:rsidR="006B279A">
              <w:t xml:space="preserve">LVG </w:t>
            </w:r>
            <w:r>
              <w:t xml:space="preserve">project; the student does not demonstrate that they are qualified to pursue the project; the student does not articulate goals or how this experience will aid in achieving </w:t>
            </w:r>
            <w:r w:rsidR="006B279A">
              <w:t>career</w:t>
            </w:r>
            <w:r>
              <w:t xml:space="preserve"> and academic goals</w:t>
            </w:r>
            <w:r w:rsidR="00E66464">
              <w:t>. The student does not explain why the proposal needs to occur away from campus.</w:t>
            </w:r>
          </w:p>
          <w:p w14:paraId="0B24FFC6" w14:textId="77777777" w:rsidR="009114B9" w:rsidRDefault="009114B9"/>
        </w:tc>
      </w:tr>
    </w:tbl>
    <w:p w14:paraId="52CFCA11" w14:textId="77777777" w:rsidR="006C1741" w:rsidRDefault="006C1741"/>
    <w:p w14:paraId="5F109098" w14:textId="64DC0E65" w:rsidR="006C1741" w:rsidRPr="00E66464" w:rsidRDefault="006C1741">
      <w:pPr>
        <w:rPr>
          <w:b/>
          <w:bCs/>
        </w:rPr>
      </w:pPr>
      <w:r w:rsidRPr="00E66464">
        <w:rPr>
          <w:b/>
          <w:bCs/>
        </w:rPr>
        <w:t>Area 4: Commitment to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C1741" w14:paraId="12A8D715" w14:textId="77777777" w:rsidTr="006C1741">
        <w:tc>
          <w:tcPr>
            <w:tcW w:w="2337" w:type="dxa"/>
          </w:tcPr>
          <w:p w14:paraId="3A75233A" w14:textId="77777777" w:rsidR="00E66464" w:rsidRDefault="009114B9">
            <w:r>
              <w:t xml:space="preserve">3: </w:t>
            </w:r>
            <w:r w:rsidRPr="00E66464">
              <w:rPr>
                <w:i/>
                <w:iCs/>
              </w:rPr>
              <w:t>High</w:t>
            </w:r>
            <w:r>
              <w:t xml:space="preserve"> </w:t>
            </w:r>
          </w:p>
          <w:p w14:paraId="2CF25CF1" w14:textId="59A6D51E" w:rsidR="006C1741" w:rsidRDefault="009114B9">
            <w:r>
              <w:t xml:space="preserve">The student describes their grant-period obligations and approach to balancing these, in a way that clearly </w:t>
            </w:r>
            <w:r w:rsidR="00E66464">
              <w:t>prioritizes</w:t>
            </w:r>
            <w:r>
              <w:t xml:space="preserve"> the LVG project</w:t>
            </w:r>
            <w:r w:rsidR="00E66464">
              <w:t xml:space="preserve"> and matches the specifics of their timeline and description of proposal steps or phases.</w:t>
            </w:r>
          </w:p>
        </w:tc>
        <w:tc>
          <w:tcPr>
            <w:tcW w:w="2337" w:type="dxa"/>
          </w:tcPr>
          <w:p w14:paraId="7CF450F5" w14:textId="77777777" w:rsidR="00E66464" w:rsidRDefault="009114B9">
            <w:r>
              <w:t xml:space="preserve">2: </w:t>
            </w:r>
            <w:r w:rsidRPr="00E66464">
              <w:rPr>
                <w:i/>
                <w:iCs/>
              </w:rPr>
              <w:t>Medium</w:t>
            </w:r>
            <w:r>
              <w:t xml:space="preserve"> </w:t>
            </w:r>
          </w:p>
          <w:p w14:paraId="68E4615D" w14:textId="4C725991" w:rsidR="006C1741" w:rsidRDefault="009114B9">
            <w:r>
              <w:t>The student describes their gran</w:t>
            </w:r>
            <w:r w:rsidR="00E66464">
              <w:t>t-</w:t>
            </w:r>
            <w:r>
              <w:t>period obligations and appear</w:t>
            </w:r>
            <w:r w:rsidR="00E66464">
              <w:t>s</w:t>
            </w:r>
            <w:r>
              <w:t xml:space="preserve"> to prioritize the </w:t>
            </w:r>
            <w:r w:rsidR="00E66464">
              <w:t xml:space="preserve">LVG </w:t>
            </w:r>
            <w:r>
              <w:t>project.</w:t>
            </w:r>
            <w:r w:rsidR="00E66464">
              <w:t xml:space="preserve"> This description accords reasonably well with timeline and description of project steps or phases.</w:t>
            </w:r>
          </w:p>
        </w:tc>
        <w:tc>
          <w:tcPr>
            <w:tcW w:w="2338" w:type="dxa"/>
          </w:tcPr>
          <w:p w14:paraId="05E6A863" w14:textId="77777777" w:rsidR="00E66464" w:rsidRDefault="009114B9">
            <w:r>
              <w:t xml:space="preserve">1: </w:t>
            </w:r>
            <w:r w:rsidRPr="00E66464">
              <w:rPr>
                <w:i/>
                <w:iCs/>
              </w:rPr>
              <w:t>Low</w:t>
            </w:r>
            <w:r>
              <w:t xml:space="preserve"> </w:t>
            </w:r>
          </w:p>
          <w:p w14:paraId="1C78287F" w14:textId="1E6904F5" w:rsidR="006C1741" w:rsidRDefault="009114B9">
            <w:r>
              <w:t xml:space="preserve">The student describes their grant-period obligations, but the LVG project is not clearly </w:t>
            </w:r>
            <w:r w:rsidR="00E66464">
              <w:t>centered and/or this description does not match the timeline description or description of project steps or phases.</w:t>
            </w:r>
          </w:p>
        </w:tc>
        <w:tc>
          <w:tcPr>
            <w:tcW w:w="2338" w:type="dxa"/>
          </w:tcPr>
          <w:p w14:paraId="4F120829" w14:textId="77777777" w:rsidR="00E66464" w:rsidRDefault="009114B9" w:rsidP="00E66464">
            <w:r>
              <w:t xml:space="preserve">0: </w:t>
            </w:r>
            <w:r w:rsidRPr="00E66464">
              <w:rPr>
                <w:i/>
                <w:iCs/>
              </w:rPr>
              <w:t>Unacceptable</w:t>
            </w:r>
            <w:r>
              <w:t xml:space="preserve"> </w:t>
            </w:r>
          </w:p>
          <w:p w14:paraId="45C9BE1F" w14:textId="3EAB7AC2" w:rsidR="009114B9" w:rsidRDefault="009114B9" w:rsidP="00E66464">
            <w:r>
              <w:t xml:space="preserve">The student does not describe their </w:t>
            </w:r>
            <w:r w:rsidR="00E66464">
              <w:t xml:space="preserve">grant-period </w:t>
            </w:r>
            <w:r>
              <w:t>obligations and</w:t>
            </w:r>
            <w:r w:rsidR="00E66464">
              <w:t>/or</w:t>
            </w:r>
            <w:r>
              <w:t xml:space="preserve"> the LVG project is not </w:t>
            </w:r>
            <w:r w:rsidR="00E66464">
              <w:t>explained as fitting into their work-life responsibilities</w:t>
            </w:r>
            <w:r>
              <w:t>.</w:t>
            </w:r>
          </w:p>
          <w:p w14:paraId="48B63F57" w14:textId="77777777" w:rsidR="006C1741" w:rsidRDefault="006C1741"/>
        </w:tc>
      </w:tr>
    </w:tbl>
    <w:p w14:paraId="39459D16" w14:textId="69F019B6" w:rsidR="006C1741" w:rsidRPr="00E66464" w:rsidRDefault="006C1741">
      <w:pPr>
        <w:rPr>
          <w:b/>
          <w:bCs/>
        </w:rPr>
      </w:pPr>
      <w:r w:rsidRPr="00E66464">
        <w:rPr>
          <w:b/>
          <w:bCs/>
        </w:rPr>
        <w:lastRenderedPageBreak/>
        <w:t>Area 5: Dissemination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C1741" w14:paraId="6BAD3FA2" w14:textId="77777777" w:rsidTr="006C1741">
        <w:tc>
          <w:tcPr>
            <w:tcW w:w="2337" w:type="dxa"/>
          </w:tcPr>
          <w:p w14:paraId="0583A170" w14:textId="77777777" w:rsidR="00E66464" w:rsidRDefault="009114B9">
            <w:r>
              <w:t xml:space="preserve">3: </w:t>
            </w:r>
            <w:r w:rsidRPr="00326E5F">
              <w:rPr>
                <w:i/>
                <w:iCs/>
              </w:rPr>
              <w:t>High</w:t>
            </w:r>
            <w:r>
              <w:t xml:space="preserve"> </w:t>
            </w:r>
          </w:p>
          <w:p w14:paraId="542E4732" w14:textId="10D48DE0" w:rsidR="006C1741" w:rsidRDefault="009114B9">
            <w:r>
              <w:t xml:space="preserve">Plans for disseminating the outcomes of the project beyond the required event (Student Scholars Day [SSD]) are described. The plan describes why the proposed venues </w:t>
            </w:r>
            <w:r w:rsidR="00E66464">
              <w:t xml:space="preserve">for sharing outcomes </w:t>
            </w:r>
            <w:r>
              <w:t>were selected</w:t>
            </w:r>
            <w:r w:rsidR="00326E5F">
              <w:t xml:space="preserve"> (disciplinary or interdisciplinary appropriateness; opportunities for collegial networking, </w:t>
            </w:r>
            <w:proofErr w:type="spellStart"/>
            <w:r w:rsidR="00326E5F">
              <w:t>etc</w:t>
            </w:r>
            <w:proofErr w:type="spellEnd"/>
            <w:r w:rsidR="00326E5F">
              <w:t xml:space="preserve">) and how they support the student’s development as a scholar, </w:t>
            </w:r>
            <w:proofErr w:type="gramStart"/>
            <w:r w:rsidR="00326E5F">
              <w:t>researcher</w:t>
            </w:r>
            <w:proofErr w:type="gramEnd"/>
            <w:r w:rsidR="00326E5F">
              <w:t xml:space="preserve"> or artist.</w:t>
            </w:r>
          </w:p>
        </w:tc>
        <w:tc>
          <w:tcPr>
            <w:tcW w:w="2337" w:type="dxa"/>
          </w:tcPr>
          <w:p w14:paraId="77DA613E" w14:textId="77777777" w:rsidR="00E66464" w:rsidRDefault="009114B9">
            <w:r>
              <w:t xml:space="preserve">2: </w:t>
            </w:r>
            <w:r w:rsidRPr="00326E5F">
              <w:rPr>
                <w:i/>
                <w:iCs/>
              </w:rPr>
              <w:t>Medium</w:t>
            </w:r>
            <w:r>
              <w:t xml:space="preserve"> </w:t>
            </w:r>
          </w:p>
          <w:p w14:paraId="0E6E33A4" w14:textId="49AF7A53" w:rsidR="006C1741" w:rsidRDefault="009114B9">
            <w:r>
              <w:t xml:space="preserve">Plans for disseminating the outcomes of the project beyond the required event </w:t>
            </w:r>
            <w:r w:rsidR="00326E5F">
              <w:t xml:space="preserve">(Student Scholars Day [SSD]) </w:t>
            </w:r>
            <w:r>
              <w:t xml:space="preserve">are described. But the description does not include why the venues were selected and how they support the </w:t>
            </w:r>
            <w:r w:rsidR="00326E5F">
              <w:t>student’s</w:t>
            </w:r>
            <w:r>
              <w:t xml:space="preserve"> development.</w:t>
            </w:r>
          </w:p>
        </w:tc>
        <w:tc>
          <w:tcPr>
            <w:tcW w:w="2338" w:type="dxa"/>
          </w:tcPr>
          <w:p w14:paraId="751153B9" w14:textId="77777777" w:rsidR="00E66464" w:rsidRDefault="009114B9">
            <w:r>
              <w:t xml:space="preserve">1: </w:t>
            </w:r>
            <w:r w:rsidRPr="00326E5F">
              <w:rPr>
                <w:i/>
                <w:iCs/>
              </w:rPr>
              <w:t>Low</w:t>
            </w:r>
            <w:r>
              <w:t xml:space="preserve"> </w:t>
            </w:r>
          </w:p>
          <w:p w14:paraId="34BFD253" w14:textId="0FD18CC0" w:rsidR="006C1741" w:rsidRDefault="009114B9">
            <w:r>
              <w:t>Plans for disseminating the outcomes of the project only describe the required event (SSD).</w:t>
            </w:r>
          </w:p>
        </w:tc>
        <w:tc>
          <w:tcPr>
            <w:tcW w:w="2338" w:type="dxa"/>
          </w:tcPr>
          <w:p w14:paraId="272203C0" w14:textId="77777777" w:rsidR="00E66464" w:rsidRDefault="009114B9" w:rsidP="009114B9">
            <w:pPr>
              <w:spacing w:after="160" w:line="259" w:lineRule="auto"/>
            </w:pPr>
            <w:r>
              <w:t xml:space="preserve">0: </w:t>
            </w:r>
            <w:r w:rsidRPr="00326E5F">
              <w:rPr>
                <w:i/>
                <w:iCs/>
              </w:rPr>
              <w:t>Unacceptable</w:t>
            </w:r>
            <w:r>
              <w:t xml:space="preserve"> </w:t>
            </w:r>
          </w:p>
          <w:p w14:paraId="3E5EDF02" w14:textId="34C5E654" w:rsidR="009114B9" w:rsidRDefault="009114B9" w:rsidP="009114B9">
            <w:r>
              <w:t>No plan for dissemination is proposed.</w:t>
            </w:r>
          </w:p>
          <w:p w14:paraId="3DF49963" w14:textId="77777777" w:rsidR="006C1741" w:rsidRDefault="006C1741"/>
        </w:tc>
      </w:tr>
    </w:tbl>
    <w:p w14:paraId="59A34D14" w14:textId="77777777" w:rsidR="006C1741" w:rsidRDefault="006C1741"/>
    <w:p w14:paraId="1534A23F" w14:textId="77777777" w:rsidR="009114B9" w:rsidRDefault="009114B9"/>
    <w:sectPr w:rsidR="00911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41"/>
    <w:rsid w:val="001F0D7B"/>
    <w:rsid w:val="002703DD"/>
    <w:rsid w:val="00326E5F"/>
    <w:rsid w:val="003413CB"/>
    <w:rsid w:val="006B279A"/>
    <w:rsid w:val="006C1741"/>
    <w:rsid w:val="008C4DAD"/>
    <w:rsid w:val="009114B9"/>
    <w:rsid w:val="00B974B4"/>
    <w:rsid w:val="00C7083A"/>
    <w:rsid w:val="00E66464"/>
    <w:rsid w:val="00F1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260AF"/>
  <w15:chartTrackingRefBased/>
  <w15:docId w15:val="{F7B5E696-30D5-43E1-AAD6-64D3206E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Tooley</dc:creator>
  <cp:keywords/>
  <dc:description/>
  <cp:lastModifiedBy>Brenda Tooley</cp:lastModifiedBy>
  <cp:revision>3</cp:revision>
  <dcterms:created xsi:type="dcterms:W3CDTF">2023-09-06T20:10:00Z</dcterms:created>
  <dcterms:modified xsi:type="dcterms:W3CDTF">2023-09-07T12:53:00Z</dcterms:modified>
</cp:coreProperties>
</file>