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E4D5"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2"/>
          <w:szCs w:val="22"/>
        </w:rPr>
        <w:t xml:space="preserve">EIC Minutes 9/18/2018 </w:t>
      </w:r>
    </w:p>
    <w:p w14:paraId="342E95B3"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0"/>
          <w:szCs w:val="20"/>
        </w:rPr>
        <w:t xml:space="preserve">JHZ RM 3062 </w:t>
      </w:r>
    </w:p>
    <w:p w14:paraId="7A31B117"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0"/>
          <w:szCs w:val="20"/>
        </w:rPr>
        <w:t>9:00 -11:00 AM</w:t>
      </w:r>
    </w:p>
    <w:p w14:paraId="5F63C0FB" w14:textId="77777777" w:rsidR="001C167B" w:rsidRPr="001C167B" w:rsidRDefault="001C167B" w:rsidP="001C167B">
      <w:pPr>
        <w:rPr>
          <w:rFonts w:ascii="Times New Roman" w:eastAsia="Times New Roman" w:hAnsi="Times New Roman" w:cs="Times New Roman"/>
        </w:rPr>
      </w:pPr>
    </w:p>
    <w:p w14:paraId="10EF4051" w14:textId="77777777" w:rsidR="001C167B" w:rsidRPr="001C167B" w:rsidRDefault="001C167B" w:rsidP="001C167B">
      <w:pPr>
        <w:rPr>
          <w:rFonts w:ascii="Times New Roman" w:hAnsi="Times New Roman" w:cs="Times New Roman"/>
        </w:rPr>
      </w:pPr>
      <w:r w:rsidRPr="001C167B">
        <w:rPr>
          <w:rFonts w:ascii="Arial" w:hAnsi="Arial" w:cs="Arial"/>
          <w:b/>
          <w:bCs/>
          <w:color w:val="000000"/>
          <w:sz w:val="22"/>
          <w:szCs w:val="22"/>
        </w:rPr>
        <w:t>Present</w:t>
      </w:r>
      <w:r w:rsidRPr="001C167B">
        <w:rPr>
          <w:rFonts w:ascii="Arial" w:hAnsi="Arial" w:cs="Arial"/>
          <w:color w:val="000000"/>
          <w:sz w:val="22"/>
          <w:szCs w:val="22"/>
        </w:rPr>
        <w:t xml:space="preserve">: Dana </w:t>
      </w:r>
      <w:proofErr w:type="spellStart"/>
      <w:r w:rsidRPr="001C167B">
        <w:rPr>
          <w:rFonts w:ascii="Arial" w:hAnsi="Arial" w:cs="Arial"/>
          <w:color w:val="000000"/>
          <w:sz w:val="22"/>
          <w:szCs w:val="22"/>
        </w:rPr>
        <w:t>Munk</w:t>
      </w:r>
      <w:proofErr w:type="spellEnd"/>
      <w:r w:rsidRPr="001C167B">
        <w:rPr>
          <w:rFonts w:ascii="Arial" w:hAnsi="Arial" w:cs="Arial"/>
          <w:color w:val="000000"/>
          <w:sz w:val="22"/>
          <w:szCs w:val="22"/>
        </w:rPr>
        <w:t xml:space="preserve">, John Bender, Grace Huizinga, </w:t>
      </w:r>
      <w:proofErr w:type="spellStart"/>
      <w:r w:rsidRPr="001C167B">
        <w:rPr>
          <w:rFonts w:ascii="Arial" w:hAnsi="Arial" w:cs="Arial"/>
          <w:color w:val="000000"/>
          <w:sz w:val="22"/>
          <w:szCs w:val="22"/>
        </w:rPr>
        <w:t>Josita</w:t>
      </w:r>
      <w:proofErr w:type="spellEnd"/>
      <w:r w:rsidRPr="001C167B">
        <w:rPr>
          <w:rFonts w:ascii="Arial" w:hAnsi="Arial" w:cs="Arial"/>
          <w:color w:val="000000"/>
          <w:sz w:val="22"/>
          <w:szCs w:val="22"/>
        </w:rPr>
        <w:t xml:space="preserve"> </w:t>
      </w:r>
      <w:proofErr w:type="spellStart"/>
      <w:r w:rsidRPr="001C167B">
        <w:rPr>
          <w:rFonts w:ascii="Arial" w:hAnsi="Arial" w:cs="Arial"/>
          <w:color w:val="000000"/>
          <w:sz w:val="22"/>
          <w:szCs w:val="22"/>
        </w:rPr>
        <w:t>Maouene</w:t>
      </w:r>
      <w:proofErr w:type="spellEnd"/>
      <w:r w:rsidRPr="001C167B">
        <w:rPr>
          <w:rFonts w:ascii="Arial" w:hAnsi="Arial" w:cs="Arial"/>
          <w:color w:val="000000"/>
          <w:sz w:val="22"/>
          <w:szCs w:val="22"/>
        </w:rPr>
        <w:t xml:space="preserve">, Katie </w:t>
      </w:r>
      <w:proofErr w:type="gramStart"/>
      <w:r w:rsidRPr="001C167B">
        <w:rPr>
          <w:rFonts w:ascii="Arial" w:hAnsi="Arial" w:cs="Arial"/>
          <w:color w:val="000000"/>
          <w:sz w:val="22"/>
          <w:szCs w:val="22"/>
        </w:rPr>
        <w:t>Barnhart,  Anal</w:t>
      </w:r>
      <w:proofErr w:type="gramEnd"/>
      <w:r w:rsidRPr="001C167B">
        <w:rPr>
          <w:rFonts w:ascii="Arial" w:hAnsi="Arial" w:cs="Arial"/>
          <w:color w:val="000000"/>
          <w:sz w:val="22"/>
          <w:szCs w:val="22"/>
        </w:rPr>
        <w:t xml:space="preserve"> Shah, Wendy </w:t>
      </w:r>
      <w:proofErr w:type="spellStart"/>
      <w:r w:rsidRPr="001C167B">
        <w:rPr>
          <w:rFonts w:ascii="Arial" w:hAnsi="Arial" w:cs="Arial"/>
          <w:color w:val="000000"/>
          <w:sz w:val="22"/>
          <w:szCs w:val="22"/>
        </w:rPr>
        <w:t>Reffeor</w:t>
      </w:r>
      <w:proofErr w:type="spellEnd"/>
      <w:r w:rsidRPr="001C167B">
        <w:rPr>
          <w:rFonts w:ascii="Arial" w:hAnsi="Arial" w:cs="Arial"/>
          <w:color w:val="000000"/>
          <w:sz w:val="22"/>
          <w:szCs w:val="22"/>
        </w:rPr>
        <w:t xml:space="preserve">, </w:t>
      </w:r>
      <w:proofErr w:type="spellStart"/>
      <w:r w:rsidRPr="001C167B">
        <w:rPr>
          <w:rFonts w:ascii="Arial" w:hAnsi="Arial" w:cs="Arial"/>
          <w:color w:val="000000"/>
          <w:sz w:val="22"/>
          <w:szCs w:val="22"/>
        </w:rPr>
        <w:t>Takeelia</w:t>
      </w:r>
      <w:proofErr w:type="spellEnd"/>
      <w:r w:rsidRPr="001C167B">
        <w:rPr>
          <w:rFonts w:ascii="Arial" w:hAnsi="Arial" w:cs="Arial"/>
          <w:color w:val="000000"/>
          <w:sz w:val="22"/>
          <w:szCs w:val="22"/>
        </w:rPr>
        <w:t xml:space="preserve"> Garrett, Joshua </w:t>
      </w:r>
      <w:proofErr w:type="spellStart"/>
      <w:r w:rsidRPr="001C167B">
        <w:rPr>
          <w:rFonts w:ascii="Arial" w:hAnsi="Arial" w:cs="Arial"/>
          <w:color w:val="000000"/>
          <w:sz w:val="22"/>
          <w:szCs w:val="22"/>
        </w:rPr>
        <w:t>Sheffer</w:t>
      </w:r>
      <w:proofErr w:type="spellEnd"/>
      <w:r w:rsidRPr="001C167B">
        <w:rPr>
          <w:rFonts w:ascii="Arial" w:hAnsi="Arial" w:cs="Arial"/>
          <w:color w:val="000000"/>
          <w:sz w:val="22"/>
          <w:szCs w:val="22"/>
        </w:rPr>
        <w:t xml:space="preserve">,  Chick Blue, Rachel Ibarra, Ed </w:t>
      </w:r>
      <w:proofErr w:type="spellStart"/>
      <w:r w:rsidRPr="001C167B">
        <w:rPr>
          <w:rFonts w:ascii="Arial" w:hAnsi="Arial" w:cs="Arial"/>
          <w:color w:val="000000"/>
          <w:sz w:val="22"/>
          <w:szCs w:val="22"/>
        </w:rPr>
        <w:t>Aboufadel</w:t>
      </w:r>
      <w:proofErr w:type="spellEnd"/>
      <w:r w:rsidRPr="001C167B">
        <w:rPr>
          <w:rFonts w:ascii="Arial" w:hAnsi="Arial" w:cs="Arial"/>
          <w:color w:val="000000"/>
          <w:sz w:val="22"/>
          <w:szCs w:val="22"/>
        </w:rPr>
        <w:t xml:space="preserve"> (</w:t>
      </w:r>
      <w:r w:rsidRPr="001C167B">
        <w:rPr>
          <w:rFonts w:ascii="Arial" w:hAnsi="Arial" w:cs="Arial"/>
          <w:i/>
          <w:iCs/>
          <w:color w:val="000000"/>
          <w:sz w:val="22"/>
          <w:szCs w:val="22"/>
        </w:rPr>
        <w:t>ex-officio</w:t>
      </w:r>
      <w:r w:rsidRPr="001C167B">
        <w:rPr>
          <w:rFonts w:ascii="Arial" w:hAnsi="Arial" w:cs="Arial"/>
          <w:color w:val="000000"/>
          <w:sz w:val="22"/>
          <w:szCs w:val="22"/>
        </w:rPr>
        <w:t xml:space="preserve">, Provost’s office), Caitlin Callahan, </w:t>
      </w:r>
      <w:proofErr w:type="spellStart"/>
      <w:r w:rsidRPr="001C167B">
        <w:rPr>
          <w:rFonts w:ascii="Arial" w:hAnsi="Arial" w:cs="Arial"/>
          <w:color w:val="000000"/>
          <w:sz w:val="22"/>
          <w:szCs w:val="22"/>
        </w:rPr>
        <w:t>Abhi</w:t>
      </w:r>
      <w:proofErr w:type="spellEnd"/>
      <w:r w:rsidRPr="001C167B">
        <w:rPr>
          <w:rFonts w:ascii="Arial" w:hAnsi="Arial" w:cs="Arial"/>
          <w:color w:val="000000"/>
          <w:sz w:val="22"/>
          <w:szCs w:val="22"/>
        </w:rPr>
        <w:t xml:space="preserve"> Ghosh, Katie Gaither, Jon </w:t>
      </w:r>
      <w:proofErr w:type="spellStart"/>
      <w:r w:rsidRPr="001C167B">
        <w:rPr>
          <w:rFonts w:ascii="Arial" w:hAnsi="Arial" w:cs="Arial"/>
          <w:color w:val="000000"/>
          <w:sz w:val="22"/>
          <w:szCs w:val="22"/>
        </w:rPr>
        <w:t>Jeffreys</w:t>
      </w:r>
      <w:proofErr w:type="spellEnd"/>
      <w:r w:rsidRPr="001C167B">
        <w:rPr>
          <w:rFonts w:ascii="Arial" w:hAnsi="Arial" w:cs="Arial"/>
          <w:color w:val="000000"/>
          <w:sz w:val="22"/>
          <w:szCs w:val="22"/>
        </w:rPr>
        <w:t xml:space="preserve">, Jesse Bernal, Lisa </w:t>
      </w:r>
      <w:proofErr w:type="spellStart"/>
      <w:r w:rsidRPr="001C167B">
        <w:rPr>
          <w:rFonts w:ascii="Arial" w:hAnsi="Arial" w:cs="Arial"/>
          <w:color w:val="000000"/>
          <w:sz w:val="22"/>
          <w:szCs w:val="22"/>
        </w:rPr>
        <w:t>Surman</w:t>
      </w:r>
      <w:proofErr w:type="spellEnd"/>
      <w:r w:rsidRPr="001C167B">
        <w:rPr>
          <w:rFonts w:ascii="Arial" w:hAnsi="Arial" w:cs="Arial"/>
          <w:color w:val="000000"/>
          <w:sz w:val="22"/>
          <w:szCs w:val="22"/>
        </w:rPr>
        <w:t>-Haight, Marlene Kowalski-Braun, Leanne Kang</w:t>
      </w:r>
    </w:p>
    <w:p w14:paraId="458322D1" w14:textId="77777777" w:rsidR="001C167B" w:rsidRPr="001C167B" w:rsidRDefault="001C167B" w:rsidP="001C167B">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302"/>
        <w:gridCol w:w="4847"/>
        <w:gridCol w:w="2191"/>
      </w:tblGrid>
      <w:tr w:rsidR="001C167B" w:rsidRPr="001C167B" w14:paraId="34D6B5F5" w14:textId="77777777" w:rsidTr="001C167B">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2DB7907"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2"/>
                <w:szCs w:val="22"/>
              </w:rPr>
              <w:t xml:space="preserve">Topic </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8BED7DC"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2"/>
                <w:szCs w:val="22"/>
              </w:rPr>
              <w:t>Discussion</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C6BF65A" w14:textId="77777777" w:rsidR="001C167B" w:rsidRPr="001C167B" w:rsidRDefault="001C167B" w:rsidP="001C167B">
            <w:pPr>
              <w:jc w:val="center"/>
              <w:rPr>
                <w:rFonts w:ascii="Times New Roman" w:hAnsi="Times New Roman" w:cs="Times New Roman"/>
              </w:rPr>
            </w:pPr>
            <w:r w:rsidRPr="001C167B">
              <w:rPr>
                <w:rFonts w:ascii="Arial" w:hAnsi="Arial" w:cs="Arial"/>
                <w:b/>
                <w:bCs/>
                <w:color w:val="000000"/>
                <w:sz w:val="22"/>
                <w:szCs w:val="22"/>
              </w:rPr>
              <w:t>Action/Decision</w:t>
            </w:r>
          </w:p>
        </w:tc>
      </w:tr>
      <w:tr w:rsidR="001C167B" w:rsidRPr="001C167B" w14:paraId="79B530B0" w14:textId="77777777" w:rsidTr="001C167B">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F5AFC" w14:textId="77777777" w:rsidR="001C167B" w:rsidRPr="001C167B" w:rsidRDefault="001C167B" w:rsidP="001C167B">
            <w:pPr>
              <w:rPr>
                <w:rFonts w:ascii="Times New Roman" w:hAnsi="Times New Roman" w:cs="Times New Roman"/>
              </w:rPr>
            </w:pPr>
            <w:r w:rsidRPr="001C167B">
              <w:rPr>
                <w:rFonts w:ascii="Arial" w:hAnsi="Arial" w:cs="Arial"/>
                <w:b/>
                <w:bCs/>
                <w:color w:val="000000"/>
              </w:rPr>
              <w:t>Announcement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24D5C"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After preliminary announcements and additional submitted business, we will break out into our working groups:</w:t>
            </w:r>
          </w:p>
          <w:p w14:paraId="12FEBE22"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51D0CD8E"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Lisa </w:t>
            </w:r>
            <w:proofErr w:type="spellStart"/>
            <w:r w:rsidRPr="001C167B">
              <w:rPr>
                <w:rFonts w:ascii="Arial" w:hAnsi="Arial" w:cs="Arial"/>
                <w:color w:val="000000"/>
                <w:sz w:val="22"/>
                <w:szCs w:val="22"/>
              </w:rPr>
              <w:t>Surman</w:t>
            </w:r>
            <w:proofErr w:type="spellEnd"/>
            <w:r w:rsidRPr="001C167B">
              <w:rPr>
                <w:rFonts w:ascii="Arial" w:hAnsi="Arial" w:cs="Arial"/>
                <w:color w:val="000000"/>
                <w:sz w:val="22"/>
                <w:szCs w:val="22"/>
              </w:rPr>
              <w:t>-Haight (Executive Assistant to Academic Governance) will attend and assist the Website Group in an on-going basis in the use of CMS4 to make modifications to the webpage</w:t>
            </w:r>
          </w:p>
          <w:p w14:paraId="526AAB0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61313C8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--new member from College of Education, Leanne Kang (Lisa </w:t>
            </w:r>
            <w:proofErr w:type="spellStart"/>
            <w:r w:rsidRPr="001C167B">
              <w:rPr>
                <w:rFonts w:ascii="Arial" w:hAnsi="Arial" w:cs="Arial"/>
                <w:color w:val="000000"/>
                <w:sz w:val="22"/>
                <w:szCs w:val="22"/>
              </w:rPr>
              <w:t>Perhamus</w:t>
            </w:r>
            <w:proofErr w:type="spellEnd"/>
            <w:r w:rsidRPr="001C167B">
              <w:rPr>
                <w:rFonts w:ascii="Arial" w:hAnsi="Arial" w:cs="Arial"/>
                <w:color w:val="000000"/>
                <w:sz w:val="22"/>
                <w:szCs w:val="22"/>
              </w:rPr>
              <w:t xml:space="preserve"> rotates off)</w:t>
            </w:r>
          </w:p>
          <w:p w14:paraId="38ED192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7AEBF4BD"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--Report of Meeting with Steve Lipnicki and Katie Gaither for Teach-In Downtown Strategy and Graduate Student recruitment to Session Presentations</w:t>
            </w:r>
          </w:p>
          <w:p w14:paraId="4919009A"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5F38FD38"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--Chick Blue and Rachel Ibarra will report back to EIC on the ADA Council Meeting of Oct 30</w:t>
            </w:r>
            <w:r w:rsidRPr="001C167B">
              <w:rPr>
                <w:rFonts w:ascii="Arial" w:hAnsi="Arial" w:cs="Arial"/>
                <w:color w:val="000000"/>
                <w:sz w:val="13"/>
                <w:szCs w:val="13"/>
                <w:vertAlign w:val="superscript"/>
              </w:rPr>
              <w:t>th</w:t>
            </w:r>
            <w:r w:rsidRPr="001C167B">
              <w:rPr>
                <w:rFonts w:ascii="Arial" w:hAnsi="Arial" w:cs="Arial"/>
                <w:color w:val="000000"/>
                <w:sz w:val="22"/>
                <w:szCs w:val="22"/>
              </w:rPr>
              <w:t>.</w:t>
            </w:r>
          </w:p>
          <w:p w14:paraId="28572F0D"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33B4DA2B"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w:t>
            </w:r>
            <w:proofErr w:type="spellStart"/>
            <w:r w:rsidRPr="001C167B">
              <w:rPr>
                <w:rFonts w:ascii="Arial" w:hAnsi="Arial" w:cs="Arial"/>
                <w:color w:val="000000"/>
                <w:sz w:val="22"/>
                <w:szCs w:val="22"/>
              </w:rPr>
              <w:t>Steeve</w:t>
            </w:r>
            <w:proofErr w:type="spellEnd"/>
            <w:r w:rsidRPr="001C167B">
              <w:rPr>
                <w:rFonts w:ascii="Arial" w:hAnsi="Arial" w:cs="Arial"/>
                <w:color w:val="000000"/>
                <w:sz w:val="22"/>
                <w:szCs w:val="22"/>
              </w:rPr>
              <w:t xml:space="preserve"> </w:t>
            </w:r>
            <w:proofErr w:type="spellStart"/>
            <w:r w:rsidRPr="001C167B">
              <w:rPr>
                <w:rFonts w:ascii="Arial" w:hAnsi="Arial" w:cs="Arial"/>
                <w:color w:val="000000"/>
                <w:sz w:val="22"/>
                <w:szCs w:val="22"/>
              </w:rPr>
              <w:t>Buckridge</w:t>
            </w:r>
            <w:proofErr w:type="spellEnd"/>
            <w:r w:rsidRPr="001C167B">
              <w:rPr>
                <w:rFonts w:ascii="Arial" w:hAnsi="Arial" w:cs="Arial"/>
                <w:color w:val="000000"/>
                <w:sz w:val="22"/>
                <w:szCs w:val="22"/>
              </w:rPr>
              <w:t xml:space="preserve"> (CLAS, History) will be joining EIC for Winter 2019 when Anal Shah needs to temporarily rotate off</w:t>
            </w:r>
          </w:p>
          <w:p w14:paraId="3C22724C"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p w14:paraId="10879CD0"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--have requested to ECS a review of the current EIC terms for Faculty members, as we are ALL scheduled to rotate off the committee next year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78AD0" w14:textId="77777777" w:rsidR="001C167B" w:rsidRPr="001C167B" w:rsidRDefault="001C167B" w:rsidP="001C167B">
            <w:pPr>
              <w:rPr>
                <w:rFonts w:ascii="Times New Roman" w:eastAsia="Times New Roman" w:hAnsi="Times New Roman" w:cs="Times New Roman"/>
              </w:rPr>
            </w:pPr>
          </w:p>
        </w:tc>
      </w:tr>
      <w:tr w:rsidR="001C167B" w:rsidRPr="001C167B" w14:paraId="3AE9107A" w14:textId="77777777" w:rsidTr="001C167B">
        <w:trPr>
          <w:trHeight w:val="19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9DC0E" w14:textId="77777777" w:rsidR="001C167B" w:rsidRPr="001C167B" w:rsidRDefault="001C167B" w:rsidP="001C167B">
            <w:pPr>
              <w:rPr>
                <w:rFonts w:ascii="Times New Roman" w:hAnsi="Times New Roman" w:cs="Times New Roman"/>
              </w:rPr>
            </w:pPr>
            <w:r w:rsidRPr="001C167B">
              <w:rPr>
                <w:rFonts w:ascii="Arial" w:hAnsi="Arial" w:cs="Arial"/>
                <w:b/>
                <w:bCs/>
                <w:color w:val="000000"/>
              </w:rPr>
              <w:t>Sub group meetings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BD256" w14:textId="77777777" w:rsidR="001C167B" w:rsidRPr="001C167B" w:rsidRDefault="001C167B" w:rsidP="001C167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1180"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Please take meeting notes on your own group of directly on the Google doc. Submit to google doc/Grace/John.  Please use the </w:t>
            </w:r>
            <w:r w:rsidRPr="001C167B">
              <w:rPr>
                <w:rFonts w:ascii="Arial" w:hAnsi="Arial" w:cs="Arial"/>
                <w:color w:val="000000"/>
                <w:sz w:val="22"/>
                <w:szCs w:val="22"/>
              </w:rPr>
              <w:lastRenderedPageBreak/>
              <w:t>individual Group folders created on Bb in any productive way you see fit.</w:t>
            </w:r>
          </w:p>
        </w:tc>
      </w:tr>
      <w:tr w:rsidR="001C167B" w:rsidRPr="001C167B" w14:paraId="5E07A494" w14:textId="77777777" w:rsidTr="001C167B">
        <w:trPr>
          <w:trHeight w:val="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9DBE9"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lastRenderedPageBreak/>
              <w:t>Teach-In: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626FA"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Barnhart, Gaither, Ghosh, Ibarra, Kowalski-Braun, </w:t>
            </w:r>
            <w:proofErr w:type="spellStart"/>
            <w:r w:rsidRPr="001C167B">
              <w:rPr>
                <w:rFonts w:ascii="Arial" w:hAnsi="Arial" w:cs="Arial"/>
                <w:color w:val="000000"/>
                <w:sz w:val="22"/>
                <w:szCs w:val="22"/>
              </w:rPr>
              <w:t>Maouene</w:t>
            </w:r>
            <w:proofErr w:type="spellEnd"/>
            <w:r w:rsidRPr="001C167B">
              <w:rPr>
                <w:rFonts w:ascii="Arial" w:hAnsi="Arial" w:cs="Arial"/>
                <w:color w:val="000000"/>
                <w:sz w:val="22"/>
                <w:szCs w:val="22"/>
              </w:rPr>
              <w:t xml:space="preserve">, </w:t>
            </w:r>
            <w:proofErr w:type="spellStart"/>
            <w:r w:rsidRPr="001C167B">
              <w:rPr>
                <w:rFonts w:ascii="Arial" w:hAnsi="Arial" w:cs="Arial"/>
                <w:color w:val="000000"/>
                <w:sz w:val="22"/>
                <w:szCs w:val="22"/>
              </w:rPr>
              <w:t>Sheffer</w:t>
            </w:r>
            <w:proofErr w:type="spellEnd"/>
            <w:r w:rsidRPr="001C167B">
              <w:rPr>
                <w:rFonts w:ascii="Arial" w:hAnsi="Arial" w:cs="Arial"/>
                <w:color w:val="000000"/>
                <w:sz w:val="22"/>
                <w:szCs w:val="22"/>
              </w:rPr>
              <w:t xml:space="preserve"> (lead), Willey</w:t>
            </w:r>
          </w:p>
          <w:p w14:paraId="62721A89" w14:textId="77777777" w:rsidR="001C167B" w:rsidRPr="001C167B" w:rsidRDefault="001C167B" w:rsidP="001C167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0F22E" w14:textId="77777777" w:rsidR="001C167B" w:rsidRPr="001C167B" w:rsidRDefault="001C167B" w:rsidP="001C167B">
            <w:pPr>
              <w:rPr>
                <w:rFonts w:ascii="Times New Roman" w:eastAsia="Times New Roman" w:hAnsi="Times New Roman" w:cs="Times New Roman"/>
              </w:rPr>
            </w:pPr>
          </w:p>
        </w:tc>
      </w:tr>
      <w:tr w:rsidR="001C167B" w:rsidRPr="001C167B" w14:paraId="45470D93" w14:textId="77777777" w:rsidTr="001C167B">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1A1B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Website: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7105F"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Subgroup: Leanne Kang, </w:t>
            </w:r>
            <w:proofErr w:type="spellStart"/>
            <w:r w:rsidRPr="001C167B">
              <w:rPr>
                <w:rFonts w:ascii="Calibri" w:hAnsi="Calibri" w:cs="Times New Roman"/>
                <w:color w:val="000000"/>
                <w:sz w:val="22"/>
                <w:szCs w:val="22"/>
              </w:rPr>
              <w:t>Josita</w:t>
            </w:r>
            <w:proofErr w:type="spellEnd"/>
            <w:r w:rsidRPr="001C167B">
              <w:rPr>
                <w:rFonts w:ascii="Calibri" w:hAnsi="Calibri" w:cs="Times New Roman"/>
                <w:color w:val="000000"/>
                <w:sz w:val="22"/>
                <w:szCs w:val="22"/>
              </w:rPr>
              <w:t xml:space="preserve"> </w:t>
            </w:r>
            <w:proofErr w:type="spellStart"/>
            <w:r w:rsidRPr="001C167B">
              <w:rPr>
                <w:rFonts w:ascii="Calibri" w:hAnsi="Calibri" w:cs="Times New Roman"/>
                <w:color w:val="000000"/>
                <w:sz w:val="22"/>
                <w:szCs w:val="22"/>
              </w:rPr>
              <w:t>Maouene</w:t>
            </w:r>
            <w:proofErr w:type="spellEnd"/>
            <w:r w:rsidRPr="001C167B">
              <w:rPr>
                <w:rFonts w:ascii="Calibri" w:hAnsi="Calibri" w:cs="Times New Roman"/>
                <w:color w:val="000000"/>
                <w:sz w:val="22"/>
                <w:szCs w:val="22"/>
              </w:rPr>
              <w:t xml:space="preserve">, Wendy </w:t>
            </w:r>
            <w:proofErr w:type="spellStart"/>
            <w:r w:rsidRPr="001C167B">
              <w:rPr>
                <w:rFonts w:ascii="Calibri" w:hAnsi="Calibri" w:cs="Times New Roman"/>
                <w:color w:val="000000"/>
                <w:sz w:val="22"/>
                <w:szCs w:val="22"/>
              </w:rPr>
              <w:t>Reffeor</w:t>
            </w:r>
            <w:proofErr w:type="spellEnd"/>
            <w:r w:rsidRPr="001C167B">
              <w:rPr>
                <w:rFonts w:ascii="Calibri" w:hAnsi="Calibri" w:cs="Times New Roman"/>
                <w:color w:val="000000"/>
                <w:sz w:val="22"/>
                <w:szCs w:val="22"/>
              </w:rPr>
              <w:t xml:space="preserve">, Jon </w:t>
            </w:r>
            <w:proofErr w:type="spellStart"/>
            <w:r w:rsidRPr="001C167B">
              <w:rPr>
                <w:rFonts w:ascii="Calibri" w:hAnsi="Calibri" w:cs="Times New Roman"/>
                <w:color w:val="000000"/>
                <w:sz w:val="22"/>
                <w:szCs w:val="22"/>
              </w:rPr>
              <w:t>Jeffryes</w:t>
            </w:r>
            <w:proofErr w:type="spellEnd"/>
            <w:r w:rsidRPr="001C167B">
              <w:rPr>
                <w:rFonts w:ascii="Calibri" w:hAnsi="Calibri" w:cs="Times New Roman"/>
                <w:color w:val="000000"/>
                <w:sz w:val="22"/>
                <w:szCs w:val="22"/>
              </w:rPr>
              <w:t xml:space="preserve">, Lisa </w:t>
            </w:r>
            <w:proofErr w:type="spellStart"/>
            <w:r w:rsidRPr="001C167B">
              <w:rPr>
                <w:rFonts w:ascii="Calibri" w:hAnsi="Calibri" w:cs="Times New Roman"/>
                <w:color w:val="000000"/>
                <w:sz w:val="22"/>
                <w:szCs w:val="22"/>
              </w:rPr>
              <w:t>Surman</w:t>
            </w:r>
            <w:proofErr w:type="spellEnd"/>
            <w:r w:rsidRPr="001C167B">
              <w:rPr>
                <w:rFonts w:ascii="Calibri" w:hAnsi="Calibri" w:cs="Times New Roman"/>
                <w:color w:val="000000"/>
                <w:sz w:val="22"/>
                <w:szCs w:val="22"/>
              </w:rPr>
              <w:t>-Haight</w:t>
            </w:r>
          </w:p>
          <w:p w14:paraId="016C139D"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Use FSBC as an organizational model:</w:t>
            </w:r>
            <w:hyperlink r:id="rId5" w:history="1">
              <w:r w:rsidRPr="001C167B">
                <w:rPr>
                  <w:rFonts w:ascii="Calibri" w:hAnsi="Calibri" w:cs="Times New Roman"/>
                  <w:color w:val="000000"/>
                  <w:sz w:val="22"/>
                  <w:szCs w:val="22"/>
                </w:rPr>
                <w:t xml:space="preserve"> </w:t>
              </w:r>
              <w:r w:rsidRPr="001C167B">
                <w:rPr>
                  <w:rFonts w:ascii="Calibri" w:hAnsi="Calibri" w:cs="Times New Roman"/>
                  <w:color w:val="1155CC"/>
                  <w:sz w:val="22"/>
                  <w:szCs w:val="22"/>
                  <w:u w:val="single"/>
                </w:rPr>
                <w:t>https://www.gvsu.edu/fsbc/agenda-minutes-13.htm\</w:t>
              </w:r>
            </w:hyperlink>
          </w:p>
          <w:p w14:paraId="2A390E55" w14:textId="77777777" w:rsidR="001C167B" w:rsidRPr="001C167B" w:rsidRDefault="001C167B" w:rsidP="001C167B">
            <w:pPr>
              <w:rPr>
                <w:rFonts w:ascii="Times New Roman" w:hAnsi="Times New Roman" w:cs="Times New Roman"/>
              </w:rPr>
            </w:pPr>
            <w:proofErr w:type="gramStart"/>
            <w:r w:rsidRPr="001C167B">
              <w:rPr>
                <w:rFonts w:ascii="Calibri" w:hAnsi="Calibri" w:cs="Times New Roman"/>
                <w:color w:val="000000"/>
                <w:sz w:val="22"/>
                <w:szCs w:val="22"/>
              </w:rPr>
              <w:t>·  Overall</w:t>
            </w:r>
            <w:proofErr w:type="gramEnd"/>
            <w:r w:rsidRPr="001C167B">
              <w:rPr>
                <w:rFonts w:ascii="Calibri" w:hAnsi="Calibri" w:cs="Times New Roman"/>
                <w:color w:val="000000"/>
                <w:sz w:val="22"/>
                <w:szCs w:val="22"/>
              </w:rPr>
              <w:t xml:space="preserve"> philosophy: Highlight the work of the committee</w:t>
            </w:r>
          </w:p>
          <w:p w14:paraId="69E7915E"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Active and Archived of charges</w:t>
            </w:r>
          </w:p>
          <w:p w14:paraId="73C0BB38"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General conversation:</w:t>
            </w:r>
          </w:p>
          <w:p w14:paraId="43DB4370"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Up to three levels of internal/internal (just the group); internal (GVSU); External (outside GVSU)</w:t>
            </w:r>
          </w:p>
          <w:p w14:paraId="4DB6EF56"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Two formats to model from: FSBC –highly developed site, FTLCAC – keep original page and link out</w:t>
            </w:r>
          </w:p>
          <w:p w14:paraId="7E08934D"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Is the audience internal to the group or focused outward?</w:t>
            </w:r>
          </w:p>
          <w:p w14:paraId="2A07E1BE"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About / Useful Links</w:t>
            </w:r>
            <w:proofErr w:type="gramStart"/>
            <w:r w:rsidRPr="001C167B">
              <w:rPr>
                <w:rFonts w:ascii="Calibri" w:hAnsi="Calibri" w:cs="Times New Roman"/>
                <w:color w:val="000000"/>
                <w:sz w:val="22"/>
                <w:szCs w:val="22"/>
              </w:rPr>
              <w:t>/  Subcommittees</w:t>
            </w:r>
            <w:proofErr w:type="gramEnd"/>
            <w:r w:rsidRPr="001C167B">
              <w:rPr>
                <w:rFonts w:ascii="Calibri" w:hAnsi="Calibri" w:cs="Times New Roman"/>
                <w:color w:val="000000"/>
                <w:sz w:val="22"/>
                <w:szCs w:val="22"/>
              </w:rPr>
              <w:t xml:space="preserve"> / Bb Login / Archive /</w:t>
            </w:r>
          </w:p>
          <w:p w14:paraId="0B6BF7BD"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ABOUT: Use current EIC page as an “About” page</w:t>
            </w:r>
          </w:p>
          <w:p w14:paraId="480BCC9A"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Could we indent the a, b, c, d, parts of the charge indented as bullet points</w:t>
            </w:r>
          </w:p>
          <w:p w14:paraId="07B4F99B"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Add links to current text:</w:t>
            </w:r>
          </w:p>
          <w:p w14:paraId="44D851A0"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A. Link to Affirmative Action Plan:</w:t>
            </w:r>
          </w:p>
          <w:p w14:paraId="39C0484F" w14:textId="77777777" w:rsidR="001C167B" w:rsidRPr="001C167B" w:rsidRDefault="001C167B" w:rsidP="001C167B">
            <w:pPr>
              <w:rPr>
                <w:rFonts w:ascii="Times New Roman" w:hAnsi="Times New Roman" w:cs="Times New Roman"/>
              </w:rPr>
            </w:pPr>
            <w:proofErr w:type="gramStart"/>
            <w:r w:rsidRPr="001C167B">
              <w:rPr>
                <w:rFonts w:ascii="Calibri" w:hAnsi="Calibri" w:cs="Times New Roman"/>
                <w:color w:val="000000"/>
                <w:sz w:val="22"/>
                <w:szCs w:val="22"/>
              </w:rPr>
              <w:t>§  https://www.gvsu.edu/affirmative/</w:t>
            </w:r>
            <w:proofErr w:type="gramEnd"/>
          </w:p>
          <w:p w14:paraId="20A2C8BB"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E. Link to Division of Inclusion and Equity (link on About Page)</w:t>
            </w:r>
          </w:p>
          <w:p w14:paraId="1FFB7318"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hyperlink r:id="rId6" w:history="1">
              <w:r w:rsidRPr="001C167B">
                <w:rPr>
                  <w:rFonts w:ascii="Calibri" w:hAnsi="Calibri" w:cs="Times New Roman"/>
                  <w:color w:val="000000"/>
                  <w:sz w:val="22"/>
                  <w:szCs w:val="22"/>
                </w:rPr>
                <w:t> </w:t>
              </w:r>
              <w:r w:rsidRPr="001C167B">
                <w:rPr>
                  <w:rFonts w:ascii="Calibri" w:hAnsi="Calibri" w:cs="Times New Roman"/>
                  <w:color w:val="1155CC"/>
                  <w:sz w:val="22"/>
                  <w:szCs w:val="22"/>
                  <w:u w:val="single"/>
                </w:rPr>
                <w:t>https://www.gvsu.edu/inclusion/</w:t>
              </w:r>
            </w:hyperlink>
          </w:p>
          <w:p w14:paraId="0C7B2C4D"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 xml:space="preserve">E. Student Senate Diversity Affairs Committee (Link on About </w:t>
            </w:r>
            <w:proofErr w:type="gramStart"/>
            <w:r w:rsidRPr="001C167B">
              <w:rPr>
                <w:rFonts w:ascii="Calibri" w:hAnsi="Calibri" w:cs="Times New Roman"/>
                <w:color w:val="000000"/>
                <w:sz w:val="22"/>
                <w:szCs w:val="22"/>
              </w:rPr>
              <w:t>page)  https://www.gvsu.edu/studentsenate/student-senate-committees-98.htm#DiversityAffairs</w:t>
            </w:r>
            <w:proofErr w:type="gramEnd"/>
          </w:p>
          <w:p w14:paraId="6C5F2B82"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 xml:space="preserve">General text: Link to upcoming “Charge </w:t>
            </w:r>
            <w:proofErr w:type="gramStart"/>
            <w:r w:rsidRPr="001C167B">
              <w:rPr>
                <w:rFonts w:ascii="Calibri" w:hAnsi="Calibri" w:cs="Times New Roman"/>
                <w:color w:val="000000"/>
                <w:sz w:val="22"/>
                <w:szCs w:val="22"/>
              </w:rPr>
              <w:t>website”(</w:t>
            </w:r>
            <w:proofErr w:type="gramEnd"/>
            <w:r w:rsidRPr="001C167B">
              <w:rPr>
                <w:rFonts w:ascii="Calibri" w:hAnsi="Calibri" w:cs="Times New Roman"/>
                <w:color w:val="000000"/>
                <w:sz w:val="22"/>
                <w:szCs w:val="22"/>
              </w:rPr>
              <w:t>SHORE)  / post the charge until that charges page is up</w:t>
            </w:r>
          </w:p>
          <w:p w14:paraId="1A151A82"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 xml:space="preserve">B. Link to </w:t>
            </w:r>
            <w:proofErr w:type="spellStart"/>
            <w:r w:rsidRPr="001C167B">
              <w:rPr>
                <w:rFonts w:ascii="Calibri" w:hAnsi="Calibri" w:cs="Times New Roman"/>
                <w:color w:val="000000"/>
                <w:sz w:val="22"/>
                <w:szCs w:val="22"/>
              </w:rPr>
              <w:t>TeachIn</w:t>
            </w:r>
            <w:proofErr w:type="spellEnd"/>
            <w:r w:rsidRPr="001C167B">
              <w:rPr>
                <w:rFonts w:ascii="Calibri" w:hAnsi="Calibri" w:cs="Times New Roman"/>
                <w:color w:val="000000"/>
                <w:sz w:val="22"/>
                <w:szCs w:val="22"/>
              </w:rPr>
              <w:t xml:space="preserve"> (currently linked)</w:t>
            </w:r>
          </w:p>
          <w:p w14:paraId="36A69F81"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C. Link to Awards – a subpage we’ll have to create:</w:t>
            </w:r>
          </w:p>
          <w:p w14:paraId="3141ED22"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hyperlink r:id="rId7" w:history="1">
              <w:r w:rsidRPr="001C167B">
                <w:rPr>
                  <w:rFonts w:ascii="Calibri" w:hAnsi="Calibri" w:cs="Times New Roman"/>
                  <w:color w:val="000000"/>
                  <w:sz w:val="22"/>
                  <w:szCs w:val="22"/>
                </w:rPr>
                <w:t> </w:t>
              </w:r>
              <w:r w:rsidRPr="001C167B">
                <w:rPr>
                  <w:rFonts w:ascii="Calibri" w:hAnsi="Calibri" w:cs="Times New Roman"/>
                  <w:b/>
                  <w:bCs/>
                  <w:color w:val="1155CC"/>
                  <w:sz w:val="22"/>
                  <w:szCs w:val="22"/>
                  <w:u w:val="single"/>
                </w:rPr>
                <w:t>Burch, Jacobs, and Moore Diversity Teaching Excellence</w:t>
              </w:r>
            </w:hyperlink>
          </w:p>
          <w:p w14:paraId="4932FFF3"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hyperlink r:id="rId8" w:history="1">
              <w:r w:rsidRPr="001C167B">
                <w:rPr>
                  <w:rFonts w:ascii="Calibri" w:hAnsi="Calibri" w:cs="Times New Roman"/>
                  <w:color w:val="000000"/>
                  <w:sz w:val="22"/>
                  <w:szCs w:val="22"/>
                </w:rPr>
                <w:t> </w:t>
              </w:r>
              <w:r w:rsidRPr="001C167B">
                <w:rPr>
                  <w:rFonts w:ascii="Calibri" w:hAnsi="Calibri" w:cs="Times New Roman"/>
                  <w:b/>
                  <w:bCs/>
                  <w:color w:val="1155CC"/>
                  <w:sz w:val="22"/>
                  <w:szCs w:val="22"/>
                  <w:u w:val="single"/>
                </w:rPr>
                <w:t>Internationalization Award</w:t>
              </w:r>
            </w:hyperlink>
          </w:p>
          <w:p w14:paraId="4491FBDF"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hyperlink r:id="rId9" w:history="1">
              <w:r w:rsidRPr="001C167B">
                <w:rPr>
                  <w:rFonts w:ascii="Calibri" w:hAnsi="Calibri" w:cs="Times New Roman"/>
                  <w:color w:val="000000"/>
                  <w:sz w:val="22"/>
                  <w:szCs w:val="22"/>
                </w:rPr>
                <w:t> </w:t>
              </w:r>
              <w:r w:rsidRPr="001C167B">
                <w:rPr>
                  <w:rFonts w:ascii="Calibri" w:hAnsi="Calibri" w:cs="Times New Roman"/>
                  <w:color w:val="1155CC"/>
                  <w:sz w:val="22"/>
                  <w:szCs w:val="22"/>
                  <w:u w:val="single"/>
                </w:rPr>
                <w:t>https://www.gvsu.edu/faie/ipie-award-13.htm</w:t>
              </w:r>
            </w:hyperlink>
          </w:p>
          <w:p w14:paraId="2F7877C0"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Add members (don’t list on ABOUT, link to a separate page)</w:t>
            </w:r>
          </w:p>
          <w:p w14:paraId="3B96BD25"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Add UAS charges</w:t>
            </w:r>
          </w:p>
          <w:p w14:paraId="20E2F75B"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Add minutes/agenda (use UCC as a model)</w:t>
            </w:r>
          </w:p>
          <w:p w14:paraId="3E381967"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Include photo of word cloud from Blackboard</w:t>
            </w:r>
          </w:p>
          <w:p w14:paraId="093358DE"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USEFUL LINKS:</w:t>
            </w:r>
          </w:p>
          <w:p w14:paraId="11E4E4F7"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Link to FTLC [specific to inclusion and equity work]</w:t>
            </w:r>
          </w:p>
          <w:p w14:paraId="15308092"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Inclusive Teaching Website: https://www.gvsu.edu/ftlc/inclusive-teaching-113.htm</w:t>
            </w:r>
          </w:p>
          <w:p w14:paraId="00C1144B"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Ombuds</w:t>
            </w:r>
          </w:p>
          <w:p w14:paraId="0A343E04"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Students: https://www.gvsu.edu/ombuds/</w:t>
            </w:r>
          </w:p>
          <w:p w14:paraId="113BDED9"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Faculty and staff:</w:t>
            </w:r>
            <w:hyperlink r:id="rId10" w:history="1">
              <w:r w:rsidRPr="001C167B">
                <w:rPr>
                  <w:rFonts w:ascii="Calibri" w:hAnsi="Calibri" w:cs="Times New Roman"/>
                  <w:color w:val="000000"/>
                  <w:sz w:val="22"/>
                  <w:szCs w:val="22"/>
                </w:rPr>
                <w:t xml:space="preserve"> </w:t>
              </w:r>
              <w:r w:rsidRPr="001C167B">
                <w:rPr>
                  <w:rFonts w:ascii="Calibri" w:hAnsi="Calibri" w:cs="Times New Roman"/>
                  <w:color w:val="1155CC"/>
                  <w:sz w:val="22"/>
                  <w:szCs w:val="22"/>
                  <w:u w:val="single"/>
                </w:rPr>
                <w:t>https://www.gvsu.edu/hro/conflict-resolution-process-crp-112.htm</w:t>
              </w:r>
            </w:hyperlink>
          </w:p>
          <w:p w14:paraId="40E0DD12"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Inclusion and Equity database:</w:t>
            </w:r>
            <w:hyperlink r:id="rId11" w:history="1">
              <w:r w:rsidRPr="001C167B">
                <w:rPr>
                  <w:rFonts w:ascii="Calibri" w:hAnsi="Calibri" w:cs="Times New Roman"/>
                  <w:color w:val="000000"/>
                  <w:sz w:val="22"/>
                  <w:szCs w:val="22"/>
                </w:rPr>
                <w:t xml:space="preserve"> </w:t>
              </w:r>
              <w:r w:rsidRPr="001C167B">
                <w:rPr>
                  <w:rFonts w:ascii="Calibri" w:hAnsi="Calibri" w:cs="Times New Roman"/>
                  <w:color w:val="1155CC"/>
                  <w:sz w:val="22"/>
                  <w:szCs w:val="22"/>
                  <w:u w:val="single"/>
                </w:rPr>
                <w:t>https://www.gvsu.edu/affirmative/module-directory-index.htm?siteModuleId=8908CD59-969C-06F5-CE205763A9D8CB35</w:t>
              </w:r>
            </w:hyperlink>
          </w:p>
          <w:p w14:paraId="0D8DE082"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Link to Bias Incident</w:t>
            </w:r>
            <w:hyperlink r:id="rId12" w:history="1">
              <w:r w:rsidRPr="001C167B">
                <w:rPr>
                  <w:rFonts w:ascii="Calibri" w:hAnsi="Calibri" w:cs="Times New Roman"/>
                  <w:color w:val="000000"/>
                  <w:sz w:val="22"/>
                  <w:szCs w:val="22"/>
                </w:rPr>
                <w:t xml:space="preserve"> </w:t>
              </w:r>
              <w:r w:rsidRPr="001C167B">
                <w:rPr>
                  <w:rFonts w:ascii="Calibri" w:hAnsi="Calibri" w:cs="Times New Roman"/>
                  <w:color w:val="1155CC"/>
                  <w:sz w:val="22"/>
                  <w:szCs w:val="22"/>
                  <w:u w:val="single"/>
                </w:rPr>
                <w:t>https://gvsutix-gme-advocate.symplicity.com/public_report/index.php/pid870899</w:t>
              </w:r>
            </w:hyperlink>
            <w:r w:rsidRPr="001C167B">
              <w:rPr>
                <w:rFonts w:ascii="Calibri" w:hAnsi="Calibri" w:cs="Times New Roman"/>
                <w:color w:val="000000"/>
                <w:sz w:val="22"/>
                <w:szCs w:val="22"/>
              </w:rPr>
              <w:t>?</w:t>
            </w:r>
          </w:p>
          <w:p w14:paraId="16EA98AC"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p>
          <w:p w14:paraId="40EFAFDD"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SUBCOMMITTEES:</w:t>
            </w:r>
          </w:p>
          <w:p w14:paraId="463A7FA9"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Subcommittees with scope and roster</w:t>
            </w:r>
          </w:p>
          <w:p w14:paraId="4D405015"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Faculty Involvement,</w:t>
            </w:r>
          </w:p>
          <w:p w14:paraId="374D1FBA"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Teach-in</w:t>
            </w:r>
          </w:p>
          <w:p w14:paraId="24C70434"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Web site</w:t>
            </w:r>
          </w:p>
          <w:p w14:paraId="01F90C5F"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ARCHIVE</w:t>
            </w:r>
          </w:p>
          <w:p w14:paraId="4A5C44F2"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Link to minutes</w:t>
            </w:r>
          </w:p>
          <w:p w14:paraId="50CDC6BE"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Model like</w:t>
            </w:r>
            <w:hyperlink r:id="rId13" w:history="1">
              <w:r w:rsidRPr="001C167B">
                <w:rPr>
                  <w:rFonts w:ascii="Calibri" w:hAnsi="Calibri" w:cs="Times New Roman"/>
                  <w:color w:val="000000"/>
                  <w:sz w:val="22"/>
                  <w:szCs w:val="22"/>
                </w:rPr>
                <w:t xml:space="preserve"> </w:t>
              </w:r>
              <w:r w:rsidRPr="001C167B">
                <w:rPr>
                  <w:rFonts w:ascii="Calibri" w:hAnsi="Calibri" w:cs="Times New Roman"/>
                  <w:color w:val="1155CC"/>
                  <w:sz w:val="22"/>
                  <w:szCs w:val="22"/>
                  <w:u w:val="single"/>
                </w:rPr>
                <w:t>UCC</w:t>
              </w:r>
            </w:hyperlink>
          </w:p>
          <w:p w14:paraId="014E34CE" w14:textId="77777777" w:rsidR="001C167B" w:rsidRPr="001C167B" w:rsidRDefault="001C167B" w:rsidP="001C167B">
            <w:pPr>
              <w:rPr>
                <w:rFonts w:ascii="Times New Roman" w:hAnsi="Times New Roman" w:cs="Times New Roman"/>
              </w:rPr>
            </w:pPr>
            <w:r w:rsidRPr="001C167B">
              <w:rPr>
                <w:rFonts w:ascii="Courier New" w:hAnsi="Courier New" w:cs="Courier New"/>
                <w:color w:val="000000"/>
                <w:sz w:val="22"/>
                <w:szCs w:val="22"/>
              </w:rPr>
              <w:t>o   </w:t>
            </w:r>
            <w:r w:rsidRPr="001C167B">
              <w:rPr>
                <w:rFonts w:ascii="Calibri" w:hAnsi="Calibri" w:cs="Times New Roman"/>
                <w:color w:val="000000"/>
                <w:sz w:val="22"/>
                <w:szCs w:val="22"/>
              </w:rPr>
              <w:t>How to link years past in minutes</w:t>
            </w:r>
          </w:p>
          <w:p w14:paraId="304C64C8"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BLACKBOARD:</w:t>
            </w:r>
          </w:p>
          <w:p w14:paraId="7DC30AFF"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Link to EIC Blackboard [password protected]</w:t>
            </w:r>
          </w:p>
          <w:p w14:paraId="3E89C2C6"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Phase 2:</w:t>
            </w:r>
          </w:p>
          <w:p w14:paraId="4601F7FA"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Add contextual text with all links</w:t>
            </w:r>
          </w:p>
          <w:p w14:paraId="549307B0"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Archive of Successes </w:t>
            </w:r>
          </w:p>
          <w:p w14:paraId="279ACAEC"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p>
          <w:p w14:paraId="78678D5B" w14:textId="77777777" w:rsidR="001C167B" w:rsidRPr="001C167B" w:rsidRDefault="001C167B" w:rsidP="001C167B">
            <w:pPr>
              <w:rPr>
                <w:rFonts w:ascii="Times New Roman" w:eastAsia="Times New Roman" w:hAnsi="Times New Roman" w:cs="Times New Roman"/>
              </w:rPr>
            </w:pPr>
          </w:p>
          <w:p w14:paraId="37A6E328"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53C31" w14:textId="77777777" w:rsidR="001C167B" w:rsidRPr="001C167B" w:rsidRDefault="001C167B" w:rsidP="001C167B">
            <w:pPr>
              <w:spacing w:after="240"/>
              <w:rPr>
                <w:rFonts w:ascii="Times New Roman" w:eastAsia="Times New Roman" w:hAnsi="Times New Roman" w:cs="Times New Roman"/>
              </w:rPr>
            </w:pP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p>
          <w:p w14:paraId="7EC2E24A" w14:textId="77777777" w:rsidR="001C167B" w:rsidRPr="001C167B" w:rsidRDefault="001C167B" w:rsidP="001C167B">
            <w:pPr>
              <w:rPr>
                <w:rFonts w:ascii="Times New Roman" w:hAnsi="Times New Roman" w:cs="Times New Roman"/>
              </w:rPr>
            </w:pPr>
            <w:proofErr w:type="spellStart"/>
            <w:r w:rsidRPr="001C167B">
              <w:rPr>
                <w:rFonts w:ascii="Calibri" w:hAnsi="Calibri" w:cs="Times New Roman"/>
                <w:color w:val="000000"/>
                <w:sz w:val="22"/>
                <w:szCs w:val="22"/>
              </w:rPr>
              <w:t>Josita</w:t>
            </w:r>
            <w:proofErr w:type="spellEnd"/>
            <w:r w:rsidRPr="001C167B">
              <w:rPr>
                <w:rFonts w:ascii="Calibri" w:hAnsi="Calibri" w:cs="Times New Roman"/>
                <w:color w:val="000000"/>
                <w:sz w:val="22"/>
                <w:szCs w:val="22"/>
              </w:rPr>
              <w:t xml:space="preserve"> will find original file and share with Lisa</w:t>
            </w:r>
          </w:p>
          <w:p w14:paraId="15701D75" w14:textId="77777777" w:rsidR="001C167B" w:rsidRPr="001C167B" w:rsidRDefault="001C167B" w:rsidP="001C167B">
            <w:pPr>
              <w:spacing w:after="240"/>
              <w:rPr>
                <w:rFonts w:ascii="Times New Roman" w:eastAsia="Times New Roman" w:hAnsi="Times New Roman" w:cs="Times New Roman"/>
              </w:rPr>
            </w:pP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r w:rsidRPr="001C167B">
              <w:rPr>
                <w:rFonts w:ascii="Times New Roman" w:eastAsia="Times New Roman" w:hAnsi="Times New Roman" w:cs="Times New Roman"/>
              </w:rPr>
              <w:br/>
            </w:r>
          </w:p>
          <w:p w14:paraId="0926CCA0"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Next steps:</w:t>
            </w:r>
          </w:p>
          <w:p w14:paraId="3084D5AA"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Lisa will draft for review by Noon 10/10/18</w:t>
            </w:r>
          </w:p>
          <w:p w14:paraId="7305B5CB"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We will be prepared to discuss as a sub-group on 10/16/18</w:t>
            </w:r>
          </w:p>
          <w:p w14:paraId="3D1C212F" w14:textId="77777777" w:rsidR="001C167B" w:rsidRPr="001C167B" w:rsidRDefault="001C167B" w:rsidP="001C167B">
            <w:pPr>
              <w:rPr>
                <w:rFonts w:ascii="Times New Roman" w:hAnsi="Times New Roman" w:cs="Times New Roman"/>
              </w:rPr>
            </w:pPr>
            <w:r w:rsidRPr="001C167B">
              <w:rPr>
                <w:rFonts w:ascii="Calibri" w:hAnsi="Calibri" w:cs="Times New Roman"/>
                <w:color w:val="000000"/>
                <w:sz w:val="22"/>
                <w:szCs w:val="22"/>
              </w:rPr>
              <w:t xml:space="preserve"> </w:t>
            </w:r>
          </w:p>
          <w:p w14:paraId="7B31EC66" w14:textId="77777777" w:rsidR="001C167B" w:rsidRPr="001C167B" w:rsidRDefault="001C167B" w:rsidP="001C167B">
            <w:pPr>
              <w:rPr>
                <w:rFonts w:ascii="Times New Roman" w:eastAsia="Times New Roman" w:hAnsi="Times New Roman" w:cs="Times New Roman"/>
              </w:rPr>
            </w:pPr>
          </w:p>
        </w:tc>
      </w:tr>
      <w:tr w:rsidR="001C167B" w:rsidRPr="001C167B" w14:paraId="17C37F7C" w14:textId="77777777" w:rsidTr="001C167B">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09871"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Faculty Inclusive Practices Professional Development</w:t>
            </w:r>
            <w:proofErr w:type="gramStart"/>
            <w:r w:rsidRPr="001C167B">
              <w:rPr>
                <w:rFonts w:ascii="Arial" w:hAnsi="Arial" w:cs="Arial"/>
                <w:color w:val="000000"/>
                <w:sz w:val="22"/>
                <w:szCs w:val="22"/>
              </w:rPr>
              <w:t>:  (</w:t>
            </w:r>
            <w:proofErr w:type="gramEnd"/>
            <w:r w:rsidRPr="001C167B">
              <w:rPr>
                <w:rFonts w:ascii="Arial" w:hAnsi="Arial" w:cs="Arial"/>
                <w:color w:val="000000"/>
                <w:sz w:val="22"/>
                <w:szCs w:val="22"/>
              </w:rPr>
              <w:t>FLIPPED)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5114D" w14:textId="77777777" w:rsidR="001C167B" w:rsidRPr="001C167B" w:rsidRDefault="001C167B" w:rsidP="001C167B">
            <w:pPr>
              <w:rPr>
                <w:rFonts w:ascii="Times New Roman" w:hAnsi="Times New Roman" w:cs="Times New Roman"/>
              </w:rPr>
            </w:pPr>
            <w:proofErr w:type="spellStart"/>
            <w:r w:rsidRPr="001C167B">
              <w:rPr>
                <w:rFonts w:ascii="Arial" w:hAnsi="Arial" w:cs="Arial"/>
                <w:color w:val="000000"/>
                <w:sz w:val="22"/>
                <w:szCs w:val="22"/>
              </w:rPr>
              <w:t>Aboufadel</w:t>
            </w:r>
            <w:proofErr w:type="spellEnd"/>
            <w:r w:rsidRPr="001C167B">
              <w:rPr>
                <w:rFonts w:ascii="Arial" w:hAnsi="Arial" w:cs="Arial"/>
                <w:color w:val="000000"/>
                <w:sz w:val="22"/>
                <w:szCs w:val="22"/>
              </w:rPr>
              <w:t xml:space="preserve">, Bender (lead), Bernal, Callahan, </w:t>
            </w:r>
            <w:proofErr w:type="spellStart"/>
            <w:r w:rsidRPr="001C167B">
              <w:rPr>
                <w:rFonts w:ascii="Arial" w:hAnsi="Arial" w:cs="Arial"/>
                <w:color w:val="000000"/>
                <w:sz w:val="22"/>
                <w:szCs w:val="22"/>
              </w:rPr>
              <w:t>Munk</w:t>
            </w:r>
            <w:proofErr w:type="spellEnd"/>
            <w:r w:rsidRPr="001C167B">
              <w:rPr>
                <w:rFonts w:ascii="Arial" w:hAnsi="Arial" w:cs="Arial"/>
                <w:color w:val="000000"/>
                <w:sz w:val="22"/>
                <w:szCs w:val="22"/>
              </w:rPr>
              <w:t>, Shah, Walsh, Huizinga, Shah</w:t>
            </w:r>
          </w:p>
          <w:p w14:paraId="64B5802D" w14:textId="77777777" w:rsidR="001C167B" w:rsidRPr="001C167B" w:rsidRDefault="001C167B" w:rsidP="001C167B">
            <w:pPr>
              <w:rPr>
                <w:rFonts w:ascii="Times New Roman" w:eastAsia="Times New Roman" w:hAnsi="Times New Roman" w:cs="Times New Roman"/>
              </w:rPr>
            </w:pPr>
          </w:p>
          <w:p w14:paraId="220329F2"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Charge: Explore options for equity and inclusion faculty professional development (need, format, expected outcomes), consult with I &amp; E about their current initiatives in this area, make recommendations to ECS as appropriate, and consider adding this charge as an ongoing responsibility of the committee as the committee responsibilities are being revised for the faculty handbook.</w:t>
            </w:r>
          </w:p>
          <w:p w14:paraId="6E6CFC75" w14:textId="77777777" w:rsidR="001C167B" w:rsidRPr="001C167B" w:rsidRDefault="001C167B" w:rsidP="001C167B">
            <w:pPr>
              <w:rPr>
                <w:rFonts w:ascii="Times New Roman" w:eastAsia="Times New Roman" w:hAnsi="Times New Roman" w:cs="Times New Roman"/>
              </w:rPr>
            </w:pPr>
          </w:p>
          <w:p w14:paraId="661E02A6" w14:textId="77777777" w:rsidR="001C167B" w:rsidRPr="001C167B" w:rsidRDefault="001C167B" w:rsidP="001C167B">
            <w:pPr>
              <w:rPr>
                <w:rFonts w:ascii="Times New Roman" w:hAnsi="Times New Roman" w:cs="Times New Roman"/>
              </w:rPr>
            </w:pPr>
            <w:proofErr w:type="spellStart"/>
            <w:proofErr w:type="gramStart"/>
            <w:r w:rsidRPr="001C167B">
              <w:rPr>
                <w:rFonts w:ascii="Arial" w:hAnsi="Arial" w:cs="Arial"/>
                <w:color w:val="000000"/>
                <w:sz w:val="22"/>
                <w:szCs w:val="22"/>
              </w:rPr>
              <w:t>Goals:update</w:t>
            </w:r>
            <w:proofErr w:type="spellEnd"/>
            <w:proofErr w:type="gramEnd"/>
            <w:r w:rsidRPr="001C167B">
              <w:rPr>
                <w:rFonts w:ascii="Arial" w:hAnsi="Arial" w:cs="Arial"/>
                <w:color w:val="000000"/>
                <w:sz w:val="22"/>
                <w:szCs w:val="22"/>
              </w:rPr>
              <w:t xml:space="preserve"> description to EIC of this charge</w:t>
            </w:r>
          </w:p>
          <w:p w14:paraId="285874B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In 2019…</w:t>
            </w:r>
            <w:proofErr w:type="gramStart"/>
            <w:r w:rsidRPr="001C167B">
              <w:rPr>
                <w:rFonts w:ascii="Arial" w:hAnsi="Arial" w:cs="Arial"/>
                <w:color w:val="000000"/>
                <w:sz w:val="22"/>
                <w:szCs w:val="22"/>
              </w:rPr>
              <w:t>….this</w:t>
            </w:r>
            <w:proofErr w:type="gramEnd"/>
            <w:r w:rsidRPr="001C167B">
              <w:rPr>
                <w:rFonts w:ascii="Arial" w:hAnsi="Arial" w:cs="Arial"/>
                <w:color w:val="000000"/>
                <w:sz w:val="22"/>
                <w:szCs w:val="22"/>
              </w:rPr>
              <w:t xml:space="preserve"> is what we start doing</w:t>
            </w:r>
          </w:p>
          <w:p w14:paraId="64838014" w14:textId="77777777" w:rsidR="001C167B" w:rsidRPr="001C167B" w:rsidRDefault="001C167B" w:rsidP="001C167B">
            <w:pPr>
              <w:rPr>
                <w:rFonts w:ascii="Times New Roman" w:eastAsia="Times New Roman" w:hAnsi="Times New Roman" w:cs="Times New Roman"/>
              </w:rPr>
            </w:pPr>
          </w:p>
          <w:p w14:paraId="23D55E0D"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This is what we do already:</w:t>
            </w:r>
          </w:p>
          <w:p w14:paraId="4B85E9F2"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This is the direction we are going:</w:t>
            </w:r>
          </w:p>
          <w:p w14:paraId="6B6CBEDB"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This is what the conversation is and where it should go</w:t>
            </w:r>
            <w:proofErr w:type="gramStart"/>
            <w:r w:rsidRPr="001C167B">
              <w:rPr>
                <w:rFonts w:ascii="Arial" w:hAnsi="Arial" w:cs="Arial"/>
                <w:color w:val="000000"/>
                <w:sz w:val="22"/>
                <w:szCs w:val="22"/>
              </w:rPr>
              <w:t>…..</w:t>
            </w:r>
            <w:proofErr w:type="gramEnd"/>
          </w:p>
          <w:p w14:paraId="45E2BE83" w14:textId="77777777" w:rsidR="001C167B" w:rsidRPr="001C167B" w:rsidRDefault="001C167B" w:rsidP="001C167B">
            <w:pPr>
              <w:rPr>
                <w:rFonts w:ascii="Times New Roman" w:eastAsia="Times New Roman" w:hAnsi="Times New Roman" w:cs="Times New Roman"/>
              </w:rPr>
            </w:pPr>
          </w:p>
          <w:p w14:paraId="26B3713F"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Practices: Online modules, mass skill development (needs to be part of TT/T process), create recommendations to move the process forward. </w:t>
            </w:r>
          </w:p>
          <w:p w14:paraId="4D0C4691" w14:textId="77777777" w:rsidR="001C167B" w:rsidRPr="001C167B" w:rsidRDefault="001C167B" w:rsidP="001C167B">
            <w:pPr>
              <w:rPr>
                <w:rFonts w:ascii="Times New Roman" w:eastAsia="Times New Roman" w:hAnsi="Times New Roman" w:cs="Times New Roman"/>
              </w:rPr>
            </w:pPr>
          </w:p>
          <w:p w14:paraId="6AFC09DB"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 xml:space="preserve">Cultural changes: Themes based on Dan &amp; </w:t>
            </w:r>
            <w:proofErr w:type="spellStart"/>
            <w:r w:rsidRPr="001C167B">
              <w:rPr>
                <w:rFonts w:ascii="Arial" w:hAnsi="Arial" w:cs="Arial"/>
                <w:color w:val="000000"/>
                <w:sz w:val="22"/>
                <w:szCs w:val="22"/>
              </w:rPr>
              <w:t>Relando</w:t>
            </w:r>
            <w:proofErr w:type="spellEnd"/>
            <w:r w:rsidRPr="001C167B">
              <w:rPr>
                <w:rFonts w:ascii="Arial" w:hAnsi="Arial" w:cs="Arial"/>
                <w:color w:val="000000"/>
                <w:sz w:val="22"/>
                <w:szCs w:val="22"/>
              </w:rPr>
              <w:t xml:space="preserve">, included list on basic: “Case of Change” </w:t>
            </w:r>
          </w:p>
          <w:p w14:paraId="621306F3" w14:textId="77777777" w:rsidR="001C167B" w:rsidRPr="001C167B" w:rsidRDefault="001C167B" w:rsidP="001C167B">
            <w:pPr>
              <w:rPr>
                <w:rFonts w:ascii="Times New Roman" w:eastAsia="Times New Roman" w:hAnsi="Times New Roman" w:cs="Times New Roman"/>
              </w:rPr>
            </w:pPr>
          </w:p>
          <w:p w14:paraId="0EFE83CE"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Thoughts to making a list of recommendations</w:t>
            </w:r>
          </w:p>
          <w:p w14:paraId="55131C0C" w14:textId="77777777" w:rsidR="001C167B" w:rsidRPr="001C167B" w:rsidRDefault="001C167B" w:rsidP="001C167B">
            <w:pPr>
              <w:spacing w:after="240"/>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7EAA0" w14:textId="77777777" w:rsidR="001C167B" w:rsidRPr="001C167B" w:rsidRDefault="001C167B" w:rsidP="001C167B">
            <w:pPr>
              <w:rPr>
                <w:rFonts w:ascii="Times New Roman" w:hAnsi="Times New Roman" w:cs="Times New Roman"/>
              </w:rPr>
            </w:pPr>
            <w:r w:rsidRPr="001C167B">
              <w:rPr>
                <w:rFonts w:ascii="Arial" w:hAnsi="Arial" w:cs="Arial"/>
                <w:color w:val="000000"/>
                <w:sz w:val="22"/>
                <w:szCs w:val="22"/>
              </w:rPr>
              <w:t>List of top five focus areas:</w:t>
            </w:r>
          </w:p>
          <w:p w14:paraId="6B60D609" w14:textId="77777777" w:rsidR="001C167B" w:rsidRPr="001C167B" w:rsidRDefault="001C167B" w:rsidP="001C167B">
            <w:pPr>
              <w:numPr>
                <w:ilvl w:val="0"/>
                <w:numId w:val="1"/>
              </w:numPr>
              <w:textAlignment w:val="baseline"/>
              <w:rPr>
                <w:rFonts w:ascii="Arial" w:hAnsi="Arial" w:cs="Arial"/>
                <w:color w:val="000000"/>
                <w:sz w:val="22"/>
                <w:szCs w:val="22"/>
              </w:rPr>
            </w:pPr>
            <w:r w:rsidRPr="001C167B">
              <w:rPr>
                <w:rFonts w:ascii="Arial" w:hAnsi="Arial" w:cs="Arial"/>
                <w:color w:val="000000"/>
                <w:sz w:val="22"/>
                <w:szCs w:val="22"/>
              </w:rPr>
              <w:t>Preferred names and pronouns</w:t>
            </w:r>
          </w:p>
          <w:p w14:paraId="7D001645" w14:textId="77777777" w:rsidR="001C167B" w:rsidRPr="001C167B" w:rsidRDefault="001C167B" w:rsidP="001C167B">
            <w:pPr>
              <w:numPr>
                <w:ilvl w:val="0"/>
                <w:numId w:val="1"/>
              </w:numPr>
              <w:textAlignment w:val="baseline"/>
              <w:rPr>
                <w:rFonts w:ascii="Arial" w:hAnsi="Arial" w:cs="Arial"/>
                <w:color w:val="000000"/>
                <w:sz w:val="22"/>
                <w:szCs w:val="22"/>
              </w:rPr>
            </w:pPr>
            <w:r w:rsidRPr="001C167B">
              <w:rPr>
                <w:rFonts w:ascii="Arial" w:hAnsi="Arial" w:cs="Arial"/>
                <w:color w:val="000000"/>
                <w:sz w:val="22"/>
                <w:szCs w:val="22"/>
              </w:rPr>
              <w:t>Review inclusive practices that already exist</w:t>
            </w:r>
          </w:p>
          <w:p w14:paraId="076350C7" w14:textId="77777777" w:rsidR="001C167B" w:rsidRPr="001C167B" w:rsidRDefault="001C167B" w:rsidP="001C167B">
            <w:pPr>
              <w:numPr>
                <w:ilvl w:val="0"/>
                <w:numId w:val="1"/>
              </w:numPr>
              <w:textAlignment w:val="baseline"/>
              <w:rPr>
                <w:rFonts w:ascii="Arial" w:hAnsi="Arial" w:cs="Arial"/>
                <w:color w:val="000000"/>
                <w:sz w:val="22"/>
                <w:szCs w:val="22"/>
              </w:rPr>
            </w:pPr>
            <w:proofErr w:type="gramStart"/>
            <w:r w:rsidRPr="001C167B">
              <w:rPr>
                <w:rFonts w:ascii="Arial" w:hAnsi="Arial" w:cs="Arial"/>
                <w:color w:val="000000"/>
                <w:sz w:val="22"/>
                <w:szCs w:val="22"/>
              </w:rPr>
              <w:t>Faculty  criteria</w:t>
            </w:r>
            <w:proofErr w:type="gramEnd"/>
            <w:r w:rsidRPr="001C167B">
              <w:rPr>
                <w:rFonts w:ascii="Arial" w:hAnsi="Arial" w:cs="Arial"/>
                <w:color w:val="000000"/>
                <w:sz w:val="22"/>
                <w:szCs w:val="22"/>
              </w:rPr>
              <w:t xml:space="preserve"> under teaching, scholarship, practice as it relates to E &amp; I (all list 3 things that are relevant to this)</w:t>
            </w:r>
          </w:p>
          <w:p w14:paraId="081E9194" w14:textId="77777777" w:rsidR="001C167B" w:rsidRPr="001C167B" w:rsidRDefault="001C167B" w:rsidP="001C167B">
            <w:pPr>
              <w:numPr>
                <w:ilvl w:val="0"/>
                <w:numId w:val="1"/>
              </w:numPr>
              <w:textAlignment w:val="baseline"/>
              <w:rPr>
                <w:rFonts w:ascii="Arial" w:hAnsi="Arial" w:cs="Arial"/>
                <w:color w:val="000000"/>
                <w:sz w:val="22"/>
                <w:szCs w:val="22"/>
              </w:rPr>
            </w:pPr>
            <w:r w:rsidRPr="001C167B">
              <w:rPr>
                <w:rFonts w:ascii="Arial" w:hAnsi="Arial" w:cs="Arial"/>
                <w:color w:val="000000"/>
                <w:sz w:val="22"/>
                <w:szCs w:val="22"/>
              </w:rPr>
              <w:t>Review of faculty handbook</w:t>
            </w:r>
          </w:p>
        </w:tc>
      </w:tr>
    </w:tbl>
    <w:p w14:paraId="41FE6BAC" w14:textId="77777777" w:rsidR="001C167B" w:rsidRPr="001C167B" w:rsidRDefault="001C167B" w:rsidP="001C167B">
      <w:pPr>
        <w:spacing w:after="240"/>
        <w:rPr>
          <w:rFonts w:ascii="Times New Roman" w:eastAsia="Times New Roman" w:hAnsi="Times New Roman" w:cs="Times New Roman"/>
        </w:rPr>
      </w:pPr>
      <w:r w:rsidRPr="001C167B">
        <w:rPr>
          <w:rFonts w:ascii="Times New Roman" w:eastAsia="Times New Roman" w:hAnsi="Times New Roman" w:cs="Times New Roman"/>
        </w:rPr>
        <w:br/>
      </w:r>
    </w:p>
    <w:p w14:paraId="58758517" w14:textId="77777777" w:rsidR="00A86E31" w:rsidRDefault="001C167B">
      <w:bookmarkStart w:id="0" w:name="_GoBack"/>
      <w:bookmarkEnd w:id="0"/>
    </w:p>
    <w:sectPr w:rsidR="00A86E31"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9304C"/>
    <w:multiLevelType w:val="multilevel"/>
    <w:tmpl w:val="17A8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7B"/>
    <w:rsid w:val="001C167B"/>
    <w:rsid w:val="00780933"/>
    <w:rsid w:val="00E4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0D89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67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C1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911170">
      <w:bodyDiv w:val="1"/>
      <w:marLeft w:val="0"/>
      <w:marRight w:val="0"/>
      <w:marTop w:val="0"/>
      <w:marBottom w:val="0"/>
      <w:divBdr>
        <w:top w:val="none" w:sz="0" w:space="0" w:color="auto"/>
        <w:left w:val="none" w:sz="0" w:space="0" w:color="auto"/>
        <w:bottom w:val="none" w:sz="0" w:space="0" w:color="auto"/>
        <w:right w:val="none" w:sz="0" w:space="0" w:color="auto"/>
      </w:divBdr>
      <w:divsChild>
        <w:div w:id="200828127">
          <w:marLeft w:val="-106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gvsu.edu/affirmative/module-directory-index.htm?siteModuleId=8908CD59-969C-06F5-CE205763A9D8CB35" TargetMode="External"/><Relationship Id="rId12" Type="http://schemas.openxmlformats.org/officeDocument/2006/relationships/hyperlink" Target="https://gvsutix-gme-advocate.symplicity.com/public_report/index.php/pid870899" TargetMode="External"/><Relationship Id="rId13" Type="http://schemas.openxmlformats.org/officeDocument/2006/relationships/hyperlink" Target="https://www.gvsu.edu/facultygov/university-curriculum-committee-ucc-6.ht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vsu.edu/fsbc/agenda-minutes-13.htm/" TargetMode="External"/><Relationship Id="rId6" Type="http://schemas.openxmlformats.org/officeDocument/2006/relationships/hyperlink" Target="https://www.gvsu.edu/inclusion/" TargetMode="External"/><Relationship Id="rId7" Type="http://schemas.openxmlformats.org/officeDocument/2006/relationships/hyperlink" Target="http://www.gvsu.edu/ftlc/the-burch-jacobs-moore-diversity-teaching-excellence-award-56.htm" TargetMode="External"/><Relationship Id="rId8" Type="http://schemas.openxmlformats.org/officeDocument/2006/relationships/hyperlink" Target="http://www.gvsu.edu/pic/internationalization-award-137.htm" TargetMode="External"/><Relationship Id="rId9" Type="http://schemas.openxmlformats.org/officeDocument/2006/relationships/hyperlink" Target="https://www.gvsu.edu/faie/ipie-award-13.htm" TargetMode="External"/><Relationship Id="rId10" Type="http://schemas.openxmlformats.org/officeDocument/2006/relationships/hyperlink" Target="https://www.gvsu.edu/hro/conflict-resolution-process-crp-1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5580</Characters>
  <Application>Microsoft Macintosh Word</Application>
  <DocSecurity>0</DocSecurity>
  <Lines>46</Lines>
  <Paragraphs>13</Paragraphs>
  <ScaleCrop>false</ScaleCrop>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1</cp:revision>
  <dcterms:created xsi:type="dcterms:W3CDTF">2018-10-10T00:15:00Z</dcterms:created>
  <dcterms:modified xsi:type="dcterms:W3CDTF">2018-10-10T00:16:00Z</dcterms:modified>
</cp:coreProperties>
</file>