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562E6" w14:textId="77777777" w:rsidR="000C5314" w:rsidRPr="000C5314" w:rsidRDefault="000C5314" w:rsidP="000C5314">
      <w:pPr>
        <w:jc w:val="center"/>
        <w:rPr>
          <w:rFonts w:ascii="Times New Roman" w:hAnsi="Times New Roman" w:cs="Times New Roman"/>
        </w:rPr>
      </w:pPr>
      <w:r w:rsidRPr="000C5314">
        <w:rPr>
          <w:rFonts w:ascii="Arial" w:hAnsi="Arial" w:cs="Arial"/>
          <w:b/>
          <w:bCs/>
          <w:color w:val="000000"/>
          <w:sz w:val="22"/>
          <w:szCs w:val="22"/>
        </w:rPr>
        <w:t xml:space="preserve">EIC Minutes 2/27/2018 </w:t>
      </w:r>
    </w:p>
    <w:p w14:paraId="044FD512" w14:textId="77777777" w:rsidR="000C5314" w:rsidRPr="000C5314" w:rsidRDefault="000C5314" w:rsidP="000C5314">
      <w:pPr>
        <w:jc w:val="center"/>
        <w:rPr>
          <w:rFonts w:ascii="Times New Roman" w:hAnsi="Times New Roman" w:cs="Times New Roman"/>
        </w:rPr>
      </w:pPr>
      <w:r w:rsidRPr="000C5314">
        <w:rPr>
          <w:rFonts w:ascii="Arial" w:hAnsi="Arial" w:cs="Arial"/>
          <w:b/>
          <w:bCs/>
          <w:color w:val="000000"/>
          <w:sz w:val="22"/>
          <w:szCs w:val="22"/>
        </w:rPr>
        <w:t xml:space="preserve">303C </w:t>
      </w:r>
      <w:proofErr w:type="spellStart"/>
      <w:r w:rsidRPr="000C5314">
        <w:rPr>
          <w:rFonts w:ascii="Arial" w:hAnsi="Arial" w:cs="Arial"/>
          <w:b/>
          <w:bCs/>
          <w:color w:val="000000"/>
          <w:sz w:val="22"/>
          <w:szCs w:val="22"/>
        </w:rPr>
        <w:t>DeVos</w:t>
      </w:r>
      <w:proofErr w:type="spellEnd"/>
    </w:p>
    <w:p w14:paraId="05ADB9E8" w14:textId="77777777" w:rsidR="000C5314" w:rsidRPr="000C5314" w:rsidRDefault="000C5314" w:rsidP="000C5314">
      <w:pPr>
        <w:rPr>
          <w:rFonts w:ascii="Times New Roman" w:hAnsi="Times New Roman" w:cs="Times New Roman"/>
        </w:rPr>
      </w:pPr>
      <w:r w:rsidRPr="000C5314">
        <w:rPr>
          <w:rFonts w:ascii="Arial" w:hAnsi="Arial" w:cs="Arial"/>
          <w:b/>
          <w:bCs/>
          <w:color w:val="000000"/>
          <w:sz w:val="22"/>
          <w:szCs w:val="22"/>
        </w:rPr>
        <w:t>Present</w:t>
      </w:r>
      <w:r w:rsidRPr="000C5314">
        <w:rPr>
          <w:rFonts w:ascii="Arial" w:hAnsi="Arial" w:cs="Arial"/>
          <w:color w:val="000000"/>
          <w:sz w:val="22"/>
          <w:szCs w:val="22"/>
        </w:rPr>
        <w:t xml:space="preserve">: John Bender, Grace Huizinga, Christine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Rener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Josita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Maouene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, Dev Butler, Katie Barnhart, Matt Schultz,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Chicl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 Blue, Ian Arnold, Darren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Walhof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, Tom Wiley, Lisa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Perhamus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, Ed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Adoufadel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 (ex-officio/Office of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ProVost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), Abhishek Ghosh, Anal Shah, Dana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Munk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Nabeeh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Kandalaft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Takeelia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 Garrett, Joshua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Sheffer</w:t>
      </w:r>
      <w:proofErr w:type="spellEnd"/>
    </w:p>
    <w:p w14:paraId="74C1ACC1" w14:textId="77777777" w:rsidR="000C5314" w:rsidRPr="000C5314" w:rsidRDefault="000C5314" w:rsidP="000C5314">
      <w:pPr>
        <w:rPr>
          <w:rFonts w:ascii="Times New Roman" w:hAnsi="Times New Roman" w:cs="Times New Roman"/>
        </w:rPr>
      </w:pPr>
      <w:r w:rsidRPr="000C5314">
        <w:rPr>
          <w:rFonts w:ascii="Arial" w:hAnsi="Arial" w:cs="Arial"/>
          <w:b/>
          <w:bCs/>
          <w:color w:val="000000"/>
          <w:sz w:val="22"/>
          <w:szCs w:val="22"/>
        </w:rPr>
        <w:t>Guests</w:t>
      </w:r>
      <w:r w:rsidRPr="000C5314">
        <w:rPr>
          <w:rFonts w:ascii="Arial" w:hAnsi="Arial" w:cs="Arial"/>
          <w:color w:val="000000"/>
          <w:sz w:val="22"/>
          <w:szCs w:val="22"/>
        </w:rPr>
        <w:t xml:space="preserve">: Felix </w:t>
      </w:r>
      <w:proofErr w:type="spellStart"/>
      <w:r w:rsidRPr="000C5314">
        <w:rPr>
          <w:rFonts w:ascii="Arial" w:hAnsi="Arial" w:cs="Arial"/>
          <w:color w:val="000000"/>
          <w:sz w:val="22"/>
          <w:szCs w:val="22"/>
        </w:rPr>
        <w:t>Ngassa</w:t>
      </w:r>
      <w:proofErr w:type="spellEnd"/>
      <w:r w:rsidRPr="000C5314">
        <w:rPr>
          <w:rFonts w:ascii="Arial" w:hAnsi="Arial" w:cs="Arial"/>
          <w:color w:val="000000"/>
          <w:sz w:val="22"/>
          <w:szCs w:val="22"/>
        </w:rPr>
        <w:t xml:space="preserve"> (UAS Chair), Elizabeth </w:t>
      </w:r>
      <w:proofErr w:type="gramStart"/>
      <w:r w:rsidRPr="000C5314">
        <w:rPr>
          <w:rFonts w:ascii="Arial" w:hAnsi="Arial" w:cs="Arial"/>
          <w:color w:val="000000"/>
          <w:sz w:val="22"/>
          <w:szCs w:val="22"/>
        </w:rPr>
        <w:t>Doyle(</w:t>
      </w:r>
      <w:proofErr w:type="gramEnd"/>
      <w:r w:rsidRPr="000C5314">
        <w:rPr>
          <w:rFonts w:ascii="Arial" w:hAnsi="Arial" w:cs="Arial"/>
          <w:color w:val="000000"/>
          <w:sz w:val="22"/>
          <w:szCs w:val="22"/>
        </w:rPr>
        <w:t>Inclusion &amp; Equity),Natalie Trent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4425"/>
        <w:gridCol w:w="2960"/>
      </w:tblGrid>
      <w:tr w:rsidR="000C5314" w:rsidRPr="000C5314" w14:paraId="64C13ADC" w14:textId="77777777" w:rsidTr="000C5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D6026" w14:textId="77777777" w:rsidR="000C5314" w:rsidRPr="000C5314" w:rsidRDefault="000C5314" w:rsidP="000C5314">
            <w:pPr>
              <w:jc w:val="center"/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E6B58" w14:textId="77777777" w:rsidR="000C5314" w:rsidRPr="000C5314" w:rsidRDefault="000C5314" w:rsidP="000C5314">
            <w:pPr>
              <w:jc w:val="center"/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8EB21" w14:textId="77777777" w:rsidR="000C5314" w:rsidRPr="000C5314" w:rsidRDefault="000C5314" w:rsidP="000C5314">
            <w:pPr>
              <w:jc w:val="center"/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Action/Decision</w:t>
            </w:r>
          </w:p>
        </w:tc>
      </w:tr>
      <w:tr w:rsidR="000C5314" w:rsidRPr="000C5314" w14:paraId="7538393F" w14:textId="77777777" w:rsidTr="000C5314">
        <w:trPr>
          <w:trHeight w:val="8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BFD03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Announcements</w:t>
            </w:r>
          </w:p>
          <w:p w14:paraId="552635EE" w14:textId="77777777" w:rsidR="000C5314" w:rsidRPr="000C5314" w:rsidRDefault="000C5314" w:rsidP="000C53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FBD22" w14:textId="77777777" w:rsidR="000C5314" w:rsidRPr="000C5314" w:rsidRDefault="000C5314" w:rsidP="000C53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79ABE" w14:textId="77777777" w:rsidR="000C5314" w:rsidRPr="000C5314" w:rsidRDefault="000C5314" w:rsidP="000C53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5314" w:rsidRPr="000C5314" w14:paraId="0F3328E8" w14:textId="77777777" w:rsidTr="000C5314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91802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Teach-In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AAA6A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Review proposal on Teach-in participant reviews from Nov 2017 (from John, Bb postings)</w:t>
            </w:r>
          </w:p>
          <w:p w14:paraId="35088C5C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--incorporation of comments from Session Presenter </w:t>
            </w:r>
          </w:p>
          <w:p w14:paraId="23FD75D2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Discussed particular qualitative areas that need to be evaluated for Teach-in Session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DCF4E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-All EIC members review the qualitative data in terms of overviews, themes, and key points. </w:t>
            </w:r>
          </w:p>
          <w:p w14:paraId="3A26D142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-Assignment for each EIC member in on the BB site </w:t>
            </w:r>
          </w:p>
          <w:p w14:paraId="7E36965B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Pr="000C53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Due March 25 and share data at following EIC meeting</w:t>
            </w:r>
          </w:p>
        </w:tc>
      </w:tr>
      <w:tr w:rsidR="000C5314" w:rsidRPr="000C5314" w14:paraId="35BD05CA" w14:textId="77777777" w:rsidTr="000C531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50BE5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“On-Boarding” presentation from Dev 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63233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-Gives new employees opportunity to do training videos,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etc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PRIOR to first day throughout first year and allows managers to oversee necessary tasks that need to be completed </w:t>
            </w:r>
          </w:p>
          <w:p w14:paraId="6110987B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proofErr w:type="gram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-”Page</w:t>
            </w:r>
            <w:proofErr w:type="gram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-UP” system, located on-line/GVSU, system for organization for manager r/g new-hires and tasks that need to be completed (i.e. meetings, I9 form needs,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completing,trainings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, computer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equipment,key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request,  etc.)</w:t>
            </w:r>
          </w:p>
          <w:p w14:paraId="54B68B3D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-Can include links to equity and Inclusion</w:t>
            </w:r>
          </w:p>
          <w:p w14:paraId="7A0873DB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-Included a connection to I &amp; E and strong encouragements to read and review I &amp; E statements</w:t>
            </w:r>
          </w:p>
          <w:p w14:paraId="31518A73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-Part time faculty are not included</w:t>
            </w:r>
          </w:p>
          <w:p w14:paraId="20393B37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-Robust performance evaluation process</w:t>
            </w:r>
          </w:p>
          <w:p w14:paraId="4EA173DD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-Supervisor has the option to add own components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6B8AF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-Discuss with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ProVost</w:t>
            </w:r>
            <w:proofErr w:type="spellEnd"/>
          </w:p>
          <w:p w14:paraId="0847CB6C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Office, part-time faculty moving to “Page-UP” </w:t>
            </w:r>
            <w:proofErr w:type="gram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process  to</w:t>
            </w:r>
            <w:proofErr w:type="gram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make sure all have I &amp; E exposure.</w:t>
            </w:r>
          </w:p>
          <w:p w14:paraId="4553AA67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-Consider further discussion of performance evaluation component to possibly include I &amp; E objectives.</w:t>
            </w:r>
          </w:p>
        </w:tc>
      </w:tr>
      <w:tr w:rsidR="000C5314" w:rsidRPr="000C5314" w14:paraId="03C52730" w14:textId="77777777" w:rsidTr="000C5314">
        <w:trPr>
          <w:trHeight w:val="50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3DE17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Discuss Ombuds Memo, (on BB site)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BEBAD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2014 Ombuds Memo to ECS, initial discussion</w:t>
            </w:r>
          </w:p>
          <w:p w14:paraId="024D2517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--potential role for Ombuds Network (see in Memo)</w:t>
            </w:r>
          </w:p>
          <w:p w14:paraId="6494A3A4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--current functioning of the Student Ombuds (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Takeelia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Garrett)</w:t>
            </w:r>
          </w:p>
          <w:p w14:paraId="3556C4F0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Discussion: A student Ombuds in available at GVSU. Per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Takeelia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Garrett, past history issues such as lack of confidentiality, role issues, has </w:t>
            </w:r>
            <w:proofErr w:type="gram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transformed  into</w:t>
            </w:r>
            <w:proofErr w:type="gram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present role that only requires to report harm to others or sexual assault otherwise total privacy.</w:t>
            </w:r>
          </w:p>
          <w:p w14:paraId="5CCE0D6B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Ed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Aboufadel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ProVost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office) verbalized focus to </w:t>
            </w:r>
            <w:proofErr w:type="gram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get  accreditation</w:t>
            </w:r>
            <w:proofErr w:type="gram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.  There are previous notes related to Ombuds.  Anonymous reporting needs to be discussed.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Navex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Global is the site for reporting and has been in place for GVSU reporting.  There are some conflicting messages with the system.   </w:t>
            </w:r>
          </w:p>
          <w:p w14:paraId="67E5A0BA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Focus on priorities considering budgets and major emphasis of EIC.</w:t>
            </w:r>
          </w:p>
          <w:p w14:paraId="6F53FE1F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Ombuds Network,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Takeelia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supports this idea for networking and bring faculty involved with this process.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8E373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-All EIC members to read Ombuds document for further discussion</w:t>
            </w:r>
          </w:p>
          <w:p w14:paraId="7B4A73BD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-Why do we have a student </w:t>
            </w:r>
            <w:proofErr w:type="spellStart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Ombud</w:t>
            </w:r>
            <w:proofErr w:type="spellEnd"/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position and a reporting system?  How does this compare and contrast with reporting structures such as bias incident reporting? </w:t>
            </w:r>
          </w:p>
          <w:p w14:paraId="72470601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- Explore International website related to the Ombuds role.</w:t>
            </w:r>
          </w:p>
          <w:p w14:paraId="29BE4761" w14:textId="77777777" w:rsidR="000C5314" w:rsidRPr="000C5314" w:rsidRDefault="000C5314" w:rsidP="000C53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5314" w:rsidRPr="000C5314" w14:paraId="548B9314" w14:textId="77777777" w:rsidTr="000C5314">
        <w:trPr>
          <w:trHeight w:val="6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D12D6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Climate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870A4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Discussion questions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5EF56" w14:textId="77777777" w:rsidR="000C5314" w:rsidRPr="000C5314" w:rsidRDefault="000C5314" w:rsidP="000C5314">
            <w:pPr>
              <w:rPr>
                <w:rFonts w:ascii="Times New Roman" w:hAnsi="Times New Roman" w:cs="Times New Roman"/>
              </w:rPr>
            </w:pPr>
            <w:r w:rsidRPr="000C5314">
              <w:rPr>
                <w:rFonts w:ascii="Arial" w:hAnsi="Arial" w:cs="Arial"/>
                <w:color w:val="000000"/>
                <w:sz w:val="22"/>
                <w:szCs w:val="22"/>
              </w:rPr>
              <w:t>EIC members to review web site for details</w:t>
            </w:r>
          </w:p>
        </w:tc>
      </w:tr>
    </w:tbl>
    <w:p w14:paraId="09965922" w14:textId="77777777" w:rsidR="000C5314" w:rsidRPr="000C5314" w:rsidRDefault="000C5314" w:rsidP="000C5314">
      <w:pPr>
        <w:rPr>
          <w:rFonts w:ascii="Times New Roman" w:hAnsi="Times New Roman" w:cs="Times New Roman"/>
        </w:rPr>
      </w:pPr>
      <w:r w:rsidRPr="000C5314">
        <w:rPr>
          <w:rFonts w:ascii="Arial" w:hAnsi="Arial" w:cs="Arial"/>
          <w:color w:val="000000"/>
          <w:sz w:val="22"/>
          <w:szCs w:val="22"/>
        </w:rPr>
        <w:t>Submitted: Grace Huizinga</w:t>
      </w:r>
    </w:p>
    <w:p w14:paraId="67E63249" w14:textId="77777777" w:rsidR="000C5314" w:rsidRPr="000C5314" w:rsidRDefault="000C5314" w:rsidP="000C5314">
      <w:pPr>
        <w:rPr>
          <w:rFonts w:ascii="Times New Roman" w:hAnsi="Times New Roman" w:cs="Times New Roman"/>
        </w:rPr>
      </w:pPr>
      <w:r w:rsidRPr="000C531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23F88F" w14:textId="77777777" w:rsidR="000C5314" w:rsidRPr="000C5314" w:rsidRDefault="000C5314" w:rsidP="000C5314">
      <w:pPr>
        <w:spacing w:after="240"/>
        <w:rPr>
          <w:rFonts w:ascii="Times New Roman" w:eastAsia="Times New Roman" w:hAnsi="Times New Roman" w:cs="Times New Roman"/>
        </w:rPr>
      </w:pPr>
    </w:p>
    <w:p w14:paraId="500337DA" w14:textId="77777777" w:rsidR="00A86E31" w:rsidRDefault="000C5314">
      <w:bookmarkStart w:id="0" w:name="_GoBack"/>
      <w:bookmarkEnd w:id="0"/>
    </w:p>
    <w:sectPr w:rsidR="00A86E31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14"/>
    <w:rsid w:val="000C5314"/>
    <w:rsid w:val="00780933"/>
    <w:rsid w:val="00E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51D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31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839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Macintosh Word</Application>
  <DocSecurity>0</DocSecurity>
  <Lines>22</Lines>
  <Paragraphs>6</Paragraphs>
  <ScaleCrop>false</ScaleCrop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1</cp:revision>
  <dcterms:created xsi:type="dcterms:W3CDTF">2018-04-06T23:03:00Z</dcterms:created>
  <dcterms:modified xsi:type="dcterms:W3CDTF">2018-04-06T23:03:00Z</dcterms:modified>
</cp:coreProperties>
</file>