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D7E95" w14:textId="77777777" w:rsidR="00536DA2" w:rsidRDefault="00AE0402" w:rsidP="001547EC">
      <w:pPr>
        <w:pStyle w:val="Heading1"/>
      </w:pPr>
      <w:r>
        <w:t>Equity And Inclusion Committee</w:t>
      </w:r>
    </w:p>
    <w:p w14:paraId="437D20CA" w14:textId="546CB294" w:rsidR="00AA4C84" w:rsidRDefault="005E4925" w:rsidP="00AA4C84">
      <w:r>
        <w:t>Draft</w:t>
      </w:r>
      <w:r w:rsidR="000963C4">
        <w:t xml:space="preserve"> </w:t>
      </w:r>
      <w:r w:rsidR="00AE0402">
        <w:t>Agenda</w:t>
      </w:r>
      <w:r w:rsidR="00630A63">
        <w:t>:</w:t>
      </w:r>
      <w:r w:rsidR="00AE0402">
        <w:t xml:space="preserve"> </w:t>
      </w:r>
      <w:r w:rsidR="00615F08">
        <w:rPr>
          <w:b/>
          <w:bCs/>
        </w:rPr>
        <w:t>November 26</w:t>
      </w:r>
      <w:r w:rsidR="00AA4C84">
        <w:rPr>
          <w:b/>
          <w:bCs/>
        </w:rPr>
        <w:t>, 2024</w:t>
      </w:r>
      <w:r w:rsidR="00E52E7D" w:rsidRPr="00C604D8">
        <w:rPr>
          <w:b/>
          <w:bCs/>
        </w:rPr>
        <w:t xml:space="preserve">, </w:t>
      </w:r>
      <w:r w:rsidR="006952E5" w:rsidRPr="00C604D8">
        <w:rPr>
          <w:b/>
          <w:bCs/>
        </w:rPr>
        <w:t>9:00AM – 11:00AM</w:t>
      </w:r>
      <w:r w:rsidR="00A309F5">
        <w:rPr>
          <w:rFonts w:eastAsia="Times New Roman"/>
          <w:sz w:val="20"/>
          <w:szCs w:val="20"/>
        </w:rPr>
        <w:br/>
      </w:r>
      <w:r w:rsidR="00AA4C84">
        <w:t>Join Zoom Meeting</w:t>
      </w:r>
      <w:r w:rsidR="00D713DA">
        <w:t xml:space="preserve"> </w:t>
      </w:r>
      <w:hyperlink r:id="rId8" w:history="1">
        <w:r w:rsidR="00D713DA" w:rsidRPr="001B0C32">
          <w:rPr>
            <w:rStyle w:val="Hyperlink"/>
          </w:rPr>
          <w:t>https://gvsu-edu.zoom.us/j/96901185868?pwd=2MQ4bbcMs1aqj8qmheTEh9YKEZGKkh.1</w:t>
        </w:r>
      </w:hyperlink>
      <w:r w:rsidR="00D713DA">
        <w:rPr>
          <w:u w:val="single"/>
        </w:rPr>
        <w:t xml:space="preserve"> </w:t>
      </w:r>
    </w:p>
    <w:p w14:paraId="42B40516" w14:textId="7C25809D" w:rsidR="00AE0402" w:rsidRPr="00630A63" w:rsidRDefault="00AE0402" w:rsidP="00630A63">
      <w:pPr>
        <w:pStyle w:val="NoSpacing"/>
        <w:rPr>
          <w:b/>
          <w:bCs/>
        </w:rPr>
      </w:pPr>
      <w:r w:rsidRPr="00630A63">
        <w:rPr>
          <w:b/>
          <w:bCs/>
        </w:rPr>
        <w:t xml:space="preserve">Chair: </w:t>
      </w:r>
      <w:r w:rsidR="00AA4C84">
        <w:rPr>
          <w:b/>
          <w:bCs/>
        </w:rPr>
        <w:t>Jennifer A. Pope</w:t>
      </w:r>
    </w:p>
    <w:p w14:paraId="5512F7C3" w14:textId="29A54507" w:rsidR="00AE0402" w:rsidRDefault="00E93FBC" w:rsidP="00E93FBC">
      <w:pPr>
        <w:pStyle w:val="Heading2"/>
      </w:pPr>
      <w: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339BA573" w:rsidR="00B34DA9" w:rsidRDefault="007537A4" w:rsidP="007537A4">
            <w:pPr>
              <w:jc w:val="center"/>
            </w:pPr>
            <w:r>
              <w:t>X</w:t>
            </w:r>
          </w:p>
        </w:tc>
        <w:tc>
          <w:tcPr>
            <w:tcW w:w="3635" w:type="dxa"/>
          </w:tcPr>
          <w:p w14:paraId="534ED1F7" w14:textId="77777777" w:rsidR="00B34DA9" w:rsidRDefault="000F52C9" w:rsidP="00B34DA9">
            <w:pPr>
              <w:rPr>
                <w:lang w:val="de-DE"/>
              </w:rPr>
            </w:pPr>
            <w:r>
              <w:rPr>
                <w:lang w:val="de-DE"/>
              </w:rPr>
              <w:t>Jennifer Pope</w:t>
            </w:r>
          </w:p>
          <w:p w14:paraId="04580124" w14:textId="5BB59A01" w:rsidR="000F52C9" w:rsidRPr="00DB2CE7" w:rsidRDefault="000F52C9" w:rsidP="00B34DA9">
            <w:pPr>
              <w:rPr>
                <w:lang w:val="de-DE"/>
              </w:rPr>
            </w:pPr>
            <w:r>
              <w:rPr>
                <w:lang w:val="de-DE"/>
              </w:rPr>
              <w:t>(</w:t>
            </w:r>
            <w:r w:rsidR="00EA1F1B">
              <w:rPr>
                <w:lang w:val="de-DE"/>
              </w:rPr>
              <w:t>S</w:t>
            </w:r>
            <w:r>
              <w:rPr>
                <w:lang w:val="de-DE"/>
              </w:rPr>
              <w:t>CB W2027)</w:t>
            </w:r>
          </w:p>
        </w:tc>
        <w:tc>
          <w:tcPr>
            <w:tcW w:w="2430" w:type="dxa"/>
          </w:tcPr>
          <w:p w14:paraId="34057240" w14:textId="77777777" w:rsidR="00B34DA9" w:rsidRDefault="00B34DA9" w:rsidP="00B34DA9">
            <w:pPr>
              <w:rPr>
                <w:lang w:val="de-DE"/>
              </w:rPr>
            </w:pPr>
          </w:p>
          <w:p w14:paraId="3F3087D6" w14:textId="4FFCE2F5" w:rsidR="007537A4" w:rsidRPr="00DB2CE7" w:rsidRDefault="007537A4" w:rsidP="007537A4">
            <w:pPr>
              <w:jc w:val="cente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7526FB73" w:rsidR="00B34DA9" w:rsidRDefault="007537A4" w:rsidP="007537A4">
            <w:pPr>
              <w:jc w:val="center"/>
            </w:pPr>
            <w:r>
              <w:t>X</w:t>
            </w:r>
          </w:p>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4540F8FE" w:rsidR="00B34DA9" w:rsidRDefault="00B34DA9" w:rsidP="00B34DA9"/>
        </w:tc>
      </w:tr>
      <w:tr w:rsidR="00111EFA" w14:paraId="06139AAA" w14:textId="77777777" w:rsidTr="00A9132A">
        <w:tc>
          <w:tcPr>
            <w:tcW w:w="3120" w:type="dxa"/>
          </w:tcPr>
          <w:p w14:paraId="0D0C0F52" w14:textId="1A46A71A" w:rsidR="00111EFA" w:rsidRPr="00591ECE" w:rsidRDefault="0058524A" w:rsidP="00B34DA9">
            <w:r>
              <w:t xml:space="preserve"> M</w:t>
            </w:r>
            <w:r w:rsidR="00A32166">
              <w:t>ahdi Norouzi (</w:t>
            </w:r>
            <w:proofErr w:type="spellStart"/>
            <w:r w:rsidR="00A32166">
              <w:t>Padnos</w:t>
            </w:r>
            <w:proofErr w:type="spellEnd"/>
            <w:r w:rsidR="00A32166">
              <w:t xml:space="preserve"> W2027)</w:t>
            </w:r>
          </w:p>
        </w:tc>
        <w:tc>
          <w:tcPr>
            <w:tcW w:w="1255" w:type="dxa"/>
          </w:tcPr>
          <w:p w14:paraId="22B4639B" w14:textId="73896056" w:rsidR="00111EFA" w:rsidRDefault="007537A4" w:rsidP="007537A4">
            <w:pPr>
              <w:jc w:val="center"/>
            </w:pPr>
            <w:r>
              <w:t>X</w:t>
            </w:r>
          </w:p>
        </w:tc>
        <w:tc>
          <w:tcPr>
            <w:tcW w:w="3635" w:type="dxa"/>
          </w:tcPr>
          <w:p w14:paraId="7D5DE83A" w14:textId="77777777" w:rsidR="00111EFA" w:rsidRPr="00D307D4" w:rsidRDefault="00111EFA" w:rsidP="00B34DA9"/>
        </w:tc>
        <w:tc>
          <w:tcPr>
            <w:tcW w:w="2430" w:type="dxa"/>
          </w:tcPr>
          <w:p w14:paraId="16A2FEBF" w14:textId="77777777" w:rsidR="00111EFA" w:rsidRDefault="00111EFA" w:rsidP="00B34DA9"/>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7841C34B" w:rsidR="00B34DA9" w:rsidRDefault="007537A4" w:rsidP="007537A4">
            <w:pPr>
              <w:jc w:val="center"/>
            </w:pPr>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B34DA9"/>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2CF432B0" w14:textId="77777777" w:rsidR="00B34DA9" w:rsidRDefault="00B34DA9" w:rsidP="00B34DA9">
            <w:pPr>
              <w:rPr>
                <w:lang w:val="pl-PL"/>
              </w:rPr>
            </w:pPr>
          </w:p>
          <w:p w14:paraId="3C9AAFB6" w14:textId="2F49529F" w:rsidR="007537A4" w:rsidRPr="00DB2CE7" w:rsidRDefault="007537A4" w:rsidP="007537A4">
            <w:pPr>
              <w:jc w:val="cente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0080E07" w14:textId="77777777" w:rsidR="00B34DA9" w:rsidRDefault="00B34DA9" w:rsidP="00B34DA9"/>
          <w:p w14:paraId="44CC0C48" w14:textId="6C820580" w:rsidR="007537A4" w:rsidRPr="007537A4" w:rsidRDefault="007537A4" w:rsidP="007537A4">
            <w:pPr>
              <w:tabs>
                <w:tab w:val="center" w:pos="1107"/>
                <w:tab w:val="right" w:pos="2214"/>
              </w:tabs>
              <w:jc w:val="center"/>
            </w:pPr>
            <w:r>
              <w:t>X</w:t>
            </w:r>
          </w:p>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4A9C06AA" w:rsidR="00B34DA9" w:rsidRDefault="007537A4" w:rsidP="007537A4">
            <w:pPr>
              <w:jc w:val="center"/>
            </w:pPr>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B34DA9"/>
        </w:tc>
      </w:tr>
      <w:tr w:rsidR="00B34DA9" w14:paraId="40A52B3A" w14:textId="77777777" w:rsidTr="00A9132A">
        <w:tc>
          <w:tcPr>
            <w:tcW w:w="3120" w:type="dxa"/>
          </w:tcPr>
          <w:p w14:paraId="250A0068" w14:textId="67101B1F" w:rsidR="00B34DA9" w:rsidRDefault="00AA4C84" w:rsidP="00B34DA9">
            <w:r>
              <w:t xml:space="preserve">Ramya </w:t>
            </w:r>
            <w:proofErr w:type="spellStart"/>
            <w:r>
              <w:t>Swayamprakas</w:t>
            </w:r>
            <w:r w:rsidR="000D28CA">
              <w:t>h</w:t>
            </w:r>
            <w:proofErr w:type="spellEnd"/>
          </w:p>
          <w:p w14:paraId="01032C69" w14:textId="6AE22340" w:rsidR="00AA4C84" w:rsidRDefault="00AA4C84" w:rsidP="00B34DA9">
            <w:r>
              <w:t>(BCIS Winter 2026)</w:t>
            </w:r>
          </w:p>
        </w:tc>
        <w:tc>
          <w:tcPr>
            <w:tcW w:w="1255" w:type="dxa"/>
          </w:tcPr>
          <w:p w14:paraId="7E3A1656" w14:textId="77777777" w:rsidR="00B34DA9" w:rsidRDefault="00B34DA9" w:rsidP="00B34DA9"/>
          <w:p w14:paraId="71CB7210" w14:textId="496C9675" w:rsidR="007537A4" w:rsidRDefault="007537A4" w:rsidP="007537A4">
            <w:pPr>
              <w:jc w:val="center"/>
            </w:pPr>
            <w:r>
              <w:t>X</w:t>
            </w:r>
          </w:p>
        </w:tc>
        <w:tc>
          <w:tcPr>
            <w:tcW w:w="3635" w:type="dxa"/>
          </w:tcPr>
          <w:p w14:paraId="01809346" w14:textId="77777777" w:rsidR="00B34DA9" w:rsidRDefault="00B34DA9" w:rsidP="00B34DA9">
            <w:bookmarkStart w:id="0" w:name="OLE_LINK3"/>
            <w:proofErr w:type="spellStart"/>
            <w:r>
              <w:t>Takeelia</w:t>
            </w:r>
            <w:proofErr w:type="spellEnd"/>
            <w:r>
              <w:t xml:space="preserve"> Garrett </w:t>
            </w:r>
            <w:bookmarkEnd w:id="0"/>
            <w:r>
              <w:t>(Student Ombuds</w:t>
            </w:r>
            <w:r w:rsidR="00006AE8">
              <w:t>/Dean of Students</w:t>
            </w:r>
            <w:r>
              <w:t>)</w:t>
            </w:r>
          </w:p>
          <w:p w14:paraId="24E3B951" w14:textId="4238C408" w:rsidR="00615F08" w:rsidRDefault="00615F08" w:rsidP="00B34DA9">
            <w:r>
              <w:t>Sub Alicia Davis</w:t>
            </w:r>
          </w:p>
        </w:tc>
        <w:tc>
          <w:tcPr>
            <w:tcW w:w="2430" w:type="dxa"/>
          </w:tcPr>
          <w:p w14:paraId="549A1628" w14:textId="77777777" w:rsidR="00B34DA9" w:rsidRDefault="00B34DA9" w:rsidP="00B34DA9"/>
          <w:p w14:paraId="4F490DD9" w14:textId="1E5B9EAA" w:rsidR="007537A4" w:rsidRDefault="007537A4" w:rsidP="007537A4">
            <w:pPr>
              <w:jc w:val="center"/>
            </w:pPr>
            <w:r>
              <w:t>X</w:t>
            </w:r>
          </w:p>
        </w:tc>
      </w:tr>
      <w:tr w:rsidR="00B34DA9" w:rsidRPr="00C545CD"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395D47E6" w:rsidR="00B34DA9" w:rsidRDefault="007537A4" w:rsidP="007537A4">
            <w:pPr>
              <w:jc w:val="center"/>
            </w:pPr>
            <w:r>
              <w:t>X</w:t>
            </w:r>
          </w:p>
        </w:tc>
        <w:tc>
          <w:tcPr>
            <w:tcW w:w="3635" w:type="dxa"/>
          </w:tcPr>
          <w:p w14:paraId="0376D6E3" w14:textId="45E20FC1" w:rsidR="00B34DA9" w:rsidRPr="00C545CD" w:rsidRDefault="00B34DA9" w:rsidP="00B34DA9">
            <w:r w:rsidRPr="00C545CD">
              <w:t xml:space="preserve">Marlene Kowalski-Braun </w:t>
            </w:r>
            <w:r w:rsidR="00C545CD" w:rsidRPr="00C545CD">
              <w:t>OP</w:t>
            </w:r>
            <w:r w:rsidR="00C545CD">
              <w:t>EC</w:t>
            </w:r>
          </w:p>
        </w:tc>
        <w:tc>
          <w:tcPr>
            <w:tcW w:w="2430" w:type="dxa"/>
          </w:tcPr>
          <w:p w14:paraId="011E6982" w14:textId="04C44081" w:rsidR="00B34DA9" w:rsidRPr="00C545CD" w:rsidRDefault="00B34DA9" w:rsidP="00B34DA9"/>
        </w:tc>
      </w:tr>
      <w:tr w:rsidR="00B34DA9" w14:paraId="0D7FA553" w14:textId="77777777" w:rsidTr="00A9132A">
        <w:tc>
          <w:tcPr>
            <w:tcW w:w="3120" w:type="dxa"/>
          </w:tcPr>
          <w:p w14:paraId="71122170" w14:textId="77777777" w:rsidR="00B34DA9" w:rsidRDefault="00AA4C84" w:rsidP="00B34DA9">
            <w:r>
              <w:t xml:space="preserve">Alycia </w:t>
            </w:r>
            <w:proofErr w:type="spellStart"/>
            <w:r>
              <w:t>Laguardia</w:t>
            </w:r>
            <w:proofErr w:type="spellEnd"/>
            <w:r>
              <w:t xml:space="preserve">-Lobianco </w:t>
            </w:r>
          </w:p>
          <w:p w14:paraId="03501186" w14:textId="77777777" w:rsidR="00AA4C84" w:rsidRDefault="00AA4C84" w:rsidP="00B34DA9">
            <w:r>
              <w:t>(CLAS W2027)</w:t>
            </w:r>
          </w:p>
          <w:p w14:paraId="3E2849AB" w14:textId="77777777" w:rsidR="00F845A2" w:rsidRDefault="00AA4C84" w:rsidP="00B34DA9">
            <w:r>
              <w:t>On leave</w:t>
            </w:r>
          </w:p>
          <w:p w14:paraId="65F86A3F" w14:textId="7DF75B8C" w:rsidR="00F845A2" w:rsidRDefault="00F845A2" w:rsidP="00B34DA9">
            <w:r>
              <w:t>Tess Armstrong (sub)</w:t>
            </w:r>
          </w:p>
        </w:tc>
        <w:tc>
          <w:tcPr>
            <w:tcW w:w="1255" w:type="dxa"/>
          </w:tcPr>
          <w:p w14:paraId="67F474E1" w14:textId="77777777" w:rsidR="00B34DA9" w:rsidRDefault="00B34DA9" w:rsidP="00B34DA9"/>
          <w:p w14:paraId="0610DB27" w14:textId="028A9FA5" w:rsidR="007537A4" w:rsidRDefault="007537A4" w:rsidP="007537A4">
            <w:pPr>
              <w:jc w:val="center"/>
            </w:pPr>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0DEDFE6C" w:rsidR="00B34DA9" w:rsidRDefault="007537A4" w:rsidP="007537A4">
            <w:pPr>
              <w:jc w:val="center"/>
            </w:pPr>
            <w:r>
              <w:t>X</w:t>
            </w:r>
          </w:p>
        </w:tc>
      </w:tr>
      <w:tr w:rsidR="00B34DA9" w14:paraId="0A556B06" w14:textId="77777777" w:rsidTr="00A9132A">
        <w:tc>
          <w:tcPr>
            <w:tcW w:w="3120" w:type="dxa"/>
          </w:tcPr>
          <w:p w14:paraId="1B715820" w14:textId="77777777" w:rsidR="00B34DA9" w:rsidRDefault="00AA4C84" w:rsidP="00B34DA9">
            <w:r>
              <w:t xml:space="preserve">Britland </w:t>
            </w:r>
            <w:proofErr w:type="spellStart"/>
            <w:r>
              <w:t>Dekorver</w:t>
            </w:r>
            <w:proofErr w:type="spellEnd"/>
          </w:p>
          <w:p w14:paraId="74F612FA" w14:textId="542356D7" w:rsidR="00AA4C84" w:rsidRDefault="00AA4C84" w:rsidP="00B34DA9">
            <w:r>
              <w:t>(CLAS W2027)</w:t>
            </w:r>
          </w:p>
        </w:tc>
        <w:tc>
          <w:tcPr>
            <w:tcW w:w="1255" w:type="dxa"/>
          </w:tcPr>
          <w:p w14:paraId="1F42F902" w14:textId="7E46378B" w:rsidR="00B34DA9" w:rsidRDefault="007537A4" w:rsidP="007537A4">
            <w:pPr>
              <w:jc w:val="center"/>
            </w:pPr>
            <w:r>
              <w:t>X</w:t>
            </w:r>
          </w:p>
        </w:tc>
        <w:tc>
          <w:tcPr>
            <w:tcW w:w="3635" w:type="dxa"/>
          </w:tcPr>
          <w:p w14:paraId="675782B0" w14:textId="0B56532A" w:rsidR="00B34DA9" w:rsidRDefault="00C04610" w:rsidP="00B34DA9">
            <w:r>
              <w:t>Tiburcio Lince (Directors of OMA)</w:t>
            </w:r>
          </w:p>
        </w:tc>
        <w:tc>
          <w:tcPr>
            <w:tcW w:w="2430" w:type="dxa"/>
          </w:tcPr>
          <w:p w14:paraId="233D8649" w14:textId="60CE17EA" w:rsidR="00B34DA9" w:rsidRDefault="00B34DA9" w:rsidP="00B34DA9"/>
        </w:tc>
      </w:tr>
      <w:tr w:rsidR="00E753A9" w14:paraId="06532C93" w14:textId="77777777" w:rsidTr="00A9132A">
        <w:tc>
          <w:tcPr>
            <w:tcW w:w="3120" w:type="dxa"/>
          </w:tcPr>
          <w:p w14:paraId="09F78A1E" w14:textId="04DCCEB3" w:rsidR="00E753A9" w:rsidRDefault="00F56363" w:rsidP="00B34DA9">
            <w:r>
              <w:t xml:space="preserve"> (Student senate)</w:t>
            </w:r>
            <w:r w:rsidR="00591ECE">
              <w:t>: TBD</w:t>
            </w:r>
          </w:p>
        </w:tc>
        <w:tc>
          <w:tcPr>
            <w:tcW w:w="1255" w:type="dxa"/>
          </w:tcPr>
          <w:p w14:paraId="787A5891" w14:textId="77777777" w:rsidR="00E753A9" w:rsidRDefault="00E753A9" w:rsidP="00B34DA9"/>
        </w:tc>
        <w:tc>
          <w:tcPr>
            <w:tcW w:w="3635" w:type="dxa"/>
          </w:tcPr>
          <w:p w14:paraId="08A4B14F" w14:textId="377E09C8" w:rsidR="00E753A9" w:rsidRDefault="00C04610" w:rsidP="00B34DA9">
            <w:r>
              <w:t>Mychal Coleman/designee (AVP Human Resources)</w:t>
            </w:r>
          </w:p>
        </w:tc>
        <w:tc>
          <w:tcPr>
            <w:tcW w:w="2430" w:type="dxa"/>
          </w:tcPr>
          <w:p w14:paraId="3132D647" w14:textId="6DE7FBCA" w:rsidR="00E753A9" w:rsidRDefault="00E753A9" w:rsidP="00B34DA9"/>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B34DA9"/>
        </w:tc>
        <w:tc>
          <w:tcPr>
            <w:tcW w:w="3635" w:type="dxa"/>
          </w:tcPr>
          <w:p w14:paraId="0F03AFA0" w14:textId="0D81A1AE" w:rsidR="00EA1F1B" w:rsidRDefault="004913B0" w:rsidP="00B34DA9">
            <w:r>
              <w:t>Robert Shortz (VP PEC)</w:t>
            </w:r>
          </w:p>
          <w:p w14:paraId="65266528" w14:textId="222FC4A9" w:rsidR="008F097B" w:rsidRDefault="008F097B" w:rsidP="00B34DA9"/>
        </w:tc>
        <w:tc>
          <w:tcPr>
            <w:tcW w:w="2430" w:type="dxa"/>
          </w:tcPr>
          <w:p w14:paraId="0D039BBB" w14:textId="77777777" w:rsidR="00EA1F1B" w:rsidRDefault="00EA1F1B" w:rsidP="00B34DA9"/>
        </w:tc>
      </w:tr>
      <w:tr w:rsidR="000B1D18" w14:paraId="7796805E" w14:textId="77777777" w:rsidTr="00A9132A">
        <w:tc>
          <w:tcPr>
            <w:tcW w:w="3120" w:type="dxa"/>
          </w:tcPr>
          <w:p w14:paraId="7CC05FAA" w14:textId="77777777" w:rsidR="000B1D18" w:rsidRDefault="000B1D18" w:rsidP="00B34DA9">
            <w:r>
              <w:t>GSA Adrian Menezes</w:t>
            </w:r>
          </w:p>
          <w:p w14:paraId="5623334A" w14:textId="00296388" w:rsidR="008F097B" w:rsidRDefault="008F097B" w:rsidP="00B34DA9"/>
        </w:tc>
        <w:tc>
          <w:tcPr>
            <w:tcW w:w="1255" w:type="dxa"/>
          </w:tcPr>
          <w:p w14:paraId="1F7391A6" w14:textId="66CDC62E" w:rsidR="000B1D18" w:rsidRDefault="007537A4" w:rsidP="007537A4">
            <w:pPr>
              <w:jc w:val="center"/>
            </w:pPr>
            <w:r>
              <w:t>X</w:t>
            </w:r>
          </w:p>
        </w:tc>
        <w:tc>
          <w:tcPr>
            <w:tcW w:w="3635" w:type="dxa"/>
          </w:tcPr>
          <w:p w14:paraId="2FA75922" w14:textId="77777777" w:rsidR="000B1D18" w:rsidRDefault="000B1D18" w:rsidP="00B34DA9"/>
        </w:tc>
        <w:tc>
          <w:tcPr>
            <w:tcW w:w="2430" w:type="dxa"/>
          </w:tcPr>
          <w:p w14:paraId="4213404C" w14:textId="77777777" w:rsidR="000B1D18" w:rsidRDefault="000B1D18" w:rsidP="00B34DA9"/>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50F1D76C" w14:textId="3C2DD889" w:rsidR="00D307D4" w:rsidRDefault="006952E5" w:rsidP="00B613D2">
      <w:pPr>
        <w:pStyle w:val="ListParagraph"/>
      </w:pPr>
      <w:r>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4BACAAB8" w14:textId="77777777" w:rsidR="00750195" w:rsidRDefault="00750195" w:rsidP="00750195">
      <w:pPr>
        <w:pStyle w:val="ListParagraph"/>
        <w:numPr>
          <w:ilvl w:val="1"/>
          <w:numId w:val="1"/>
        </w:numPr>
      </w:pPr>
      <w:r>
        <w:t xml:space="preserve">Anna moved to approve the agenda. </w:t>
      </w:r>
      <w:proofErr w:type="spellStart"/>
      <w:r>
        <w:t>Brittland</w:t>
      </w:r>
      <w:proofErr w:type="spellEnd"/>
      <w:r>
        <w:t xml:space="preserve"> seconded.</w:t>
      </w:r>
    </w:p>
    <w:p w14:paraId="4C469AC7" w14:textId="4EE2E44F" w:rsidR="00750195" w:rsidRDefault="00750195" w:rsidP="00750195">
      <w:pPr>
        <w:pStyle w:val="ListParagraph"/>
        <w:numPr>
          <w:ilvl w:val="1"/>
          <w:numId w:val="1"/>
        </w:numPr>
      </w:pPr>
      <w:r>
        <w:t>The vote was unanimously in favor by voice</w:t>
      </w:r>
    </w:p>
    <w:p w14:paraId="5CF7087B" w14:textId="77777777" w:rsidR="00A309F5" w:rsidRDefault="00A309F5" w:rsidP="00A309F5">
      <w:pPr>
        <w:pStyle w:val="ListParagraph"/>
        <w:ind w:left="1080"/>
      </w:pPr>
    </w:p>
    <w:p w14:paraId="09491D2D" w14:textId="538583C1" w:rsidR="00407110" w:rsidRDefault="006952E5" w:rsidP="00407110">
      <w:pPr>
        <w:pStyle w:val="ListParagraph"/>
        <w:numPr>
          <w:ilvl w:val="0"/>
          <w:numId w:val="1"/>
        </w:numPr>
      </w:pPr>
      <w:r>
        <w:t>Approval of the minutes from</w:t>
      </w:r>
      <w:r w:rsidR="00084A34">
        <w:t xml:space="preserve"> </w:t>
      </w:r>
      <w:r w:rsidR="000F52C9">
        <w:t xml:space="preserve">last meeting </w:t>
      </w:r>
    </w:p>
    <w:p w14:paraId="410249B6" w14:textId="6E6BB02B" w:rsidR="00750195" w:rsidRDefault="00750195" w:rsidP="00750195">
      <w:pPr>
        <w:pStyle w:val="ListParagraph"/>
        <w:numPr>
          <w:ilvl w:val="1"/>
          <w:numId w:val="1"/>
        </w:numPr>
        <w:spacing w:line="256" w:lineRule="auto"/>
      </w:pPr>
      <w:proofErr w:type="spellStart"/>
      <w:r>
        <w:t>Brittland</w:t>
      </w:r>
      <w:proofErr w:type="spellEnd"/>
      <w:r>
        <w:t xml:space="preserve"> moved to approve the agenda. Tess seconded.</w:t>
      </w:r>
    </w:p>
    <w:p w14:paraId="0FD29347" w14:textId="77777777" w:rsidR="00750195" w:rsidRDefault="00750195" w:rsidP="00750195">
      <w:pPr>
        <w:pStyle w:val="ListParagraph"/>
        <w:numPr>
          <w:ilvl w:val="1"/>
          <w:numId w:val="1"/>
        </w:numPr>
        <w:spacing w:line="256" w:lineRule="auto"/>
      </w:pPr>
      <w:r>
        <w:t>The vote was unanimously in favor by voice</w:t>
      </w:r>
    </w:p>
    <w:p w14:paraId="3C3D1608" w14:textId="77777777" w:rsidR="00750195" w:rsidRDefault="00750195" w:rsidP="00750195">
      <w:pPr>
        <w:pStyle w:val="ListParagraph"/>
        <w:ind w:left="1080"/>
      </w:pPr>
    </w:p>
    <w:p w14:paraId="4A1D3F91" w14:textId="3BC15922" w:rsidR="000F52C9" w:rsidRDefault="00E81CA5" w:rsidP="000F436B">
      <w:pPr>
        <w:pStyle w:val="ListParagraph"/>
        <w:numPr>
          <w:ilvl w:val="0"/>
          <w:numId w:val="1"/>
        </w:numPr>
      </w:pPr>
      <w:r>
        <w:t>Chair Report-Jennifer</w:t>
      </w:r>
    </w:p>
    <w:p w14:paraId="600D0EE9" w14:textId="353A5E57" w:rsidR="00AA107E" w:rsidRDefault="00A54449" w:rsidP="00B771BC">
      <w:pPr>
        <w:pStyle w:val="ListParagraph"/>
        <w:numPr>
          <w:ilvl w:val="1"/>
          <w:numId w:val="1"/>
        </w:numPr>
      </w:pPr>
      <w:r>
        <w:t>Report on Diversity and Talent Summit</w:t>
      </w:r>
      <w:r w:rsidR="00750195">
        <w:t xml:space="preserve"> - There were a lot of great speakers, </w:t>
      </w:r>
      <w:r w:rsidR="00CF1F5F">
        <w:t>including</w:t>
      </w:r>
      <w:r w:rsidR="00750195">
        <w:t xml:space="preserve"> the president from Ferris State University.  </w:t>
      </w:r>
    </w:p>
    <w:p w14:paraId="1556D99D" w14:textId="5E45B782" w:rsidR="00750195" w:rsidRDefault="00750195" w:rsidP="00B771BC">
      <w:pPr>
        <w:pStyle w:val="ListParagraph"/>
        <w:numPr>
          <w:ilvl w:val="1"/>
          <w:numId w:val="1"/>
        </w:numPr>
      </w:pPr>
      <w:r>
        <w:t xml:space="preserve">Students joined today’s meeting from AALT: Vincent </w:t>
      </w:r>
      <w:proofErr w:type="spellStart"/>
      <w:r>
        <w:t>Nyamwega</w:t>
      </w:r>
      <w:proofErr w:type="spellEnd"/>
      <w:r>
        <w:t>, Anna Obi (Co-Lead AALT Cohort) and LaToya Booker (Co Leads AALT)</w:t>
      </w:r>
    </w:p>
    <w:p w14:paraId="0EA25218" w14:textId="14235859" w:rsidR="00E42489" w:rsidRDefault="007537A4" w:rsidP="00B771BC">
      <w:pPr>
        <w:pStyle w:val="ListParagraph"/>
        <w:numPr>
          <w:ilvl w:val="1"/>
          <w:numId w:val="1"/>
        </w:numPr>
      </w:pPr>
      <w:r>
        <w:t xml:space="preserve">Alisha Davis – Is substituting for </w:t>
      </w:r>
      <w:proofErr w:type="spellStart"/>
      <w:r>
        <w:t>Takeelia</w:t>
      </w:r>
      <w:proofErr w:type="spellEnd"/>
      <w:r>
        <w:t xml:space="preserve"> Garrett</w:t>
      </w:r>
    </w:p>
    <w:p w14:paraId="189DEA09" w14:textId="77777777" w:rsidR="00960D7E" w:rsidRDefault="00960D7E" w:rsidP="00960D7E">
      <w:pPr>
        <w:pStyle w:val="ListParagraph"/>
        <w:ind w:left="1440"/>
      </w:pPr>
    </w:p>
    <w:p w14:paraId="137D4357" w14:textId="2FE8B3E2" w:rsidR="00B771BC" w:rsidRDefault="00960D7E" w:rsidP="00960D7E">
      <w:pPr>
        <w:pStyle w:val="ListParagraph"/>
        <w:numPr>
          <w:ilvl w:val="0"/>
          <w:numId w:val="1"/>
        </w:numPr>
      </w:pPr>
      <w:r>
        <w:t>Report on findings for charge seven (Anna)</w:t>
      </w:r>
    </w:p>
    <w:p w14:paraId="03B6937A" w14:textId="5E41ED26" w:rsidR="00960D7E" w:rsidRDefault="00960D7E" w:rsidP="00960D7E">
      <w:pPr>
        <w:pStyle w:val="ListParagraph"/>
        <w:numPr>
          <w:ilvl w:val="1"/>
          <w:numId w:val="1"/>
        </w:numPr>
      </w:pPr>
      <w:r>
        <w:t xml:space="preserve">Link to her </w:t>
      </w:r>
      <w:r w:rsidR="009A3E17">
        <w:t xml:space="preserve">report </w:t>
      </w:r>
      <w:hyperlink r:id="rId9" w:history="1">
        <w:r w:rsidR="009A3E17" w:rsidRPr="00197D1E">
          <w:rPr>
            <w:rStyle w:val="Hyperlink"/>
          </w:rPr>
          <w:t>https://docs.google.com/document/d/1bxBTycgu97zq2vEQBA9p_cM5__wlOY937QotzpHEBmI/edit?tab=t.0</w:t>
        </w:r>
      </w:hyperlink>
      <w:r w:rsidR="009A3E17">
        <w:t xml:space="preserve"> </w:t>
      </w:r>
    </w:p>
    <w:p w14:paraId="05DEB1C0" w14:textId="61FE24ED" w:rsidR="00CF1F5F" w:rsidRDefault="00CF1F5F" w:rsidP="00960D7E">
      <w:pPr>
        <w:pStyle w:val="ListParagraph"/>
        <w:numPr>
          <w:ilvl w:val="1"/>
          <w:numId w:val="1"/>
        </w:numPr>
      </w:pPr>
      <w:r>
        <w:t>A discussion was opened to talk about the report</w:t>
      </w:r>
    </w:p>
    <w:p w14:paraId="1946D7FD" w14:textId="06563A5C" w:rsidR="00CF1F5F" w:rsidRDefault="00CF1F5F" w:rsidP="00CF1F5F">
      <w:pPr>
        <w:pStyle w:val="ListParagraph"/>
        <w:numPr>
          <w:ilvl w:val="2"/>
          <w:numId w:val="1"/>
        </w:numPr>
      </w:pPr>
      <w:r>
        <w:t xml:space="preserve">Josita offered </w:t>
      </w:r>
      <w:r w:rsidR="005F2A3D">
        <w:t>another</w:t>
      </w:r>
      <w:r>
        <w:t xml:space="preserve"> article about gender and retention</w:t>
      </w:r>
    </w:p>
    <w:p w14:paraId="52DEF564" w14:textId="111F3943" w:rsidR="00CF1F5F" w:rsidRDefault="00CF1F5F" w:rsidP="00CF1F5F">
      <w:pPr>
        <w:pStyle w:val="ListParagraph"/>
        <w:numPr>
          <w:ilvl w:val="2"/>
          <w:numId w:val="1"/>
        </w:numPr>
      </w:pPr>
      <w:r>
        <w:t>Ed offered that we need to move forward with a monetary estimate</w:t>
      </w:r>
    </w:p>
    <w:p w14:paraId="661B595A" w14:textId="5ED03980" w:rsidR="00CF1F5F" w:rsidRDefault="00CF1F5F" w:rsidP="00CF1F5F">
      <w:pPr>
        <w:pStyle w:val="ListParagraph"/>
        <w:numPr>
          <w:ilvl w:val="2"/>
          <w:numId w:val="1"/>
        </w:numPr>
      </w:pPr>
      <w:r>
        <w:t>Bree talked about the affective statement and the impact of retention vs. making lives better (a note was added about this at the top of the report)</w:t>
      </w:r>
    </w:p>
    <w:p w14:paraId="58E1A46A" w14:textId="3DB88DAD" w:rsidR="00CF1F5F" w:rsidRDefault="00CF1F5F" w:rsidP="00CF1F5F">
      <w:pPr>
        <w:pStyle w:val="ListParagraph"/>
        <w:numPr>
          <w:ilvl w:val="2"/>
          <w:numId w:val="1"/>
        </w:numPr>
      </w:pPr>
      <w:proofErr w:type="spellStart"/>
      <w:r>
        <w:t>Brit</w:t>
      </w:r>
      <w:r w:rsidR="00D84769">
        <w:t>t</w:t>
      </w:r>
      <w:r>
        <w:t>land</w:t>
      </w:r>
      <w:proofErr w:type="spellEnd"/>
      <w:r>
        <w:t xml:space="preserve"> suggested looking at how fertility treatments impact all faculty, not just some faculty</w:t>
      </w:r>
    </w:p>
    <w:p w14:paraId="1AA6D801" w14:textId="3081C134" w:rsidR="00CF1F5F" w:rsidRDefault="00CF1F5F" w:rsidP="00CF1F5F">
      <w:pPr>
        <w:pStyle w:val="ListParagraph"/>
        <w:ind w:left="1080"/>
      </w:pPr>
      <w:r>
        <w:t xml:space="preserve">*Conversation moved briefly to the COACHE survey email that was send to our emails today, with Ed responding to questions from the committee. There were concerns brought up by several committee members and Ed said he would bring concerns to the steering committee. </w:t>
      </w:r>
    </w:p>
    <w:p w14:paraId="329833F1" w14:textId="0B5F0EAA" w:rsidR="00CF1F5F" w:rsidRDefault="00CF1F5F" w:rsidP="00CF1F5F">
      <w:pPr>
        <w:pStyle w:val="ListParagraph"/>
        <w:numPr>
          <w:ilvl w:val="2"/>
          <w:numId w:val="1"/>
        </w:numPr>
      </w:pPr>
      <w:r>
        <w:t xml:space="preserve">Jennifer will follow-up with Anna, including Josita’s article. </w:t>
      </w:r>
    </w:p>
    <w:p w14:paraId="21A47257" w14:textId="5E347A97" w:rsidR="00CF1F5F" w:rsidRDefault="00CF1F5F" w:rsidP="003B2AD7">
      <w:pPr>
        <w:pStyle w:val="ListParagraph"/>
        <w:numPr>
          <w:ilvl w:val="2"/>
          <w:numId w:val="1"/>
        </w:numPr>
      </w:pPr>
      <w:r>
        <w:t xml:space="preserve">COMMENT IN THE CHAT FROM DANA: </w:t>
      </w:r>
      <w:r w:rsidRPr="00CF1F5F">
        <w:t>NIH data suggests women faculty delay childbirth due to tenure and promotion processes. In mid-thirties fertility declines rapidly which increases need for IVF and other fertility options</w:t>
      </w:r>
      <w:r>
        <w:t xml:space="preserve">. (Jennifer asked for a link for the report). </w:t>
      </w:r>
    </w:p>
    <w:p w14:paraId="7946B97C" w14:textId="5B932213" w:rsidR="005F2A3D" w:rsidRDefault="005F2A3D" w:rsidP="003B2AD7">
      <w:pPr>
        <w:pStyle w:val="ListParagraph"/>
        <w:numPr>
          <w:ilvl w:val="2"/>
          <w:numId w:val="1"/>
        </w:numPr>
      </w:pPr>
      <w:r>
        <w:t xml:space="preserve">ALSO IN THE CHAT FROM ED: </w:t>
      </w:r>
      <w:hyperlink r:id="rId10" w:history="1">
        <w:r w:rsidRPr="00E83F42">
          <w:rPr>
            <w:rStyle w:val="Hyperlink"/>
          </w:rPr>
          <w:t>https://www.pewresearch.org/short-reads/2015/01/15/for-most-highly-educated-women-motherhood-doesnt-start-until-the-30s/</w:t>
        </w:r>
      </w:hyperlink>
      <w:r>
        <w:t xml:space="preserve"> </w:t>
      </w:r>
    </w:p>
    <w:p w14:paraId="4A1D539E" w14:textId="4F1CD334" w:rsidR="000B6C3E" w:rsidRDefault="00FB5B7F" w:rsidP="000B6C3E">
      <w:pPr>
        <w:pStyle w:val="ListParagraph"/>
        <w:numPr>
          <w:ilvl w:val="0"/>
          <w:numId w:val="1"/>
        </w:numPr>
      </w:pPr>
      <w:r>
        <w:t xml:space="preserve">Data for General Education information needed for </w:t>
      </w:r>
      <w:r w:rsidR="002B7C45">
        <w:t>charges one and two</w:t>
      </w:r>
      <w:r w:rsidR="007C4D75">
        <w:t>- what do we need to do for those charges?</w:t>
      </w:r>
    </w:p>
    <w:p w14:paraId="22237D32" w14:textId="3A39F32C" w:rsidR="002B7C45" w:rsidRDefault="002B7C45" w:rsidP="002B7C45">
      <w:pPr>
        <w:pStyle w:val="ListParagraph"/>
        <w:numPr>
          <w:ilvl w:val="1"/>
          <w:numId w:val="1"/>
        </w:numPr>
      </w:pPr>
      <w:hyperlink r:id="rId11" w:history="1">
        <w:r w:rsidRPr="008A4311">
          <w:rPr>
            <w:rStyle w:val="Hyperlink"/>
          </w:rPr>
          <w:t>https://www.gvsu.edu/gened/student-learning-outcomes-339.htm</w:t>
        </w:r>
      </w:hyperlink>
      <w:r>
        <w:t xml:space="preserve"> </w:t>
      </w:r>
    </w:p>
    <w:p w14:paraId="45536DE6" w14:textId="77777777" w:rsidR="00CF1F5F" w:rsidRDefault="00CF1F5F" w:rsidP="00CF1F5F"/>
    <w:p w14:paraId="58188FB6" w14:textId="77777777" w:rsidR="00CF1F5F" w:rsidRDefault="00CF1F5F" w:rsidP="00CF1F5F"/>
    <w:p w14:paraId="7776FBA7" w14:textId="3AA940A0" w:rsidR="00A54449" w:rsidRDefault="00A54449" w:rsidP="00A54449">
      <w:pPr>
        <w:pStyle w:val="ListParagraph"/>
        <w:numPr>
          <w:ilvl w:val="0"/>
          <w:numId w:val="1"/>
        </w:numPr>
      </w:pPr>
      <w:r>
        <w:t xml:space="preserve">Using data provided start </w:t>
      </w:r>
      <w:r w:rsidR="00F3766D">
        <w:t>developing suggestions for charges one and two</w:t>
      </w:r>
    </w:p>
    <w:p w14:paraId="2EDA4101" w14:textId="4EA8691C" w:rsidR="00F3766D" w:rsidRPr="005F2A3D" w:rsidRDefault="00E45AF7" w:rsidP="00F3766D">
      <w:pPr>
        <w:pStyle w:val="ListParagraph"/>
        <w:numPr>
          <w:ilvl w:val="1"/>
          <w:numId w:val="1"/>
        </w:numPr>
      </w:pPr>
      <w:r w:rsidRPr="00956067">
        <w:rPr>
          <w:rFonts w:ascii="Calibri" w:eastAsia="Times New Roman" w:hAnsi="Calibri" w:cs="Calibri"/>
          <w:color w:val="232323"/>
        </w:rPr>
        <w:t>Review the data from the General Education learning outcomes assessment from the previous two</w:t>
      </w:r>
      <w:r>
        <w:rPr>
          <w:rFonts w:ascii="Calibri" w:eastAsia="Times New Roman" w:hAnsi="Calibri" w:cs="Calibri"/>
          <w:color w:val="232323"/>
        </w:rPr>
        <w:t xml:space="preserve"> </w:t>
      </w:r>
      <w:r w:rsidRPr="00956067">
        <w:rPr>
          <w:rFonts w:ascii="Calibri" w:eastAsia="Times New Roman" w:hAnsi="Calibri" w:cs="Calibri"/>
          <w:color w:val="232323"/>
        </w:rPr>
        <w:t>cycles to determine whether they reveal demographic differences in student learning outcomes and make recommendations.</w:t>
      </w:r>
    </w:p>
    <w:p w14:paraId="300A9769" w14:textId="53FA63A1" w:rsidR="005F2A3D" w:rsidRDefault="005F2A3D" w:rsidP="005F2A3D">
      <w:pPr>
        <w:pStyle w:val="ListParagraph"/>
        <w:numPr>
          <w:ilvl w:val="2"/>
          <w:numId w:val="1"/>
        </w:numPr>
      </w:pPr>
      <w:r>
        <w:t>Bree, Jennifer, Alisha: There is not demographic data beyond fresh, soph, Jr, senior… so maybe unsure what demographic data to use for this. What data does UAS have for us?</w:t>
      </w:r>
    </w:p>
    <w:p w14:paraId="3502B1F5" w14:textId="33AE9E63" w:rsidR="005F2A3D" w:rsidRDefault="005F2A3D" w:rsidP="005F2A3D">
      <w:pPr>
        <w:pStyle w:val="ListParagraph"/>
        <w:numPr>
          <w:ilvl w:val="2"/>
          <w:numId w:val="1"/>
        </w:numPr>
      </w:pPr>
      <w:r>
        <w:t xml:space="preserve">Steven: students choosing Gen Eds based on alphabetical order. Students picking a course they don’t like (because of alphabetical order) can make it more likely folks will drop the class. </w:t>
      </w:r>
    </w:p>
    <w:p w14:paraId="6E14729D" w14:textId="4A5436D2" w:rsidR="005F2A3D" w:rsidRDefault="005F2A3D" w:rsidP="005F2A3D">
      <w:pPr>
        <w:pStyle w:val="ListParagraph"/>
        <w:numPr>
          <w:ilvl w:val="2"/>
          <w:numId w:val="1"/>
        </w:numPr>
      </w:pPr>
      <w:r>
        <w:t xml:space="preserve">Alisha was also saying that schedule plays a big role later into orientation when the more popular courses are filled. </w:t>
      </w:r>
    </w:p>
    <w:p w14:paraId="5F0F2246" w14:textId="5A0CC5BD" w:rsidR="005F2A3D" w:rsidRDefault="005F2A3D" w:rsidP="005F2A3D">
      <w:pPr>
        <w:pStyle w:val="ListParagraph"/>
        <w:numPr>
          <w:ilvl w:val="2"/>
          <w:numId w:val="1"/>
        </w:numPr>
      </w:pPr>
      <w:r>
        <w:t>Adrian shared a grad student perspective. He mentored an undergrad who picked classes based on what his friends picked. It is often hard to get freshmen to be empowered to choose courses that are meaningful.</w:t>
      </w:r>
    </w:p>
    <w:p w14:paraId="02EB9812" w14:textId="45897736" w:rsidR="00D84769" w:rsidRDefault="005F2A3D" w:rsidP="005F2A3D">
      <w:pPr>
        <w:pStyle w:val="ListParagraph"/>
        <w:numPr>
          <w:ilvl w:val="2"/>
          <w:numId w:val="1"/>
        </w:numPr>
      </w:pPr>
      <w:r>
        <w:t xml:space="preserve">Outcomes aren’t listed in the Gen Ed catalog, just the description. </w:t>
      </w:r>
      <w:r w:rsidRPr="005F2A3D">
        <w:rPr>
          <w:b/>
          <w:bCs/>
          <w:color w:val="538135" w:themeColor="accent6" w:themeShade="BF"/>
        </w:rPr>
        <w:t>ACTION:</w:t>
      </w:r>
      <w:r w:rsidRPr="005F2A3D">
        <w:rPr>
          <w:color w:val="538135" w:themeColor="accent6" w:themeShade="BF"/>
        </w:rPr>
        <w:t xml:space="preserve"> </w:t>
      </w:r>
      <w:r>
        <w:t xml:space="preserve">Can the outcomes be in the catalog? </w:t>
      </w:r>
    </w:p>
    <w:p w14:paraId="488FB9EA" w14:textId="764BE2D6" w:rsidR="005F2A3D" w:rsidRDefault="00D84769" w:rsidP="00D84769">
      <w:pPr>
        <w:pStyle w:val="ListParagraph"/>
        <w:numPr>
          <w:ilvl w:val="2"/>
          <w:numId w:val="1"/>
        </w:numPr>
      </w:pPr>
      <w:r>
        <w:t xml:space="preserve">Steven: Does it come down the faculty who teach these courses and hiring practices? What can we do in a 3-credit course? </w:t>
      </w:r>
    </w:p>
    <w:p w14:paraId="64CCCB27" w14:textId="7453131C" w:rsidR="00D84769" w:rsidRDefault="00D84769" w:rsidP="00D84769">
      <w:pPr>
        <w:pStyle w:val="ListParagraph"/>
        <w:numPr>
          <w:ilvl w:val="2"/>
          <w:numId w:val="1"/>
        </w:numPr>
      </w:pPr>
      <w:proofErr w:type="spellStart"/>
      <w:r>
        <w:t>Brittland</w:t>
      </w:r>
      <w:proofErr w:type="spellEnd"/>
      <w:r>
        <w:t xml:space="preserve"> talked about DFW rates and common themes for Gen Ed courses. In the Gardner Institute group– talked about 100-level courses staffed by VPs, adjunct faculty etc. How do we get the right folks to be in the position to teach these courses? Alisha agreed with </w:t>
      </w:r>
      <w:proofErr w:type="spellStart"/>
      <w:r>
        <w:t>Brittland</w:t>
      </w:r>
      <w:proofErr w:type="spellEnd"/>
      <w:r>
        <w:t xml:space="preserve"> and shared some hiring practices and work that AALT is focused on right now. Some difficulties in hiring were shared with the group.</w:t>
      </w:r>
    </w:p>
    <w:p w14:paraId="5138E0ED" w14:textId="37692D2E" w:rsidR="00D84769" w:rsidRDefault="00D84769" w:rsidP="00D84769">
      <w:pPr>
        <w:pStyle w:val="ListParagraph"/>
        <w:numPr>
          <w:ilvl w:val="2"/>
          <w:numId w:val="1"/>
        </w:numPr>
      </w:pPr>
      <w:r>
        <w:t xml:space="preserve">Ramya </w:t>
      </w:r>
      <w:r w:rsidR="007A31A0">
        <w:t>shared the struggles of recruiting international faculty and sponsoring faculty with fast-tracking Visas. The path to permanent resident status has an enormous wait-time, which leaves faculty in limbo and perhaps fear of the USCIS and deportation (very insecure feelings of statue in the USA).</w:t>
      </w:r>
    </w:p>
    <w:p w14:paraId="5C1878F8" w14:textId="11D90BA4" w:rsidR="0058093D" w:rsidRDefault="007A31A0" w:rsidP="0058093D">
      <w:pPr>
        <w:pStyle w:val="ListParagraph"/>
        <w:numPr>
          <w:ilvl w:val="2"/>
          <w:numId w:val="1"/>
        </w:numPr>
      </w:pPr>
      <w:r w:rsidRPr="007A31A0">
        <w:rPr>
          <w:b/>
          <w:bCs/>
          <w:color w:val="538135" w:themeColor="accent6" w:themeShade="BF"/>
        </w:rPr>
        <w:t>SUMMARY:</w:t>
      </w:r>
      <w:r w:rsidRPr="007A31A0">
        <w:rPr>
          <w:color w:val="538135" w:themeColor="accent6" w:themeShade="BF"/>
        </w:rPr>
        <w:t xml:space="preserve"> </w:t>
      </w:r>
      <w:r>
        <w:t>Do we have anything else to support the Gen Ed data to specifically look at other than class rank? (This was in the 2019 report but nothing specific from recent years).</w:t>
      </w:r>
      <w:r w:rsidR="0058093D">
        <w:t xml:space="preserve"> Can we invite Griff to a meeting (like last year) and share more?</w:t>
      </w:r>
    </w:p>
    <w:p w14:paraId="029443E7" w14:textId="0CDF8185" w:rsidR="0062625C" w:rsidRDefault="006D57C0" w:rsidP="0062625C">
      <w:pPr>
        <w:pStyle w:val="ListParagraph"/>
        <w:ind w:left="2160"/>
      </w:pPr>
      <w:r>
        <w:rPr>
          <w:b/>
          <w:bCs/>
          <w:color w:val="538135" w:themeColor="accent6" w:themeShade="BF"/>
        </w:rPr>
        <w:t xml:space="preserve">WE THEN ENTERED </w:t>
      </w:r>
      <w:r w:rsidR="0062625C">
        <w:rPr>
          <w:b/>
          <w:bCs/>
          <w:color w:val="538135" w:themeColor="accent6" w:themeShade="BF"/>
        </w:rPr>
        <w:t>MORE CONVERSATION ABOUT THE TOPIC:</w:t>
      </w:r>
      <w:r w:rsidR="0062625C">
        <w:t xml:space="preserve"> </w:t>
      </w:r>
    </w:p>
    <w:p w14:paraId="49EF9570" w14:textId="7DB3F2B0" w:rsidR="0058093D" w:rsidRPr="0062625C" w:rsidRDefault="0058093D" w:rsidP="0058093D">
      <w:pPr>
        <w:pStyle w:val="ListParagraph"/>
        <w:numPr>
          <w:ilvl w:val="2"/>
          <w:numId w:val="1"/>
        </w:numPr>
      </w:pPr>
      <w:r>
        <w:rPr>
          <w:color w:val="000000" w:themeColor="text1"/>
        </w:rPr>
        <w:t xml:space="preserve">Does adding a statement about teaching systemic racism in the course lead to a change in behavior? Steven </w:t>
      </w:r>
      <w:r w:rsidR="0062625C">
        <w:rPr>
          <w:color w:val="000000" w:themeColor="text1"/>
        </w:rPr>
        <w:t xml:space="preserve">talked at length about this, and how he integrates topics into his Gen Ed courses, and the outcomes that are taught in his class or potentially other Ge Ed courses. </w:t>
      </w:r>
    </w:p>
    <w:p w14:paraId="6B39D152" w14:textId="627996BC" w:rsidR="0062625C" w:rsidRPr="00E45AF7" w:rsidRDefault="0062625C" w:rsidP="0062625C">
      <w:pPr>
        <w:pStyle w:val="ListParagraph"/>
        <w:numPr>
          <w:ilvl w:val="2"/>
          <w:numId w:val="1"/>
        </w:numPr>
      </w:pPr>
      <w:r>
        <w:t xml:space="preserve">Are faculty equipped to teach about systemic racism when it isn’t their area of expertise? Is the initial goal to get students to feel uncomfortable before building a skillset? Do these courses facilitate empathy? </w:t>
      </w:r>
      <w:r w:rsidRPr="006D57C0">
        <w:rPr>
          <w:b/>
          <w:bCs/>
        </w:rPr>
        <w:t xml:space="preserve">Tiburcio </w:t>
      </w:r>
      <w:r w:rsidR="006D57C0">
        <w:t>suggested building a fundamental skillset for faculty. (</w:t>
      </w:r>
      <w:r w:rsidR="006D57C0" w:rsidRPr="006D57C0">
        <w:rPr>
          <w:b/>
          <w:bCs/>
        </w:rPr>
        <w:t xml:space="preserve">Steven </w:t>
      </w:r>
      <w:r w:rsidR="006D57C0">
        <w:t xml:space="preserve">talked about how one can cause more harm than good if not taught with strong background knowledge) How do we bring students out of dissonance and back to the learning state? </w:t>
      </w:r>
      <w:r w:rsidR="006D57C0">
        <w:lastRenderedPageBreak/>
        <w:t xml:space="preserve">How do I look outside of my identity group and build empathy? </w:t>
      </w:r>
      <w:r w:rsidR="006D57C0" w:rsidRPr="006D57C0">
        <w:rPr>
          <w:b/>
          <w:bCs/>
        </w:rPr>
        <w:t xml:space="preserve">Dana </w:t>
      </w:r>
      <w:r w:rsidR="006D57C0">
        <w:t xml:space="preserve">said the FTLC is working on a course for faculty (12-15 modules) that touch on the history of oppression that faculty of a certain background might not have been taught OR aware of [taught by faculty FOR faculty]. </w:t>
      </w:r>
    </w:p>
    <w:p w14:paraId="3B568D36" w14:textId="21A491BE" w:rsidR="00E45AF7" w:rsidRDefault="00960D7E" w:rsidP="00F3766D">
      <w:pPr>
        <w:pStyle w:val="ListParagraph"/>
        <w:numPr>
          <w:ilvl w:val="1"/>
          <w:numId w:val="1"/>
        </w:numPr>
      </w:pPr>
      <w:r>
        <w:t>Review recommendations made by the GEC regarding teaching about systemic racism and make recommendations.</w:t>
      </w:r>
    </w:p>
    <w:p w14:paraId="7EF0274D" w14:textId="3067E407" w:rsidR="00CA22C0" w:rsidRDefault="00CA22C0" w:rsidP="00CA22C0">
      <w:pPr>
        <w:pStyle w:val="ListParagraph"/>
        <w:numPr>
          <w:ilvl w:val="2"/>
          <w:numId w:val="1"/>
        </w:numPr>
      </w:pPr>
      <w:r>
        <w:t>Memo that was sent to UAS is attached</w:t>
      </w:r>
    </w:p>
    <w:p w14:paraId="4D2FB5EF" w14:textId="77777777" w:rsidR="00151C03" w:rsidRDefault="00151C03" w:rsidP="00A754A3">
      <w:pPr>
        <w:pStyle w:val="ListParagraph"/>
        <w:ind w:left="2160"/>
      </w:pPr>
    </w:p>
    <w:p w14:paraId="02E927EB" w14:textId="5A399951" w:rsidR="0076150F" w:rsidRDefault="0076150F" w:rsidP="0076150F">
      <w:pPr>
        <w:pStyle w:val="ListParagraph"/>
        <w:numPr>
          <w:ilvl w:val="0"/>
          <w:numId w:val="1"/>
        </w:numPr>
      </w:pPr>
      <w:r>
        <w:t xml:space="preserve">Report on </w:t>
      </w:r>
      <w:r w:rsidR="004B15D3">
        <w:t xml:space="preserve">trainings from Academic </w:t>
      </w:r>
      <w:r w:rsidR="00151C03">
        <w:t>Impressions to</w:t>
      </w:r>
      <w:r w:rsidR="004B15D3">
        <w:t xml:space="preserve"> suggest to SLT</w:t>
      </w:r>
      <w:r w:rsidR="00151C03">
        <w:t xml:space="preserve"> (</w:t>
      </w:r>
      <w:proofErr w:type="spellStart"/>
      <w:r w:rsidR="00151C03">
        <w:t>Brittland</w:t>
      </w:r>
      <w:proofErr w:type="spellEnd"/>
      <w:r w:rsidR="00151C03">
        <w:t>)</w:t>
      </w:r>
    </w:p>
    <w:p w14:paraId="49EA4B83" w14:textId="6795AA05" w:rsidR="006D57C0" w:rsidRDefault="006D57C0" w:rsidP="005E3009">
      <w:pPr>
        <w:pStyle w:val="ListParagraph"/>
        <w:numPr>
          <w:ilvl w:val="1"/>
          <w:numId w:val="1"/>
        </w:numPr>
      </w:pPr>
      <w:proofErr w:type="spellStart"/>
      <w:r>
        <w:t>Brittland</w:t>
      </w:r>
      <w:proofErr w:type="spellEnd"/>
      <w:r>
        <w:t xml:space="preserve"> shared a report with her top 6 trainings from Academic Impressions</w:t>
      </w:r>
      <w:r w:rsidR="005E3009">
        <w:t xml:space="preserve"> in her perceived order of relevance/impact. A lot of the trainings put heavy lifting on the attendee and sometimes lacked an overall theoretical framework to be applied in multiple scenarios. The one about “Creating Equitable and Inclusive Meetings” had more meaningful conversations about impact vs. intent that could be relevant in multiple scenarios. Alisha seconded that the work is often done on your own – not a lot of learning from a lecture or a trainer. </w:t>
      </w:r>
      <w:proofErr w:type="spellStart"/>
      <w:r w:rsidR="005E3009">
        <w:t>Brittland</w:t>
      </w:r>
      <w:proofErr w:type="spellEnd"/>
      <w:r w:rsidR="005E3009">
        <w:t xml:space="preserve"> notes that none of these trainings would be beneficial for students, they are more for working with colleagues.</w:t>
      </w:r>
    </w:p>
    <w:p w14:paraId="04B2C67C" w14:textId="73A86997" w:rsidR="005E3009" w:rsidRDefault="005E3009" w:rsidP="005E3009">
      <w:pPr>
        <w:pStyle w:val="ListParagraph"/>
        <w:numPr>
          <w:ilvl w:val="1"/>
          <w:numId w:val="1"/>
        </w:numPr>
      </w:pPr>
      <w:r>
        <w:t xml:space="preserve">Jennifer might get more insights on the charge (From Anne) or see if this vague data was what was wanted. </w:t>
      </w:r>
    </w:p>
    <w:p w14:paraId="210901B4" w14:textId="70A6C28C" w:rsidR="0034081D" w:rsidRDefault="0034081D" w:rsidP="005E3009">
      <w:pPr>
        <w:pStyle w:val="ListParagraph"/>
        <w:numPr>
          <w:ilvl w:val="1"/>
          <w:numId w:val="1"/>
        </w:numPr>
      </w:pPr>
      <w:hyperlink r:id="rId12" w:history="1">
        <w:r w:rsidRPr="00E83F42">
          <w:rPr>
            <w:rStyle w:val="Hyperlink"/>
          </w:rPr>
          <w:t>https://gvsu365-my.sharepoint.com/personal/dekorveb_gvsu_edu/_layouts/15/AccessDenied.aspx?Source=https%3A%2F%2Fgvsu365%2Dmy%2Esharepoint%2Ecom%2F%3Ax%3A%2Fr%2Fpersonal%2Fdekorveb%5Fgvsu%5Fedu%2FDocuments%2FEIC%20Charge%20leadership%20training%20academic%20impressions%20notes%2Exlsx%3Fd%3Dwa5a9ea7d14954abea5e03956cf20629b%26csf%3D1%26web%3D1%26e%3Dybv8Ta&amp;correlation=b1b567a1%2D6014%2D7000%2D2914%2D76142ae194b7&amp;Type=item&amp;name=29f545f0%2Df811%2D47ee%2Db2ca%2Dd00ba4d5b8d4&amp;listItemId=3586&amp;listItemUniqueId=a5a9ea7d%2D1495%2D4abe%2Da5e0%2D3956cf20629b</w:t>
        </w:r>
      </w:hyperlink>
      <w:r>
        <w:t xml:space="preserve"> </w:t>
      </w:r>
    </w:p>
    <w:p w14:paraId="70B9807E" w14:textId="77777777" w:rsidR="00501BAB" w:rsidRDefault="00501BAB" w:rsidP="00501BAB">
      <w:pPr>
        <w:pStyle w:val="ListParagraph"/>
        <w:ind w:left="1440"/>
      </w:pPr>
    </w:p>
    <w:p w14:paraId="3032C8EC" w14:textId="2ED4CE5D" w:rsidR="001A6326" w:rsidRDefault="00960D7E" w:rsidP="001F2650">
      <w:pPr>
        <w:pStyle w:val="ListParagraph"/>
        <w:numPr>
          <w:ilvl w:val="0"/>
          <w:numId w:val="1"/>
        </w:numPr>
      </w:pPr>
      <w:r>
        <w:t xml:space="preserve">Start </w:t>
      </w:r>
      <w:r w:rsidR="001A6326">
        <w:t xml:space="preserve">discussion on </w:t>
      </w:r>
      <w:r w:rsidR="001B64CF">
        <w:t>our new charge, (ECS gave us</w:t>
      </w:r>
      <w:r w:rsidR="00CA22C0">
        <w:t xml:space="preserve"> yet</w:t>
      </w:r>
      <w:r w:rsidR="001B64CF">
        <w:t xml:space="preserve"> another one </w:t>
      </w:r>
      <w:r w:rsidR="001B64C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B64CF">
        <w:t xml:space="preserve">) </w:t>
      </w:r>
    </w:p>
    <w:p w14:paraId="5B284B72" w14:textId="77777777" w:rsidR="00F97995" w:rsidRDefault="00F97995" w:rsidP="00F97995">
      <w:pPr>
        <w:pStyle w:val="ListParagraph"/>
        <w:numPr>
          <w:ilvl w:val="1"/>
          <w:numId w:val="1"/>
        </w:numPr>
      </w:pPr>
      <w:r w:rsidRPr="00681ED1">
        <w:t>“Collaborate with VP Robert Shorty and his team to ensure alignment between/with Academic Affairs and university goals and vision.”</w:t>
      </w:r>
    </w:p>
    <w:p w14:paraId="1A10A690" w14:textId="70495F09" w:rsidR="00F97995" w:rsidRDefault="00F97995" w:rsidP="00F97995">
      <w:pPr>
        <w:pStyle w:val="ListParagraph"/>
        <w:numPr>
          <w:ilvl w:val="1"/>
          <w:numId w:val="1"/>
        </w:numPr>
      </w:pPr>
      <w:r>
        <w:t>I m</w:t>
      </w:r>
      <w:r w:rsidR="001D4157">
        <w:t>e</w:t>
      </w:r>
      <w:r>
        <w:t>et with Dr. Shorty on Friday 11/</w:t>
      </w:r>
      <w:r w:rsidR="005E71E0">
        <w:t xml:space="preserve">22/23 </w:t>
      </w:r>
    </w:p>
    <w:p w14:paraId="27A85A60" w14:textId="7016BC77" w:rsidR="0034081D" w:rsidRPr="00681ED1" w:rsidRDefault="0034081D" w:rsidP="00F97995">
      <w:pPr>
        <w:pStyle w:val="ListParagraph"/>
        <w:numPr>
          <w:ilvl w:val="1"/>
          <w:numId w:val="1"/>
        </w:numPr>
      </w:pPr>
      <w:r>
        <w:t xml:space="preserve">ACTION: Jennifer will fill out a memo with dates/times they met to fulfill this charge. Dr. Shorty would like to come to the in-person meeting to discuss what he met in his first 100-days. Jennifer is still looking into places to meet for the in-person meeting. </w:t>
      </w:r>
    </w:p>
    <w:p w14:paraId="00AB7893" w14:textId="77777777" w:rsidR="001B64CF" w:rsidRDefault="001B64CF" w:rsidP="00D96A7F">
      <w:pPr>
        <w:pStyle w:val="ListParagraph"/>
        <w:ind w:left="1440"/>
      </w:pPr>
    </w:p>
    <w:p w14:paraId="0FC5C203" w14:textId="0CB10975" w:rsidR="001F2650" w:rsidRDefault="005E4925" w:rsidP="009A7AB2">
      <w:pPr>
        <w:pStyle w:val="ListParagraph"/>
        <w:numPr>
          <w:ilvl w:val="0"/>
          <w:numId w:val="1"/>
        </w:numPr>
      </w:pPr>
      <w:r>
        <w:t xml:space="preserve">DEI reporting point. </w:t>
      </w:r>
      <w:r w:rsidR="00821896">
        <w:t>Marleene</w:t>
      </w:r>
      <w:r>
        <w:t xml:space="preserve"> or others.</w:t>
      </w:r>
      <w:r w:rsidR="0065313A">
        <w:t xml:space="preserve"> </w:t>
      </w:r>
    </w:p>
    <w:p w14:paraId="30DBF20E" w14:textId="2D30B034" w:rsidR="0034081D" w:rsidRDefault="0034081D" w:rsidP="0034081D">
      <w:pPr>
        <w:pStyle w:val="ListParagraph"/>
        <w:numPr>
          <w:ilvl w:val="0"/>
          <w:numId w:val="10"/>
        </w:numPr>
      </w:pPr>
      <w:r>
        <w:t xml:space="preserve">Marleen offered insights in the Teach-In. Over 1,250 participants attended, and many I&amp;E Committee members were there to volunteer. Students did an incredible job! A new call for proposals will be up in January. </w:t>
      </w:r>
      <w:r w:rsidRPr="0034081D">
        <w:rPr>
          <w:b/>
          <w:bCs/>
        </w:rPr>
        <w:t>QUESTION:</w:t>
      </w:r>
      <w:r>
        <w:t xml:space="preserve"> How do we make this a cultural norm around something we do to share knowledge? </w:t>
      </w:r>
    </w:p>
    <w:p w14:paraId="17B9CF51" w14:textId="0E07C79F" w:rsidR="0034081D" w:rsidRDefault="0034081D" w:rsidP="0034081D">
      <w:pPr>
        <w:pStyle w:val="ListParagraph"/>
        <w:numPr>
          <w:ilvl w:val="0"/>
          <w:numId w:val="10"/>
        </w:numPr>
      </w:pPr>
      <w:r>
        <w:t xml:space="preserve">Repeat session are encouraged – presenters may update information, but similar topics are repeated in subsequent years. </w:t>
      </w:r>
    </w:p>
    <w:p w14:paraId="04CB6172" w14:textId="14A2630E" w:rsidR="0034081D" w:rsidRDefault="0034081D" w:rsidP="0034081D">
      <w:pPr>
        <w:pStyle w:val="ListParagraph"/>
        <w:numPr>
          <w:ilvl w:val="0"/>
          <w:numId w:val="10"/>
        </w:numPr>
      </w:pPr>
      <w:r>
        <w:lastRenderedPageBreak/>
        <w:t xml:space="preserve">A video is being created to help everyone better understand this conference. How can faculty support students </w:t>
      </w:r>
      <w:r w:rsidR="00F11824">
        <w:t xml:space="preserve">to </w:t>
      </w:r>
      <w:r>
        <w:t>attend? Students are not ever disappointed that they’ve attended – how do we use faculty leverage</w:t>
      </w:r>
      <w:r w:rsidR="00F11824">
        <w:t xml:space="preserve"> to encourage students?</w:t>
      </w:r>
    </w:p>
    <w:p w14:paraId="1860BA75" w14:textId="0AE55D06" w:rsidR="00F11824" w:rsidRDefault="00F11824" w:rsidP="0034081D">
      <w:pPr>
        <w:pStyle w:val="ListParagraph"/>
        <w:numPr>
          <w:ilvl w:val="0"/>
          <w:numId w:val="10"/>
        </w:numPr>
      </w:pPr>
      <w:r>
        <w:t xml:space="preserve">Tiburcio asked about controversial sessions and Marlene described how one controversial session was moderated and how folks from the </w:t>
      </w:r>
      <w:proofErr w:type="spellStart"/>
      <w:r>
        <w:t>facult</w:t>
      </w:r>
      <w:proofErr w:type="spellEnd"/>
      <w:r>
        <w:t xml:space="preserve"> member’s department/ DEI in that department were present. There seemed to be a poor mentor/student partnership here with a misunderstanding of the research being shared. (This circled back briefly to questions about faculty leading critical discussions in their Gen Ed classes who may not be qualified to lead these discussions).</w:t>
      </w:r>
    </w:p>
    <w:p w14:paraId="178F8FAD" w14:textId="77777777" w:rsidR="0034081D" w:rsidRDefault="0034081D" w:rsidP="0034081D">
      <w:pPr>
        <w:pStyle w:val="ListParagraph"/>
        <w:ind w:left="1800"/>
      </w:pPr>
    </w:p>
    <w:p w14:paraId="291E8958" w14:textId="08FEBA65" w:rsidR="00F11824" w:rsidRDefault="00F11824" w:rsidP="0034081D">
      <w:pPr>
        <w:pStyle w:val="ListParagraph"/>
        <w:ind w:left="1800"/>
      </w:pPr>
      <w:r>
        <w:t>NO TIME FOR THE FOLLOWING</w:t>
      </w:r>
    </w:p>
    <w:p w14:paraId="17828CC4" w14:textId="7FDFE78F" w:rsidR="000F52C9" w:rsidRDefault="00A768DD" w:rsidP="006A275B">
      <w:pPr>
        <w:pStyle w:val="ListParagraph"/>
        <w:numPr>
          <w:ilvl w:val="0"/>
          <w:numId w:val="1"/>
        </w:numPr>
      </w:pPr>
      <w:r>
        <w:t xml:space="preserve">Update on </w:t>
      </w:r>
      <w:r w:rsidR="004C7A75">
        <w:t xml:space="preserve">committee </w:t>
      </w:r>
      <w:r>
        <w:t>membership.</w:t>
      </w:r>
      <w:r w:rsidR="004C7A75">
        <w:t xml:space="preserve"> </w:t>
      </w:r>
      <w:r w:rsidR="000F52C9">
        <w:t>Jennifer</w:t>
      </w:r>
      <w:r w:rsidR="00C7395D">
        <w:t>, Anna, Steven</w:t>
      </w:r>
    </w:p>
    <w:p w14:paraId="27D5F790" w14:textId="4BC36896" w:rsidR="003603D3" w:rsidRDefault="00C7395D" w:rsidP="00C7395D">
      <w:pPr>
        <w:pStyle w:val="ListParagraph"/>
        <w:numPr>
          <w:ilvl w:val="1"/>
          <w:numId w:val="1"/>
        </w:numPr>
      </w:pPr>
      <w:r>
        <w:t>Student members, AP Staff members</w:t>
      </w:r>
      <w:r w:rsidR="006A275B">
        <w:t>?</w:t>
      </w:r>
    </w:p>
    <w:p w14:paraId="01A5EFB2" w14:textId="77777777" w:rsidR="00C7395D" w:rsidRPr="00C7395D" w:rsidRDefault="00C7395D" w:rsidP="00C7395D">
      <w:pPr>
        <w:pStyle w:val="ListParagraph"/>
        <w:ind w:left="1440"/>
      </w:pPr>
    </w:p>
    <w:p w14:paraId="2F95FB49" w14:textId="165198AF"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EB45CA">
        <w:rPr>
          <w:rFonts w:eastAsia="Times New Roman"/>
        </w:rPr>
        <w:t xml:space="preserve"> (if needed)</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280F811E" w:rsidR="000B1469" w:rsidRDefault="00D97717" w:rsidP="00C87C68">
      <w:pPr>
        <w:pStyle w:val="ListParagraph"/>
        <w:numPr>
          <w:ilvl w:val="1"/>
          <w:numId w:val="1"/>
        </w:numPr>
        <w:spacing w:after="0" w:line="240" w:lineRule="auto"/>
        <w:contextualSpacing w:val="0"/>
        <w:rPr>
          <w:rFonts w:eastAsia="Times New Roman"/>
        </w:rPr>
      </w:pPr>
      <w:r>
        <w:rPr>
          <w:rFonts w:eastAsia="Times New Roman"/>
        </w:rPr>
        <w:t>Do we want to meet on December 10</w:t>
      </w:r>
      <w:r w:rsidRPr="00D97717">
        <w:rPr>
          <w:rFonts w:eastAsia="Times New Roman"/>
          <w:vertAlign w:val="superscript"/>
        </w:rPr>
        <w:t>th</w:t>
      </w:r>
      <w:r>
        <w:rPr>
          <w:rFonts w:eastAsia="Times New Roman"/>
        </w:rPr>
        <w:t xml:space="preserve"> during exam week or wait until next semester</w:t>
      </w:r>
    </w:p>
    <w:p w14:paraId="7AC900EA" w14:textId="1A2AF7E5" w:rsidR="00F11824" w:rsidRDefault="00F11824" w:rsidP="00F11824">
      <w:pPr>
        <w:pStyle w:val="ListParagraph"/>
        <w:spacing w:after="0" w:line="240" w:lineRule="auto"/>
        <w:ind w:left="2160"/>
        <w:contextualSpacing w:val="0"/>
        <w:rPr>
          <w:rFonts w:eastAsia="Times New Roman"/>
        </w:rPr>
      </w:pPr>
      <w:r w:rsidRPr="00F11824">
        <w:rPr>
          <w:rFonts w:eastAsia="Times New Roman"/>
          <w:highlight w:val="yellow"/>
        </w:rPr>
        <w:t>NO MEETING 12/10</w:t>
      </w:r>
    </w:p>
    <w:p w14:paraId="288369B9" w14:textId="51F1A904" w:rsidR="00BF45EE" w:rsidRDefault="00BF45EE" w:rsidP="00C87C68">
      <w:pPr>
        <w:pStyle w:val="ListParagraph"/>
        <w:numPr>
          <w:ilvl w:val="1"/>
          <w:numId w:val="1"/>
        </w:numPr>
        <w:spacing w:after="0" w:line="240" w:lineRule="auto"/>
        <w:contextualSpacing w:val="0"/>
        <w:rPr>
          <w:rFonts w:eastAsia="Times New Roman"/>
        </w:rPr>
      </w:pPr>
      <w:r>
        <w:rPr>
          <w:rFonts w:eastAsia="Times New Roman"/>
        </w:rPr>
        <w:t>Face to Face meeting University Club in Allendale is only available until 10am so we will need to look elsewhere.</w:t>
      </w:r>
    </w:p>
    <w:p w14:paraId="5AF06B6E" w14:textId="2ED7E627" w:rsidR="001B7965" w:rsidRPr="00EA1F1B" w:rsidRDefault="001B7965" w:rsidP="00EA1F1B">
      <w:pPr>
        <w:pStyle w:val="ListParagraph"/>
        <w:numPr>
          <w:ilvl w:val="1"/>
          <w:numId w:val="1"/>
        </w:numPr>
        <w:spacing w:after="0" w:line="240" w:lineRule="auto"/>
        <w:contextualSpacing w:val="0"/>
        <w:rPr>
          <w:rFonts w:eastAsia="Times New Roman"/>
        </w:rPr>
      </w:pPr>
      <w:r>
        <w:rPr>
          <w:rFonts w:eastAsia="Times New Roman"/>
        </w:rPr>
        <w:t>Other announcements</w:t>
      </w:r>
      <w:r w:rsidR="00B5030E">
        <w:rPr>
          <w:rFonts w:eastAsia="Times New Roman"/>
        </w:rPr>
        <w:t>?</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3DFAAE02" w14:textId="153EF599" w:rsidR="00E92DB3" w:rsidRDefault="006952E5" w:rsidP="00E92DB3">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26155178" w14:textId="65A124C5" w:rsidR="00F11824" w:rsidRPr="00F11824" w:rsidRDefault="00F11824" w:rsidP="00F11824">
      <w:pPr>
        <w:spacing w:after="0" w:line="240" w:lineRule="auto"/>
        <w:ind w:left="360"/>
        <w:rPr>
          <w:rFonts w:eastAsia="Times New Roman"/>
        </w:rPr>
      </w:pPr>
      <w:r w:rsidRPr="00F11824">
        <w:rPr>
          <w:rFonts w:eastAsia="Times New Roman"/>
        </w:rPr>
        <w:t xml:space="preserve">Motion by Bree. Second by Steven. “Vote with your feet” – we all voted unanimously to adjourn. </w:t>
      </w:r>
    </w:p>
    <w:sectPr w:rsidR="00F11824" w:rsidRPr="00F11824" w:rsidSect="00A754A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9A55B" w14:textId="77777777" w:rsidR="00623A0A" w:rsidRDefault="00623A0A" w:rsidP="001A30DA">
      <w:pPr>
        <w:spacing w:after="0" w:line="240" w:lineRule="auto"/>
      </w:pPr>
      <w:r>
        <w:separator/>
      </w:r>
    </w:p>
  </w:endnote>
  <w:endnote w:type="continuationSeparator" w:id="0">
    <w:p w14:paraId="29B6712C" w14:textId="77777777" w:rsidR="00623A0A" w:rsidRDefault="00623A0A"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E96EE" w14:textId="77777777" w:rsidR="00623A0A" w:rsidRDefault="00623A0A" w:rsidP="001A30DA">
      <w:pPr>
        <w:spacing w:after="0" w:line="240" w:lineRule="auto"/>
      </w:pPr>
      <w:r>
        <w:separator/>
      </w:r>
    </w:p>
  </w:footnote>
  <w:footnote w:type="continuationSeparator" w:id="0">
    <w:p w14:paraId="51750611" w14:textId="77777777" w:rsidR="00623A0A" w:rsidRDefault="00623A0A"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B3F1A"/>
    <w:multiLevelType w:val="hybridMultilevel"/>
    <w:tmpl w:val="13781F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15D8E"/>
    <w:multiLevelType w:val="hybridMultilevel"/>
    <w:tmpl w:val="C05AC2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78953E5A"/>
    <w:multiLevelType w:val="hybridMultilevel"/>
    <w:tmpl w:val="80D25C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2"/>
  </w:num>
  <w:num w:numId="2" w16cid:durableId="602228044">
    <w:abstractNumId w:val="8"/>
  </w:num>
  <w:num w:numId="3" w16cid:durableId="850997486">
    <w:abstractNumId w:val="3"/>
  </w:num>
  <w:num w:numId="4" w16cid:durableId="1435202233">
    <w:abstractNumId w:val="1"/>
  </w:num>
  <w:num w:numId="5" w16cid:durableId="2710100">
    <w:abstractNumId w:val="6"/>
  </w:num>
  <w:num w:numId="6" w16cid:durableId="245580295">
    <w:abstractNumId w:val="4"/>
  </w:num>
  <w:num w:numId="7" w16cid:durableId="1144275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3540108">
    <w:abstractNumId w:val="5"/>
  </w:num>
  <w:num w:numId="9" w16cid:durableId="1446383514">
    <w:abstractNumId w:val="0"/>
  </w:num>
  <w:num w:numId="10" w16cid:durableId="977340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1661"/>
    <w:rsid w:val="00001826"/>
    <w:rsid w:val="00006AE8"/>
    <w:rsid w:val="00006D74"/>
    <w:rsid w:val="00043CE6"/>
    <w:rsid w:val="000460B1"/>
    <w:rsid w:val="000537D6"/>
    <w:rsid w:val="00060073"/>
    <w:rsid w:val="0006056C"/>
    <w:rsid w:val="0006752E"/>
    <w:rsid w:val="000733CE"/>
    <w:rsid w:val="000738FD"/>
    <w:rsid w:val="000759D3"/>
    <w:rsid w:val="00075D2C"/>
    <w:rsid w:val="0007781D"/>
    <w:rsid w:val="000835E3"/>
    <w:rsid w:val="00084A34"/>
    <w:rsid w:val="00085BC7"/>
    <w:rsid w:val="00090CA1"/>
    <w:rsid w:val="000963C4"/>
    <w:rsid w:val="000B1469"/>
    <w:rsid w:val="000B1D18"/>
    <w:rsid w:val="000B29B3"/>
    <w:rsid w:val="000B3785"/>
    <w:rsid w:val="000B6C3E"/>
    <w:rsid w:val="000C7AA1"/>
    <w:rsid w:val="000D28CA"/>
    <w:rsid w:val="000F436B"/>
    <w:rsid w:val="000F52C9"/>
    <w:rsid w:val="00111EFA"/>
    <w:rsid w:val="00121D83"/>
    <w:rsid w:val="00124876"/>
    <w:rsid w:val="00127CA7"/>
    <w:rsid w:val="001336C7"/>
    <w:rsid w:val="001352C3"/>
    <w:rsid w:val="00137B1F"/>
    <w:rsid w:val="00141A7C"/>
    <w:rsid w:val="00151C03"/>
    <w:rsid w:val="00153CB3"/>
    <w:rsid w:val="001547EC"/>
    <w:rsid w:val="00170E85"/>
    <w:rsid w:val="001A2631"/>
    <w:rsid w:val="001A30DA"/>
    <w:rsid w:val="001A5F4E"/>
    <w:rsid w:val="001A6326"/>
    <w:rsid w:val="001B387B"/>
    <w:rsid w:val="001B64CF"/>
    <w:rsid w:val="001B7965"/>
    <w:rsid w:val="001D4157"/>
    <w:rsid w:val="001D5375"/>
    <w:rsid w:val="001E40B5"/>
    <w:rsid w:val="001F2650"/>
    <w:rsid w:val="001F6675"/>
    <w:rsid w:val="00200715"/>
    <w:rsid w:val="00211C9E"/>
    <w:rsid w:val="002161FB"/>
    <w:rsid w:val="00227383"/>
    <w:rsid w:val="00232996"/>
    <w:rsid w:val="00241201"/>
    <w:rsid w:val="00241F5D"/>
    <w:rsid w:val="00244D67"/>
    <w:rsid w:val="002518B6"/>
    <w:rsid w:val="002639CD"/>
    <w:rsid w:val="00271AB8"/>
    <w:rsid w:val="00287EA4"/>
    <w:rsid w:val="002B7C45"/>
    <w:rsid w:val="002F546A"/>
    <w:rsid w:val="002F587F"/>
    <w:rsid w:val="0030166A"/>
    <w:rsid w:val="003021B2"/>
    <w:rsid w:val="00304B1F"/>
    <w:rsid w:val="00311BEB"/>
    <w:rsid w:val="00320307"/>
    <w:rsid w:val="00325129"/>
    <w:rsid w:val="0034081D"/>
    <w:rsid w:val="003603D3"/>
    <w:rsid w:val="00361842"/>
    <w:rsid w:val="003622F6"/>
    <w:rsid w:val="00372D73"/>
    <w:rsid w:val="003776DD"/>
    <w:rsid w:val="003A4343"/>
    <w:rsid w:val="00402ACE"/>
    <w:rsid w:val="00403A84"/>
    <w:rsid w:val="004051FC"/>
    <w:rsid w:val="00407110"/>
    <w:rsid w:val="004137DF"/>
    <w:rsid w:val="00421E6E"/>
    <w:rsid w:val="00425EE2"/>
    <w:rsid w:val="00427DE5"/>
    <w:rsid w:val="004330A7"/>
    <w:rsid w:val="004355E8"/>
    <w:rsid w:val="0047453F"/>
    <w:rsid w:val="004826BE"/>
    <w:rsid w:val="00483869"/>
    <w:rsid w:val="004913B0"/>
    <w:rsid w:val="00491DA2"/>
    <w:rsid w:val="00491F23"/>
    <w:rsid w:val="004A6591"/>
    <w:rsid w:val="004B15D3"/>
    <w:rsid w:val="004C7A75"/>
    <w:rsid w:val="004D108F"/>
    <w:rsid w:val="004D6B6F"/>
    <w:rsid w:val="004E0411"/>
    <w:rsid w:val="004E21A0"/>
    <w:rsid w:val="004E7A4C"/>
    <w:rsid w:val="00501BAB"/>
    <w:rsid w:val="005159B3"/>
    <w:rsid w:val="00517CA5"/>
    <w:rsid w:val="005216CD"/>
    <w:rsid w:val="00533070"/>
    <w:rsid w:val="00536DA2"/>
    <w:rsid w:val="00537CBD"/>
    <w:rsid w:val="00546F30"/>
    <w:rsid w:val="00565035"/>
    <w:rsid w:val="0058093D"/>
    <w:rsid w:val="0058524A"/>
    <w:rsid w:val="00586C23"/>
    <w:rsid w:val="00591ECE"/>
    <w:rsid w:val="005925AD"/>
    <w:rsid w:val="0059599E"/>
    <w:rsid w:val="005A721C"/>
    <w:rsid w:val="005C4635"/>
    <w:rsid w:val="005D0873"/>
    <w:rsid w:val="005D5648"/>
    <w:rsid w:val="005E3009"/>
    <w:rsid w:val="005E4925"/>
    <w:rsid w:val="005E71E0"/>
    <w:rsid w:val="005F2A3D"/>
    <w:rsid w:val="00607F4B"/>
    <w:rsid w:val="00613F16"/>
    <w:rsid w:val="00615F08"/>
    <w:rsid w:val="00623A0A"/>
    <w:rsid w:val="006259D4"/>
    <w:rsid w:val="0062625C"/>
    <w:rsid w:val="00630A63"/>
    <w:rsid w:val="00635C83"/>
    <w:rsid w:val="00636926"/>
    <w:rsid w:val="0064326D"/>
    <w:rsid w:val="0065313A"/>
    <w:rsid w:val="006902D0"/>
    <w:rsid w:val="006952E5"/>
    <w:rsid w:val="00696E82"/>
    <w:rsid w:val="006A275B"/>
    <w:rsid w:val="006B71EC"/>
    <w:rsid w:val="006C5761"/>
    <w:rsid w:val="006D57C0"/>
    <w:rsid w:val="006F0789"/>
    <w:rsid w:val="006F3375"/>
    <w:rsid w:val="00706A38"/>
    <w:rsid w:val="00716D9C"/>
    <w:rsid w:val="00750195"/>
    <w:rsid w:val="007537A4"/>
    <w:rsid w:val="0076150F"/>
    <w:rsid w:val="00770FA4"/>
    <w:rsid w:val="00771692"/>
    <w:rsid w:val="00774B29"/>
    <w:rsid w:val="00787E2D"/>
    <w:rsid w:val="00793CC6"/>
    <w:rsid w:val="007A31A0"/>
    <w:rsid w:val="007B2590"/>
    <w:rsid w:val="007B63AA"/>
    <w:rsid w:val="007C2FFC"/>
    <w:rsid w:val="007C4D75"/>
    <w:rsid w:val="007C5797"/>
    <w:rsid w:val="007D6413"/>
    <w:rsid w:val="007F341B"/>
    <w:rsid w:val="00812D93"/>
    <w:rsid w:val="00821896"/>
    <w:rsid w:val="00832A85"/>
    <w:rsid w:val="00843C73"/>
    <w:rsid w:val="00853255"/>
    <w:rsid w:val="00862881"/>
    <w:rsid w:val="00883EB0"/>
    <w:rsid w:val="00894353"/>
    <w:rsid w:val="008A216D"/>
    <w:rsid w:val="008D4DDE"/>
    <w:rsid w:val="008E1C2F"/>
    <w:rsid w:val="008E6D13"/>
    <w:rsid w:val="008F097B"/>
    <w:rsid w:val="008F7211"/>
    <w:rsid w:val="00900B32"/>
    <w:rsid w:val="00922404"/>
    <w:rsid w:val="0092332A"/>
    <w:rsid w:val="00926A09"/>
    <w:rsid w:val="0096074A"/>
    <w:rsid w:val="00960D7E"/>
    <w:rsid w:val="009646F8"/>
    <w:rsid w:val="0096571D"/>
    <w:rsid w:val="00965F52"/>
    <w:rsid w:val="00971835"/>
    <w:rsid w:val="00974E59"/>
    <w:rsid w:val="00994FFC"/>
    <w:rsid w:val="009A0A35"/>
    <w:rsid w:val="009A3E17"/>
    <w:rsid w:val="009A7AB2"/>
    <w:rsid w:val="009C2E29"/>
    <w:rsid w:val="009C4092"/>
    <w:rsid w:val="009D2BE7"/>
    <w:rsid w:val="009D48BD"/>
    <w:rsid w:val="009F386E"/>
    <w:rsid w:val="009F6265"/>
    <w:rsid w:val="00A07EE3"/>
    <w:rsid w:val="00A2415C"/>
    <w:rsid w:val="00A309F5"/>
    <w:rsid w:val="00A32166"/>
    <w:rsid w:val="00A325A9"/>
    <w:rsid w:val="00A54449"/>
    <w:rsid w:val="00A6524A"/>
    <w:rsid w:val="00A754A3"/>
    <w:rsid w:val="00A768DD"/>
    <w:rsid w:val="00A9124E"/>
    <w:rsid w:val="00A9132A"/>
    <w:rsid w:val="00A95222"/>
    <w:rsid w:val="00AA107E"/>
    <w:rsid w:val="00AA4C84"/>
    <w:rsid w:val="00AB0595"/>
    <w:rsid w:val="00AC3E48"/>
    <w:rsid w:val="00AE0402"/>
    <w:rsid w:val="00AE0AAF"/>
    <w:rsid w:val="00AE13AA"/>
    <w:rsid w:val="00AE2694"/>
    <w:rsid w:val="00AE40AF"/>
    <w:rsid w:val="00AE4672"/>
    <w:rsid w:val="00B1779B"/>
    <w:rsid w:val="00B31FA9"/>
    <w:rsid w:val="00B34DA9"/>
    <w:rsid w:val="00B462F0"/>
    <w:rsid w:val="00B47854"/>
    <w:rsid w:val="00B5030E"/>
    <w:rsid w:val="00B613D2"/>
    <w:rsid w:val="00B7193E"/>
    <w:rsid w:val="00B771BC"/>
    <w:rsid w:val="00B90B4C"/>
    <w:rsid w:val="00BC6551"/>
    <w:rsid w:val="00BE626B"/>
    <w:rsid w:val="00BF45EE"/>
    <w:rsid w:val="00BF6C8D"/>
    <w:rsid w:val="00C04610"/>
    <w:rsid w:val="00C51EB0"/>
    <w:rsid w:val="00C545CD"/>
    <w:rsid w:val="00C55CB0"/>
    <w:rsid w:val="00C604D8"/>
    <w:rsid w:val="00C640B9"/>
    <w:rsid w:val="00C7395D"/>
    <w:rsid w:val="00C87C68"/>
    <w:rsid w:val="00C92C8A"/>
    <w:rsid w:val="00CA22C0"/>
    <w:rsid w:val="00CC307B"/>
    <w:rsid w:val="00CD0D63"/>
    <w:rsid w:val="00CE6241"/>
    <w:rsid w:val="00CF1F5F"/>
    <w:rsid w:val="00D0194A"/>
    <w:rsid w:val="00D15AF7"/>
    <w:rsid w:val="00D161B1"/>
    <w:rsid w:val="00D22C24"/>
    <w:rsid w:val="00D234D5"/>
    <w:rsid w:val="00D307D4"/>
    <w:rsid w:val="00D37AD8"/>
    <w:rsid w:val="00D55197"/>
    <w:rsid w:val="00D57135"/>
    <w:rsid w:val="00D612C7"/>
    <w:rsid w:val="00D713DA"/>
    <w:rsid w:val="00D74BC7"/>
    <w:rsid w:val="00D829EE"/>
    <w:rsid w:val="00D84769"/>
    <w:rsid w:val="00D96A7F"/>
    <w:rsid w:val="00D9716F"/>
    <w:rsid w:val="00D973F6"/>
    <w:rsid w:val="00D97717"/>
    <w:rsid w:val="00DA012D"/>
    <w:rsid w:val="00DA4358"/>
    <w:rsid w:val="00DB2CE7"/>
    <w:rsid w:val="00DC775E"/>
    <w:rsid w:val="00E22199"/>
    <w:rsid w:val="00E403B2"/>
    <w:rsid w:val="00E42489"/>
    <w:rsid w:val="00E44A31"/>
    <w:rsid w:val="00E45AF7"/>
    <w:rsid w:val="00E5112C"/>
    <w:rsid w:val="00E52E7D"/>
    <w:rsid w:val="00E753A9"/>
    <w:rsid w:val="00E81CA5"/>
    <w:rsid w:val="00E92DB3"/>
    <w:rsid w:val="00E93FBC"/>
    <w:rsid w:val="00E94D1A"/>
    <w:rsid w:val="00E9526E"/>
    <w:rsid w:val="00EA1F1B"/>
    <w:rsid w:val="00EA371E"/>
    <w:rsid w:val="00EB45CA"/>
    <w:rsid w:val="00EB5A5F"/>
    <w:rsid w:val="00EC214C"/>
    <w:rsid w:val="00ED3BB3"/>
    <w:rsid w:val="00EE3C54"/>
    <w:rsid w:val="00F11824"/>
    <w:rsid w:val="00F232D7"/>
    <w:rsid w:val="00F310FE"/>
    <w:rsid w:val="00F3766D"/>
    <w:rsid w:val="00F51225"/>
    <w:rsid w:val="00F56363"/>
    <w:rsid w:val="00F74BE9"/>
    <w:rsid w:val="00F80864"/>
    <w:rsid w:val="00F845A2"/>
    <w:rsid w:val="00F8589D"/>
    <w:rsid w:val="00F97995"/>
    <w:rsid w:val="00FB4CC2"/>
    <w:rsid w:val="00FB5B7F"/>
    <w:rsid w:val="00FC0C5D"/>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42942625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6901185868?pwd=2MQ4bbcMs1aqj8qmheTEh9YKEZGKkh.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vsu365-my.sharepoint.com/personal/dekorveb_gvsu_edu/_layouts/15/AccessDenied.aspx?Source=https%3A%2F%2Fgvsu365%2Dmy%2Esharepoint%2Ecom%2F%3Ax%3A%2Fr%2Fpersonal%2Fdekorveb%5Fgvsu%5Fedu%2FDocuments%2FEIC%20Charge%20leadership%20training%20academic%20impressions%20notes%2Exlsx%3Fd%3Dwa5a9ea7d14954abea5e03956cf20629b%26csf%3D1%26web%3D1%26e%3Dybv8Ta&amp;correlation=b1b567a1%2D6014%2D7000%2D2914%2D76142ae194b7&amp;Type=item&amp;name=29f545f0%2Df811%2D47ee%2Db2ca%2Dd00ba4d5b8d4&amp;listItemId=3586&amp;listItemUniqueId=a5a9ea7d%2D1495%2D4abe%2Da5e0%2D3956cf20629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gened/student-learning-outcomes-339.htm" TargetMode="External"/><Relationship Id="rId5" Type="http://schemas.openxmlformats.org/officeDocument/2006/relationships/webSettings" Target="webSettings.xml"/><Relationship Id="rId10" Type="http://schemas.openxmlformats.org/officeDocument/2006/relationships/hyperlink" Target="https://www.pewresearch.org/short-reads/2015/01/15/for-most-highly-educated-women-motherhood-doesnt-start-until-the-30s/" TargetMode="External"/><Relationship Id="rId4" Type="http://schemas.openxmlformats.org/officeDocument/2006/relationships/settings" Target="settings.xml"/><Relationship Id="rId9" Type="http://schemas.openxmlformats.org/officeDocument/2006/relationships/hyperlink" Target="https://docs.google.com/document/d/1bxBTycgu97zq2vEQBA9p_cM5__wlOY937QotzpHEBmI/edit?tab=t.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11142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2</cp:revision>
  <dcterms:created xsi:type="dcterms:W3CDTF">2025-01-10T14:07:00Z</dcterms:created>
  <dcterms:modified xsi:type="dcterms:W3CDTF">2025-01-10T14:07:00Z</dcterms:modified>
  <cp:category/>
</cp:coreProperties>
</file>