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64B5B38F" w14:textId="4836A78F" w:rsidR="007F341B" w:rsidRDefault="000963C4" w:rsidP="006952E5">
      <w:pPr>
        <w:pStyle w:val="NoSpacing"/>
        <w:rPr>
          <w:rFonts w:eastAsia="Times New Roman"/>
          <w:sz w:val="20"/>
          <w:szCs w:val="20"/>
        </w:rPr>
      </w:pPr>
      <w:r>
        <w:t xml:space="preserve">Final </w:t>
      </w:r>
      <w:r w:rsidR="00AE0402">
        <w:t xml:space="preserve">Agenda, </w:t>
      </w:r>
      <w:r w:rsidR="009D48BD">
        <w:rPr>
          <w:b/>
          <w:bCs/>
        </w:rPr>
        <w:t>Nov. 9th</w:t>
      </w:r>
      <w:r w:rsidR="00AE0402" w:rsidRPr="00C604D8">
        <w:rPr>
          <w:b/>
          <w:bCs/>
        </w:rPr>
        <w:t>, 202</w:t>
      </w:r>
      <w:r w:rsidR="00E52E7D" w:rsidRPr="00C604D8">
        <w:rPr>
          <w:b/>
          <w:bCs/>
        </w:rPr>
        <w:t xml:space="preserve">1,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96074A">
        <w:rPr>
          <w:rFonts w:eastAsia="Times New Roman"/>
          <w:sz w:val="20"/>
          <w:szCs w:val="20"/>
        </w:rPr>
        <w:t>Join Zoom Meeting</w:t>
      </w:r>
      <w:r w:rsidR="0096074A">
        <w:rPr>
          <w:rFonts w:eastAsia="Times New Roman"/>
          <w:sz w:val="20"/>
          <w:szCs w:val="20"/>
        </w:rPr>
        <w:br/>
      </w:r>
      <w:hyperlink r:id="rId5" w:history="1">
        <w:r w:rsidR="0096074A">
          <w:rPr>
            <w:rStyle w:val="Hyperlink"/>
            <w:rFonts w:eastAsia="Times New Roman"/>
            <w:sz w:val="20"/>
            <w:szCs w:val="20"/>
          </w:rPr>
          <w:t>https://gvsu-edu.zoom.us/j/99628155362?pwd=RHZVMFlpbm1LWk1RaVBxWlczNTVHZz09</w:t>
        </w:r>
      </w:hyperlink>
      <w:r w:rsidR="0096074A">
        <w:rPr>
          <w:rFonts w:eastAsia="Times New Roman"/>
          <w:sz w:val="20"/>
          <w:szCs w:val="20"/>
        </w:rPr>
        <w:br/>
        <w:t>Meeting ID: 996 2815 5362</w:t>
      </w:r>
      <w:r w:rsidR="0096074A">
        <w:rPr>
          <w:rFonts w:eastAsia="Times New Roman"/>
          <w:sz w:val="20"/>
          <w:szCs w:val="20"/>
        </w:rPr>
        <w:br/>
        <w:t>Passcode: 734083</w:t>
      </w:r>
    </w:p>
    <w:p w14:paraId="42B40516" w14:textId="43A32455" w:rsidR="00AE0402" w:rsidRDefault="008E1C2F" w:rsidP="006952E5">
      <w:pPr>
        <w:pStyle w:val="NoSpacing"/>
      </w:pP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1D0AB217" w:rsidR="00B34DA9" w:rsidRDefault="00971835" w:rsidP="00B34DA9">
            <w:r>
              <w:rPr>
                <w:rFonts w:hint="eastAsia"/>
              </w:rPr>
              <w:t>P</w:t>
            </w:r>
            <w:r>
              <w:t>resent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77777777" w:rsidR="00B34DA9" w:rsidRDefault="00B34DA9" w:rsidP="00B34DA9"/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77777777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77777777" w:rsidR="00B34DA9" w:rsidRDefault="00B34DA9" w:rsidP="00B34DA9"/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77777777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7777777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77777777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 xml:space="preserve">Ed </w:t>
            </w:r>
            <w:proofErr w:type="spellStart"/>
            <w:r>
              <w:t>Aboufadel</w:t>
            </w:r>
            <w:proofErr w:type="spellEnd"/>
            <w:r>
              <w:t xml:space="preserve"> (AVP Provost’s Office)</w:t>
            </w:r>
          </w:p>
        </w:tc>
        <w:tc>
          <w:tcPr>
            <w:tcW w:w="1870" w:type="dxa"/>
          </w:tcPr>
          <w:p w14:paraId="44CC0C48" w14:textId="77777777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77777777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W2022)</w:t>
            </w:r>
          </w:p>
        </w:tc>
        <w:tc>
          <w:tcPr>
            <w:tcW w:w="1870" w:type="dxa"/>
          </w:tcPr>
          <w:p w14:paraId="676368A7" w14:textId="77777777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77777777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77777777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</w:t>
            </w:r>
            <w:proofErr w:type="spellStart"/>
            <w:r>
              <w:t>Ombuds</w:t>
            </w:r>
            <w:proofErr w:type="spellEnd"/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77777777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77777777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Jesse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Bernal</w:t>
            </w:r>
            <w:proofErr w:type="spellEnd"/>
            <w:r>
              <w:rPr>
                <w:lang w:val="pl-PL"/>
              </w:rPr>
              <w:t>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77777777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77777777" w:rsidR="00B34DA9" w:rsidRDefault="00B34DA9" w:rsidP="00B34DA9"/>
        </w:tc>
        <w:tc>
          <w:tcPr>
            <w:tcW w:w="1870" w:type="dxa"/>
          </w:tcPr>
          <w:p w14:paraId="4FB4244F" w14:textId="00131216" w:rsidR="00B34DA9" w:rsidRDefault="00CC307B" w:rsidP="00B34DA9">
            <w:r>
              <w:t>Dana Munk</w:t>
            </w:r>
            <w:r w:rsidR="00B34DA9">
              <w:t xml:space="preserve"> (Pew FTLC)</w:t>
            </w:r>
          </w:p>
        </w:tc>
        <w:tc>
          <w:tcPr>
            <w:tcW w:w="1870" w:type="dxa"/>
          </w:tcPr>
          <w:p w14:paraId="4CE1CCEE" w14:textId="777777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77777777" w:rsidR="00B34DA9" w:rsidRDefault="00B34DA9" w:rsidP="00B34DA9"/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77777777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31E278DE" w:rsidR="00E753A9" w:rsidRDefault="00F56363" w:rsidP="00B34DA9">
            <w: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3F68B066" w:rsidR="00E753A9" w:rsidRDefault="00883EB0" w:rsidP="00B34DA9">
            <w:proofErr w:type="spellStart"/>
            <w:r>
              <w:t>Shelinda</w:t>
            </w:r>
            <w:proofErr w:type="spellEnd"/>
            <w:r>
              <w:t xml:space="preserve"> Davenport (GSA rep)</w:t>
            </w:r>
          </w:p>
        </w:tc>
        <w:tc>
          <w:tcPr>
            <w:tcW w:w="1870" w:type="dxa"/>
          </w:tcPr>
          <w:p w14:paraId="3132D647" w14:textId="77777777" w:rsidR="00E753A9" w:rsidRDefault="00E753A9" w:rsidP="00B34DA9"/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23FEFD03" w14:textId="337A0DE7" w:rsidR="006952E5" w:rsidRDefault="006952E5" w:rsidP="006952E5">
      <w:pPr>
        <w:pStyle w:val="ListParagraph"/>
        <w:numPr>
          <w:ilvl w:val="0"/>
          <w:numId w:val="1"/>
        </w:numPr>
      </w:pPr>
      <w:r>
        <w:t>Approval of the agenda (</w:t>
      </w:r>
      <w:r w:rsidR="00C640B9">
        <w:t>1</w:t>
      </w:r>
      <w:r>
        <w:t xml:space="preserve"> minute)</w:t>
      </w:r>
      <w:r w:rsidR="00994FFC">
        <w:t xml:space="preserve">; notes for this meeting: </w:t>
      </w:r>
      <w:r w:rsidR="0096571D">
        <w:t>Alisha Davis</w:t>
      </w:r>
    </w:p>
    <w:p w14:paraId="2A0699CA" w14:textId="3647393B" w:rsidR="006952E5" w:rsidRDefault="006952E5" w:rsidP="006952E5">
      <w:pPr>
        <w:pStyle w:val="ListParagraph"/>
        <w:numPr>
          <w:ilvl w:val="0"/>
          <w:numId w:val="1"/>
        </w:numPr>
      </w:pPr>
      <w:r>
        <w:t xml:space="preserve">Approval of the minutes from </w:t>
      </w:r>
      <w:r w:rsidR="00197EE4">
        <w:t>Oct. 26,</w:t>
      </w:r>
      <w:r w:rsidR="00F56363">
        <w:t xml:space="preserve"> 2021</w:t>
      </w:r>
      <w:r>
        <w:t xml:space="preserve"> meeting (</w:t>
      </w:r>
      <w:r w:rsidR="00C87C68">
        <w:t>2</w:t>
      </w:r>
      <w:r>
        <w:t xml:space="preserve"> minutes)</w:t>
      </w:r>
    </w:p>
    <w:p w14:paraId="2C2EB95A" w14:textId="77777777" w:rsidR="003021B2" w:rsidRDefault="003021B2" w:rsidP="003021B2">
      <w:pPr>
        <w:pStyle w:val="ListParagraph"/>
        <w:numPr>
          <w:ilvl w:val="0"/>
          <w:numId w:val="1"/>
        </w:numPr>
      </w:pPr>
      <w:r>
        <w:rPr>
          <w:rFonts w:hint="eastAsia"/>
        </w:rPr>
        <w:lastRenderedPageBreak/>
        <w:t>A</w:t>
      </w:r>
      <w:r>
        <w:t xml:space="preserve">nnouncements: </w:t>
      </w:r>
    </w:p>
    <w:p w14:paraId="1208B777" w14:textId="7778F6A9" w:rsidR="003021B2" w:rsidRDefault="003021B2" w:rsidP="003021B2">
      <w:pPr>
        <w:pStyle w:val="ListParagraph"/>
        <w:numPr>
          <w:ilvl w:val="1"/>
          <w:numId w:val="1"/>
        </w:numPr>
      </w:pPr>
      <w:r>
        <w:rPr>
          <w:rFonts w:hint="eastAsia"/>
        </w:rPr>
        <w:t>D</w:t>
      </w:r>
      <w:r>
        <w:t xml:space="preserve">raft of DEI-A: send comments to committee: </w:t>
      </w:r>
      <w:hyperlink r:id="rId6" w:history="1">
        <w:r w:rsidRPr="002B5376">
          <w:rPr>
            <w:rStyle w:val="Hyperlink"/>
          </w:rPr>
          <w:t>https://docs.google.com/document/d/1XvMUBklncjydwNE2wOpU7fx9AqGzeyG7Rq8sTfO5Mnk/edit</w:t>
        </w:r>
      </w:hyperlink>
      <w:r>
        <w:t xml:space="preserve"> </w:t>
      </w:r>
    </w:p>
    <w:p w14:paraId="769BAFB8" w14:textId="4E4969B7" w:rsidR="004D108F" w:rsidRDefault="004D108F" w:rsidP="003021B2">
      <w:pPr>
        <w:pStyle w:val="ListParagraph"/>
        <w:numPr>
          <w:ilvl w:val="1"/>
          <w:numId w:val="1"/>
        </w:numPr>
      </w:pPr>
      <w:r>
        <w:rPr>
          <w:rFonts w:hint="eastAsia"/>
        </w:rPr>
        <w:t>P</w:t>
      </w:r>
      <w:r>
        <w:t>resident’s message on Title IX and a reminder about ongoing inquiries</w:t>
      </w:r>
    </w:p>
    <w:p w14:paraId="716974E8" w14:textId="2FB88F6C" w:rsidR="0096571D" w:rsidRDefault="0096571D" w:rsidP="003021B2">
      <w:pPr>
        <w:pStyle w:val="ListParagraph"/>
        <w:numPr>
          <w:ilvl w:val="1"/>
          <w:numId w:val="1"/>
        </w:numPr>
      </w:pPr>
      <w:r>
        <w:rPr>
          <w:rFonts w:hint="eastAsia"/>
        </w:rPr>
        <w:t>O</w:t>
      </w:r>
      <w:r>
        <w:t>ur priorities report on the EPP document has been sent to ECS and is to be included on an upcoming ECS agenda.</w:t>
      </w:r>
    </w:p>
    <w:p w14:paraId="1341CB27" w14:textId="77777777" w:rsidR="00170E85" w:rsidRDefault="00170E85" w:rsidP="00170E85">
      <w:pPr>
        <w:pStyle w:val="ListParagraph"/>
        <w:ind w:left="1080"/>
      </w:pPr>
    </w:p>
    <w:p w14:paraId="411D411F" w14:textId="7F65B325" w:rsidR="002161FB" w:rsidRDefault="004D108F" w:rsidP="002161FB">
      <w:pPr>
        <w:pStyle w:val="ListParagraph"/>
        <w:numPr>
          <w:ilvl w:val="0"/>
          <w:numId w:val="1"/>
        </w:numPr>
      </w:pPr>
      <w:r>
        <w:t xml:space="preserve">Announcement: </w:t>
      </w:r>
      <w:r w:rsidR="002161FB">
        <w:t xml:space="preserve">Teach-in: </w:t>
      </w:r>
      <w:r>
        <w:t>Proposals have been finalized</w:t>
      </w:r>
      <w:r w:rsidR="002161FB">
        <w:t>.</w:t>
      </w:r>
    </w:p>
    <w:p w14:paraId="1A580C98" w14:textId="7B967DA9" w:rsidR="002161FB" w:rsidRDefault="004D108F" w:rsidP="002161FB">
      <w:pPr>
        <w:pStyle w:val="ListParagraph"/>
        <w:numPr>
          <w:ilvl w:val="1"/>
          <w:numId w:val="1"/>
        </w:numPr>
      </w:pPr>
      <w:r>
        <w:t>Host trainings were conducted</w:t>
      </w:r>
    </w:p>
    <w:p w14:paraId="575FB9E6" w14:textId="259EC4F8" w:rsidR="004D108F" w:rsidRDefault="004D108F" w:rsidP="002161FB">
      <w:pPr>
        <w:pStyle w:val="ListParagraph"/>
        <w:numPr>
          <w:ilvl w:val="1"/>
          <w:numId w:val="1"/>
        </w:numPr>
      </w:pPr>
      <w:r>
        <w:t>Report on EIC role in the teach-in.</w:t>
      </w:r>
    </w:p>
    <w:p w14:paraId="3CCE57CB" w14:textId="77777777" w:rsidR="003021B2" w:rsidRDefault="003021B2" w:rsidP="003021B2">
      <w:pPr>
        <w:pStyle w:val="ListParagraph"/>
        <w:ind w:left="1080"/>
      </w:pPr>
    </w:p>
    <w:p w14:paraId="1C539B55" w14:textId="2F72BD80" w:rsidR="004D108F" w:rsidRPr="0096571D" w:rsidRDefault="00BE626B" w:rsidP="004D108F">
      <w:pPr>
        <w:pStyle w:val="ListParagraph"/>
        <w:numPr>
          <w:ilvl w:val="0"/>
          <w:numId w:val="1"/>
        </w:numPr>
        <w:rPr>
          <w:rStyle w:val="Hyperlink"/>
          <w:color w:val="auto"/>
          <w:highlight w:val="yellow"/>
          <w:u w:val="none"/>
        </w:rPr>
      </w:pPr>
      <w:r w:rsidRPr="00491DA2">
        <w:rPr>
          <w:rFonts w:hint="eastAsia"/>
        </w:rPr>
        <w:t>N</w:t>
      </w:r>
      <w:r w:rsidRPr="00491DA2">
        <w:t>etwork of advisors</w:t>
      </w:r>
      <w:r>
        <w:t>’</w:t>
      </w:r>
      <w:r w:rsidRPr="00491DA2">
        <w:t xml:space="preserve"> report</w:t>
      </w:r>
      <w:r>
        <w:t xml:space="preserve">: Alisha Davis. Please review this link: </w:t>
      </w:r>
      <w:r w:rsidRPr="00CC307B">
        <w:rPr>
          <w:rStyle w:val="apple-converted-space"/>
          <w:rFonts w:ascii="Calibri" w:hAnsi="Calibri" w:cs="Calibri"/>
          <w:color w:val="3D146D"/>
          <w:shd w:val="clear" w:color="auto" w:fill="FFFFFF"/>
        </w:rPr>
        <w:t> </w:t>
      </w:r>
      <w:hyperlink r:id="rId7" w:tooltip="https://www.gvsu.edu/inclusion/charge-for-racial-equity-inclusion-163.htm" w:history="1">
        <w:r w:rsidRPr="00CC307B">
          <w:rPr>
            <w:rStyle w:val="Hyperlink"/>
            <w:rFonts w:ascii="Calibri" w:hAnsi="Calibri" w:cs="Calibri"/>
            <w:color w:val="000068"/>
          </w:rPr>
          <w:t>https://www.gvsu.edu/inclusion/charge-for-racial-equity-inclusion-163.htm</w:t>
        </w:r>
      </w:hyperlink>
    </w:p>
    <w:p w14:paraId="5FDCA918" w14:textId="77777777" w:rsidR="0096571D" w:rsidRPr="004D108F" w:rsidRDefault="0096571D" w:rsidP="0096571D">
      <w:pPr>
        <w:pStyle w:val="ListParagraph"/>
        <w:ind w:left="1080"/>
        <w:rPr>
          <w:rStyle w:val="Hyperlink"/>
          <w:color w:val="auto"/>
          <w:highlight w:val="yellow"/>
          <w:u w:val="none"/>
        </w:rPr>
      </w:pPr>
    </w:p>
    <w:p w14:paraId="50A30088" w14:textId="74763832" w:rsidR="0096571D" w:rsidRPr="0096571D" w:rsidRDefault="004D108F" w:rsidP="0096571D">
      <w:pPr>
        <w:pStyle w:val="ListParagraph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 w:rsidRPr="0096571D">
        <w:rPr>
          <w:rStyle w:val="Hyperlink"/>
          <w:rFonts w:ascii="Calibri" w:hAnsi="Calibri" w:cs="Calibri" w:hint="eastAsia"/>
          <w:color w:val="000000" w:themeColor="text1"/>
          <w:u w:val="none"/>
        </w:rPr>
        <w:t>F</w:t>
      </w:r>
      <w:r w:rsidRPr="0096571D">
        <w:rPr>
          <w:rStyle w:val="Hyperlink"/>
          <w:rFonts w:ascii="Calibri" w:hAnsi="Calibri" w:cs="Calibri"/>
          <w:color w:val="000000" w:themeColor="text1"/>
          <w:u w:val="none"/>
        </w:rPr>
        <w:t>TLC</w:t>
      </w:r>
      <w:r w:rsidR="0096571D" w:rsidRPr="0096571D">
        <w:rPr>
          <w:rStyle w:val="Hyperlink"/>
          <w:rFonts w:ascii="Calibri" w:hAnsi="Calibri" w:cs="Calibri"/>
          <w:color w:val="000000" w:themeColor="text1"/>
          <w:u w:val="none"/>
        </w:rPr>
        <w:t xml:space="preserve"> relationship to EIC: Dana</w:t>
      </w:r>
    </w:p>
    <w:p w14:paraId="38B4BEE8" w14:textId="2FB5F754" w:rsidR="0096571D" w:rsidRDefault="0096571D" w:rsidP="0096571D">
      <w:pPr>
        <w:pStyle w:val="ListParagraph"/>
        <w:numPr>
          <w:ilvl w:val="1"/>
          <w:numId w:val="1"/>
        </w:numPr>
        <w:rPr>
          <w:rStyle w:val="Hyperlink"/>
          <w:color w:val="000000" w:themeColor="text1"/>
          <w:u w:val="none"/>
        </w:rPr>
      </w:pPr>
      <w:r w:rsidRPr="0096571D">
        <w:rPr>
          <w:rStyle w:val="Hyperlink"/>
          <w:rFonts w:hint="eastAsia"/>
          <w:color w:val="000000" w:themeColor="text1"/>
          <w:u w:val="none"/>
        </w:rPr>
        <w:t>C</w:t>
      </w:r>
      <w:r w:rsidRPr="0096571D">
        <w:rPr>
          <w:rStyle w:val="Hyperlink"/>
          <w:color w:val="000000" w:themeColor="text1"/>
          <w:u w:val="none"/>
        </w:rPr>
        <w:t>harge: Document the relationship between I &amp; E and EIC as well as FTLC and EIC. Include in your report a recommendation about whether or not this charge should be an ongoing responsibility for EIC.</w:t>
      </w:r>
    </w:p>
    <w:p w14:paraId="72DE1E9D" w14:textId="77777777" w:rsidR="0096571D" w:rsidRPr="0096571D" w:rsidRDefault="0096571D" w:rsidP="0096571D">
      <w:pPr>
        <w:pStyle w:val="ListParagraph"/>
        <w:ind w:left="1440"/>
        <w:rPr>
          <w:color w:val="000000" w:themeColor="text1"/>
        </w:rPr>
      </w:pPr>
    </w:p>
    <w:p w14:paraId="7E8A0E31" w14:textId="2DEE21C3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Announcements and Updates</w:t>
      </w:r>
      <w:r w:rsidR="000B1469">
        <w:rPr>
          <w:rFonts w:eastAsia="Times New Roman"/>
        </w:rPr>
        <w:t>:</w:t>
      </w:r>
    </w:p>
    <w:p w14:paraId="7014D1AD" w14:textId="57AD45B8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3021B2">
        <w:rPr>
          <w:rFonts w:eastAsia="Times New Roman"/>
        </w:rPr>
        <w:t xml:space="preserve">Nov. </w:t>
      </w:r>
      <w:r w:rsidR="0096571D">
        <w:rPr>
          <w:rFonts w:eastAsia="Times New Roman"/>
        </w:rPr>
        <w:t>30</w:t>
      </w:r>
      <w:r>
        <w:rPr>
          <w:rFonts w:eastAsia="Times New Roman"/>
        </w:rPr>
        <w:t xml:space="preserve">, Zoom link </w:t>
      </w:r>
      <w:r w:rsidR="00C604D8">
        <w:rPr>
          <w:rFonts w:eastAsia="Times New Roman"/>
        </w:rPr>
        <w:t>in your Outlook invite</w:t>
      </w:r>
    </w:p>
    <w:p w14:paraId="14BC2181" w14:textId="6BD191E5" w:rsidR="00C87C6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Others?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1F991F90" w:rsidR="006952E5" w:rsidRP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Adjourn</w:t>
      </w:r>
    </w:p>
    <w:p w14:paraId="30E55AF9" w14:textId="7B153D65" w:rsidR="006952E5" w:rsidRDefault="006952E5" w:rsidP="006952E5"/>
    <w:p w14:paraId="78E15675" w14:textId="37731CA8" w:rsidR="0047453F" w:rsidRDefault="0047453F" w:rsidP="006952E5">
      <w:r>
        <w:t>Meeting Documents to review (in Blackboard in “</w:t>
      </w:r>
      <w:r w:rsidR="003F41C1">
        <w:t>November</w:t>
      </w:r>
      <w:r>
        <w:t xml:space="preserve"> </w:t>
      </w:r>
      <w:r w:rsidR="00971835">
        <w:t>2021</w:t>
      </w:r>
      <w:r>
        <w:t xml:space="preserve"> Documents” file):</w:t>
      </w:r>
    </w:p>
    <w:p w14:paraId="3840ECB8" w14:textId="0E215FEF" w:rsidR="0047453F" w:rsidRDefault="00971835" w:rsidP="0047453F">
      <w:pPr>
        <w:pStyle w:val="ListParagraph"/>
        <w:numPr>
          <w:ilvl w:val="0"/>
          <w:numId w:val="3"/>
        </w:numPr>
      </w:pPr>
      <w:r>
        <w:t xml:space="preserve">Blackboard folder for </w:t>
      </w:r>
      <w:r w:rsidR="003F41C1">
        <w:t>November</w:t>
      </w:r>
      <w:r>
        <w:t xml:space="preserve"> 2021</w:t>
      </w:r>
    </w:p>
    <w:p w14:paraId="5A109D61" w14:textId="77777777" w:rsidR="00170E85" w:rsidRDefault="00170E85" w:rsidP="00170E85">
      <w:pPr>
        <w:pStyle w:val="ListParagraph"/>
      </w:pP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7781D"/>
    <w:rsid w:val="000963C4"/>
    <w:rsid w:val="000B1469"/>
    <w:rsid w:val="000C7AA1"/>
    <w:rsid w:val="00127CA7"/>
    <w:rsid w:val="00170E85"/>
    <w:rsid w:val="00197EE4"/>
    <w:rsid w:val="002161FB"/>
    <w:rsid w:val="003021B2"/>
    <w:rsid w:val="003622F6"/>
    <w:rsid w:val="003776DD"/>
    <w:rsid w:val="003F41C1"/>
    <w:rsid w:val="00425EE2"/>
    <w:rsid w:val="0047453F"/>
    <w:rsid w:val="00491DA2"/>
    <w:rsid w:val="00491F23"/>
    <w:rsid w:val="004D108F"/>
    <w:rsid w:val="004E7A4C"/>
    <w:rsid w:val="00536DA2"/>
    <w:rsid w:val="005D5648"/>
    <w:rsid w:val="0064326D"/>
    <w:rsid w:val="006952E5"/>
    <w:rsid w:val="007C2FFC"/>
    <w:rsid w:val="007F341B"/>
    <w:rsid w:val="00883EB0"/>
    <w:rsid w:val="00894353"/>
    <w:rsid w:val="008E1C2F"/>
    <w:rsid w:val="00900B32"/>
    <w:rsid w:val="0092332A"/>
    <w:rsid w:val="00926A09"/>
    <w:rsid w:val="0096074A"/>
    <w:rsid w:val="0096571D"/>
    <w:rsid w:val="00971835"/>
    <w:rsid w:val="00994FFC"/>
    <w:rsid w:val="009D48BD"/>
    <w:rsid w:val="00A2415C"/>
    <w:rsid w:val="00AC3E48"/>
    <w:rsid w:val="00AE0402"/>
    <w:rsid w:val="00B31FA9"/>
    <w:rsid w:val="00B34DA9"/>
    <w:rsid w:val="00BE626B"/>
    <w:rsid w:val="00C604D8"/>
    <w:rsid w:val="00C640B9"/>
    <w:rsid w:val="00C87C68"/>
    <w:rsid w:val="00CC307B"/>
    <w:rsid w:val="00D234D5"/>
    <w:rsid w:val="00D55197"/>
    <w:rsid w:val="00DB2CE7"/>
    <w:rsid w:val="00DC775E"/>
    <w:rsid w:val="00E403B2"/>
    <w:rsid w:val="00E52E7D"/>
    <w:rsid w:val="00E753A9"/>
    <w:rsid w:val="00E92DB3"/>
    <w:rsid w:val="00E9526E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inclusion/charge-for-racial-equity-inclusion-16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XvMUBklncjydwNE2wOpU7fx9AqGzeyG7Rq8sTfO5Mnk/edit" TargetMode="External"/><Relationship Id="rId5" Type="http://schemas.openxmlformats.org/officeDocument/2006/relationships/hyperlink" Target="https://gvsu-edu.zoom.us/j/99628155362?pwd=RHZVMFlpbm1LWk1RaVBxWlczNTVH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Joel Wendland-Liu</cp:lastModifiedBy>
  <cp:revision>6</cp:revision>
  <dcterms:created xsi:type="dcterms:W3CDTF">2021-11-01T13:37:00Z</dcterms:created>
  <dcterms:modified xsi:type="dcterms:W3CDTF">2021-11-23T14:03:00Z</dcterms:modified>
</cp:coreProperties>
</file>