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D7E95" w14:textId="77777777" w:rsidR="00536DA2" w:rsidRDefault="00AE0402" w:rsidP="00AE0402">
      <w:pPr>
        <w:pStyle w:val="Title"/>
      </w:pPr>
      <w:r>
        <w:t xml:space="preserve">Equity </w:t>
      </w:r>
      <w:proofErr w:type="gramStart"/>
      <w:r>
        <w:t>And</w:t>
      </w:r>
      <w:proofErr w:type="gramEnd"/>
      <w:r>
        <w:t xml:space="preserve"> Inclusion Committee</w:t>
      </w:r>
    </w:p>
    <w:p w14:paraId="190DEA3B" w14:textId="771E575E" w:rsidR="00AE0402" w:rsidRDefault="00AE0402" w:rsidP="006952E5">
      <w:pPr>
        <w:pStyle w:val="NoSpacing"/>
      </w:pPr>
      <w:r>
        <w:t xml:space="preserve">Draft Agenda, </w:t>
      </w:r>
      <w:r w:rsidR="00DB3393">
        <w:t>January 19</w:t>
      </w:r>
      <w:r>
        <w:t>, 202</w:t>
      </w:r>
      <w:r w:rsidR="00DB3393">
        <w:t>1</w:t>
      </w:r>
      <w:r w:rsidR="006952E5">
        <w:t xml:space="preserve"> 9:00AM – 11:00AM</w:t>
      </w:r>
    </w:p>
    <w:p w14:paraId="2D2D6CCF" w14:textId="08B19A3B" w:rsidR="006952E5" w:rsidRDefault="005639D5" w:rsidP="00AE0402">
      <w:hyperlink r:id="rId5" w:history="1">
        <w:r w:rsidR="00DB3393">
          <w:rPr>
            <w:rStyle w:val="Hyperlink"/>
          </w:rPr>
          <w:t>https://gvsu-edu.zoom.us/j/99709043918?pwd=Q3ZjTS9hOVN5V1RxbndJNFM1clptZz09</w:t>
        </w:r>
      </w:hyperlink>
    </w:p>
    <w:p w14:paraId="42B40516" w14:textId="77777777" w:rsidR="00AE0402" w:rsidRDefault="00AE0402" w:rsidP="006952E5">
      <w:pPr>
        <w:pStyle w:val="NoSpacing"/>
      </w:pPr>
      <w:r>
        <w:t>Chair: Jon Jeffryes</w:t>
      </w:r>
    </w:p>
    <w:p w14:paraId="5512F7C3" w14:textId="1D7BED0F" w:rsidR="00AE0402" w:rsidRDefault="00AE0402" w:rsidP="00A37FC1">
      <w:pPr>
        <w:pStyle w:val="NoSpacing"/>
      </w:pPr>
      <w:r>
        <w:t xml:space="preserve">Minutes: </w:t>
      </w:r>
      <w:r w:rsidR="00DB3393">
        <w:t>Nabeeh Kandal</w:t>
      </w:r>
      <w:r w:rsidR="005C7AEF">
        <w:t>a</w:t>
      </w:r>
      <w:r w:rsidR="00DB3393">
        <w:t>ft</w:t>
      </w:r>
    </w:p>
    <w:p w14:paraId="10268A70" w14:textId="531F0B34" w:rsidR="00CE6992" w:rsidRDefault="00CE6992" w:rsidP="00CE6992">
      <w:r>
        <w:t>Meeting Documents to review (in Blackboard in “</w:t>
      </w:r>
      <w:r w:rsidR="00DB3393">
        <w:t>January 19</w:t>
      </w:r>
      <w:r>
        <w:t>” file):</w:t>
      </w:r>
    </w:p>
    <w:p w14:paraId="4AF80BEF" w14:textId="17E9F886" w:rsidR="00CE6992" w:rsidRDefault="00DB3393" w:rsidP="00CE6992">
      <w:pPr>
        <w:pStyle w:val="ListParagraph"/>
        <w:numPr>
          <w:ilvl w:val="0"/>
          <w:numId w:val="3"/>
        </w:numPr>
      </w:pPr>
      <w:r>
        <w:t>December 2020 Draft Minutes</w:t>
      </w:r>
    </w:p>
    <w:p w14:paraId="19E0C4D9" w14:textId="77777777" w:rsidR="00E6149A" w:rsidRDefault="00DB3393" w:rsidP="00E6149A">
      <w:pPr>
        <w:pStyle w:val="ListParagraph"/>
        <w:numPr>
          <w:ilvl w:val="0"/>
          <w:numId w:val="3"/>
        </w:numPr>
      </w:pPr>
      <w:r>
        <w:t>2019 presentation on Diversity and Inclusion</w:t>
      </w:r>
    </w:p>
    <w:p w14:paraId="012FC44F" w14:textId="419708F4" w:rsidR="00E6149A" w:rsidRDefault="00E6149A" w:rsidP="00E6149A">
      <w:pPr>
        <w:pStyle w:val="ListParagraph"/>
        <w:numPr>
          <w:ilvl w:val="0"/>
          <w:numId w:val="3"/>
        </w:numPr>
      </w:pPr>
      <w:r>
        <w:t xml:space="preserve">Association of College and University Educators “Inclusive and Equitable Teaching ACUE Curriculum Crosswalk” </w:t>
      </w:r>
    </w:p>
    <w:p w14:paraId="326963CD" w14:textId="77777777" w:rsidR="00CE6992" w:rsidRDefault="00CE6992" w:rsidP="00AE04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DB3393" w14:paraId="1D1D90C2" w14:textId="77777777" w:rsidTr="00AE0402">
        <w:tc>
          <w:tcPr>
            <w:tcW w:w="1870" w:type="dxa"/>
          </w:tcPr>
          <w:p w14:paraId="53B7C762" w14:textId="293325DC" w:rsidR="00DB3393" w:rsidRPr="00B34DA9" w:rsidRDefault="00DB3393" w:rsidP="00DB3393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7CD29594" w:rsidR="00DB3393" w:rsidRDefault="00DB3393" w:rsidP="00DB3393">
            <w:r>
              <w:t>Present</w:t>
            </w:r>
          </w:p>
        </w:tc>
        <w:tc>
          <w:tcPr>
            <w:tcW w:w="1870" w:type="dxa"/>
          </w:tcPr>
          <w:p w14:paraId="6FB5C1AC" w14:textId="54F686B8" w:rsidR="00DB3393" w:rsidRDefault="00DB3393" w:rsidP="00DB3393">
            <w:r>
              <w:t>Joshua Sheffer (CCPS, W 2021)</w:t>
            </w:r>
          </w:p>
        </w:tc>
        <w:tc>
          <w:tcPr>
            <w:tcW w:w="1870" w:type="dxa"/>
          </w:tcPr>
          <w:p w14:paraId="2AD3DEF8" w14:textId="37981CCB" w:rsidR="00DB3393" w:rsidRDefault="002C7E70" w:rsidP="00DB3393">
            <w:r>
              <w:t>X</w:t>
            </w:r>
          </w:p>
        </w:tc>
      </w:tr>
      <w:tr w:rsidR="00DB3393" w:rsidRPr="00DB2CE7" w14:paraId="43D7FAB4" w14:textId="77777777" w:rsidTr="00AE0402">
        <w:tc>
          <w:tcPr>
            <w:tcW w:w="1870" w:type="dxa"/>
          </w:tcPr>
          <w:p w14:paraId="124732F4" w14:textId="28F6E1C6" w:rsidR="00DB3393" w:rsidRDefault="00DB3393" w:rsidP="00DB3393">
            <w:r>
              <w:t>Elizabeth Arnold (CLAS, W2023)</w:t>
            </w:r>
          </w:p>
        </w:tc>
        <w:tc>
          <w:tcPr>
            <w:tcW w:w="1870" w:type="dxa"/>
          </w:tcPr>
          <w:p w14:paraId="507A7143" w14:textId="125A3112" w:rsidR="00DB3393" w:rsidRDefault="002C7E70" w:rsidP="00DB3393">
            <w:r>
              <w:t>X</w:t>
            </w:r>
          </w:p>
        </w:tc>
        <w:tc>
          <w:tcPr>
            <w:tcW w:w="1870" w:type="dxa"/>
          </w:tcPr>
          <w:p w14:paraId="04580124" w14:textId="14DB81ED" w:rsidR="00DB3393" w:rsidRPr="00DB2CE7" w:rsidRDefault="00DB3393" w:rsidP="00DB3393">
            <w:pPr>
              <w:rPr>
                <w:lang w:val="de-DE"/>
              </w:rPr>
            </w:pPr>
            <w:r w:rsidRPr="00DB2CE7">
              <w:rPr>
                <w:lang w:val="de-DE"/>
              </w:rPr>
              <w:t>Joel Wendland-Liu (BCOIS, W2023)</w:t>
            </w:r>
          </w:p>
        </w:tc>
        <w:tc>
          <w:tcPr>
            <w:tcW w:w="1870" w:type="dxa"/>
          </w:tcPr>
          <w:p w14:paraId="3F3087D6" w14:textId="0F01AA06" w:rsidR="00DB3393" w:rsidRPr="00DB2CE7" w:rsidRDefault="002C7E70" w:rsidP="00DB3393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</w:tr>
      <w:tr w:rsidR="00DB3393" w14:paraId="419F08CD" w14:textId="77777777" w:rsidTr="00AE0402">
        <w:tc>
          <w:tcPr>
            <w:tcW w:w="1870" w:type="dxa"/>
          </w:tcPr>
          <w:p w14:paraId="4FB99CB0" w14:textId="5083074A" w:rsidR="00DB3393" w:rsidRDefault="00DB3393" w:rsidP="00DB3393">
            <w:r>
              <w:t>Caitlin Callahan (CLAS, W2022)</w:t>
            </w:r>
          </w:p>
        </w:tc>
        <w:tc>
          <w:tcPr>
            <w:tcW w:w="1870" w:type="dxa"/>
          </w:tcPr>
          <w:p w14:paraId="1EBCE8DA" w14:textId="29193377" w:rsidR="00DB3393" w:rsidRDefault="002C7E70" w:rsidP="00DB3393">
            <w:r>
              <w:t>X</w:t>
            </w:r>
          </w:p>
        </w:tc>
        <w:tc>
          <w:tcPr>
            <w:tcW w:w="1870" w:type="dxa"/>
          </w:tcPr>
          <w:p w14:paraId="503DAFA9" w14:textId="2F40BA74" w:rsidR="00DB3393" w:rsidRDefault="00DB3393" w:rsidP="00DB3393">
            <w:r>
              <w:t>Thomas Willey (SCB, W2021)</w:t>
            </w:r>
          </w:p>
        </w:tc>
        <w:tc>
          <w:tcPr>
            <w:tcW w:w="1870" w:type="dxa"/>
          </w:tcPr>
          <w:p w14:paraId="6988D6A3" w14:textId="4DE44FF7" w:rsidR="00DB3393" w:rsidRDefault="002C7E70" w:rsidP="00DB3393">
            <w:r>
              <w:t>X</w:t>
            </w:r>
          </w:p>
        </w:tc>
      </w:tr>
      <w:tr w:rsidR="00DB3393" w14:paraId="06C6FC4B" w14:textId="77777777" w:rsidTr="00AE0402">
        <w:tc>
          <w:tcPr>
            <w:tcW w:w="1870" w:type="dxa"/>
          </w:tcPr>
          <w:p w14:paraId="0D21754B" w14:textId="1A6A4F7D" w:rsidR="00DB3393" w:rsidRDefault="00DB3393" w:rsidP="00DB3393">
            <w:r>
              <w:t>Alisha Davis (CHP, W2023)</w:t>
            </w:r>
          </w:p>
        </w:tc>
        <w:tc>
          <w:tcPr>
            <w:tcW w:w="1870" w:type="dxa"/>
          </w:tcPr>
          <w:p w14:paraId="579D8966" w14:textId="46D83159" w:rsidR="00DB3393" w:rsidRDefault="002C7E70" w:rsidP="00DB3393">
            <w:r>
              <w:t>X</w:t>
            </w:r>
          </w:p>
        </w:tc>
        <w:tc>
          <w:tcPr>
            <w:tcW w:w="1870" w:type="dxa"/>
          </w:tcPr>
          <w:p w14:paraId="51ACEF03" w14:textId="4C98DD8A" w:rsidR="00DB3393" w:rsidRPr="00B34DA9" w:rsidRDefault="00DB3393" w:rsidP="00DB3393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DB3393" w:rsidRDefault="00DB3393" w:rsidP="00DB3393"/>
        </w:tc>
      </w:tr>
      <w:tr w:rsidR="00DB3393" w14:paraId="630009E2" w14:textId="77777777" w:rsidTr="00AE0402">
        <w:tc>
          <w:tcPr>
            <w:tcW w:w="1870" w:type="dxa"/>
          </w:tcPr>
          <w:p w14:paraId="1AC96E57" w14:textId="52E36EC4" w:rsidR="00DB3393" w:rsidRPr="00DB2CE7" w:rsidRDefault="00DB3393" w:rsidP="00DB3393">
            <w:pPr>
              <w:rPr>
                <w:lang w:val="pl-PL"/>
              </w:rPr>
            </w:pPr>
            <w:r w:rsidRPr="00DB2CE7">
              <w:rPr>
                <w:lang w:val="pl-PL"/>
              </w:rPr>
              <w:t>Jon Jeffryes, co-chair (UL, W2022)</w:t>
            </w:r>
          </w:p>
        </w:tc>
        <w:tc>
          <w:tcPr>
            <w:tcW w:w="1870" w:type="dxa"/>
          </w:tcPr>
          <w:p w14:paraId="3C9AAFB6" w14:textId="6EEA0A5B" w:rsidR="00DB3393" w:rsidRPr="00DB2CE7" w:rsidRDefault="002C7E70" w:rsidP="00DB3393">
            <w:pPr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870" w:type="dxa"/>
          </w:tcPr>
          <w:p w14:paraId="1553A420" w14:textId="26D61F9E" w:rsidR="00DB3393" w:rsidRDefault="00DB3393" w:rsidP="00DB3393">
            <w:r>
              <w:rPr>
                <w:lang w:val="da-DK"/>
              </w:rPr>
              <w:t>Ed Aboufadel</w:t>
            </w:r>
            <w:r w:rsidRPr="00B77582">
              <w:rPr>
                <w:lang w:val="da-DK"/>
              </w:rPr>
              <w:t xml:space="preserve"> (AVP Provost’s Office)</w:t>
            </w:r>
          </w:p>
        </w:tc>
        <w:tc>
          <w:tcPr>
            <w:tcW w:w="1870" w:type="dxa"/>
          </w:tcPr>
          <w:p w14:paraId="44CC0C48" w14:textId="4ADCA1E1" w:rsidR="00DB3393" w:rsidRDefault="002C7E70" w:rsidP="00DB3393">
            <w:r>
              <w:t>X</w:t>
            </w:r>
          </w:p>
        </w:tc>
      </w:tr>
      <w:tr w:rsidR="00DB3393" w14:paraId="1767B7CF" w14:textId="77777777" w:rsidTr="00AE0402">
        <w:tc>
          <w:tcPr>
            <w:tcW w:w="1870" w:type="dxa"/>
          </w:tcPr>
          <w:p w14:paraId="13881A3E" w14:textId="1965D2D6" w:rsidR="00DB3393" w:rsidRDefault="00DB3393" w:rsidP="00DB3393">
            <w:r>
              <w:t>Nabeeh Kandalaft (Padnos, W2022)</w:t>
            </w:r>
          </w:p>
        </w:tc>
        <w:tc>
          <w:tcPr>
            <w:tcW w:w="1870" w:type="dxa"/>
          </w:tcPr>
          <w:p w14:paraId="676368A7" w14:textId="239C3BE6" w:rsidR="00DB3393" w:rsidRDefault="002C7E70" w:rsidP="00DB3393">
            <w:r>
              <w:t>X</w:t>
            </w:r>
          </w:p>
        </w:tc>
        <w:tc>
          <w:tcPr>
            <w:tcW w:w="1870" w:type="dxa"/>
          </w:tcPr>
          <w:p w14:paraId="6BB2CE58" w14:textId="6BF1593C" w:rsidR="00DB3393" w:rsidRDefault="00DB3393" w:rsidP="00DB3393">
            <w:r>
              <w:t>B. Donta Truss (VP Enrollment Development</w:t>
            </w:r>
          </w:p>
        </w:tc>
        <w:tc>
          <w:tcPr>
            <w:tcW w:w="1870" w:type="dxa"/>
          </w:tcPr>
          <w:p w14:paraId="45A2F397" w14:textId="77777777" w:rsidR="00DB3393" w:rsidRDefault="00DB3393" w:rsidP="00DB3393"/>
        </w:tc>
      </w:tr>
      <w:tr w:rsidR="00DB3393" w14:paraId="40A52B3A" w14:textId="77777777" w:rsidTr="00AE0402">
        <w:tc>
          <w:tcPr>
            <w:tcW w:w="1870" w:type="dxa"/>
          </w:tcPr>
          <w:p w14:paraId="01032C69" w14:textId="0B458083" w:rsidR="00DB3393" w:rsidRDefault="00DB3393" w:rsidP="00DB3393">
            <w:r>
              <w:t>Josita Maouene, co-chair (CLAS, W2022)</w:t>
            </w:r>
          </w:p>
        </w:tc>
        <w:tc>
          <w:tcPr>
            <w:tcW w:w="1870" w:type="dxa"/>
          </w:tcPr>
          <w:p w14:paraId="71CB7210" w14:textId="3BB29D54" w:rsidR="00DB3393" w:rsidRDefault="002C7E70" w:rsidP="00DB3393">
            <w:r>
              <w:t>X</w:t>
            </w:r>
          </w:p>
        </w:tc>
        <w:tc>
          <w:tcPr>
            <w:tcW w:w="1870" w:type="dxa"/>
          </w:tcPr>
          <w:p w14:paraId="24E3B951" w14:textId="69477853" w:rsidR="00DB3393" w:rsidRDefault="00DB3393" w:rsidP="00DB3393">
            <w:r>
              <w:t xml:space="preserve">Takeelia Garrett (Student </w:t>
            </w:r>
            <w:proofErr w:type="spellStart"/>
            <w:r>
              <w:t>Ombuds</w:t>
            </w:r>
            <w:proofErr w:type="spellEnd"/>
            <w:r>
              <w:t>)</w:t>
            </w:r>
          </w:p>
        </w:tc>
        <w:tc>
          <w:tcPr>
            <w:tcW w:w="1870" w:type="dxa"/>
          </w:tcPr>
          <w:p w14:paraId="4F490DD9" w14:textId="0D3B04D7" w:rsidR="00DB3393" w:rsidRDefault="002C7E70" w:rsidP="00DB3393">
            <w:r>
              <w:t>X</w:t>
            </w:r>
          </w:p>
        </w:tc>
      </w:tr>
      <w:tr w:rsidR="00DB3393" w:rsidRPr="00DB2CE7" w14:paraId="06C245B2" w14:textId="77777777" w:rsidTr="00AE0402">
        <w:tc>
          <w:tcPr>
            <w:tcW w:w="1870" w:type="dxa"/>
          </w:tcPr>
          <w:p w14:paraId="1B783168" w14:textId="29CAF4FD" w:rsidR="00DB3393" w:rsidRDefault="00DB3393" w:rsidP="00DB3393">
            <w:r>
              <w:t>Anne McKay (KCON, W2023)</w:t>
            </w:r>
          </w:p>
        </w:tc>
        <w:tc>
          <w:tcPr>
            <w:tcW w:w="1870" w:type="dxa"/>
          </w:tcPr>
          <w:p w14:paraId="6D0C1462" w14:textId="4E4A70E3" w:rsidR="00DB3393" w:rsidRDefault="002C7E70" w:rsidP="00DB3393">
            <w:r>
              <w:t>X</w:t>
            </w:r>
          </w:p>
        </w:tc>
        <w:tc>
          <w:tcPr>
            <w:tcW w:w="1870" w:type="dxa"/>
          </w:tcPr>
          <w:p w14:paraId="0376D6E3" w14:textId="366C150C" w:rsidR="00DB3393" w:rsidRPr="00DB2CE7" w:rsidRDefault="00DB3393" w:rsidP="00DB3393">
            <w:pPr>
              <w:rPr>
                <w:lang w:val="pl-PL"/>
              </w:rPr>
            </w:pPr>
            <w:r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2C356640" w:rsidR="00DB3393" w:rsidRPr="00DB2CE7" w:rsidRDefault="002C7E70" w:rsidP="00DB3393">
            <w:pPr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</w:tr>
      <w:tr w:rsidR="00DB3393" w14:paraId="0D7FA553" w14:textId="77777777" w:rsidTr="00AE0402">
        <w:tc>
          <w:tcPr>
            <w:tcW w:w="1870" w:type="dxa"/>
          </w:tcPr>
          <w:p w14:paraId="65F86A3F" w14:textId="4A492527" w:rsidR="00DB3393" w:rsidRDefault="00DB3393" w:rsidP="00DB3393">
            <w:r>
              <w:t>Lisa Perhamus (</w:t>
            </w:r>
            <w:proofErr w:type="spellStart"/>
            <w:r>
              <w:t>CoE</w:t>
            </w:r>
            <w:proofErr w:type="spellEnd"/>
            <w:r>
              <w:t>, W2021)</w:t>
            </w:r>
          </w:p>
        </w:tc>
        <w:tc>
          <w:tcPr>
            <w:tcW w:w="1870" w:type="dxa"/>
          </w:tcPr>
          <w:p w14:paraId="0610DB27" w14:textId="18D99859" w:rsidR="00DB3393" w:rsidRDefault="002C7E70" w:rsidP="00DB3393">
            <w:r>
              <w:t>X</w:t>
            </w:r>
          </w:p>
        </w:tc>
        <w:tc>
          <w:tcPr>
            <w:tcW w:w="1870" w:type="dxa"/>
          </w:tcPr>
          <w:p w14:paraId="4FB4244F" w14:textId="25285F3B" w:rsidR="00DB3393" w:rsidRDefault="00DB3393" w:rsidP="00DB3393">
            <w:r>
              <w:t>Dana Munk (Pew FTLC)</w:t>
            </w:r>
          </w:p>
        </w:tc>
        <w:tc>
          <w:tcPr>
            <w:tcW w:w="1870" w:type="dxa"/>
          </w:tcPr>
          <w:p w14:paraId="4CE1CCEE" w14:textId="17A07D4B" w:rsidR="00DB3393" w:rsidRDefault="002C7E70" w:rsidP="00DB3393">
            <w:r>
              <w:t>X</w:t>
            </w:r>
          </w:p>
        </w:tc>
      </w:tr>
      <w:tr w:rsidR="00DB3393" w14:paraId="0A556B06" w14:textId="77777777" w:rsidTr="00AE0402">
        <w:tc>
          <w:tcPr>
            <w:tcW w:w="1870" w:type="dxa"/>
          </w:tcPr>
          <w:p w14:paraId="74F612FA" w14:textId="013A6AF9" w:rsidR="00DB3393" w:rsidRDefault="00DB3393" w:rsidP="00DB3393">
            <w:r>
              <w:t>Anal Shah (CLAS, W 2021)</w:t>
            </w:r>
          </w:p>
        </w:tc>
        <w:tc>
          <w:tcPr>
            <w:tcW w:w="1870" w:type="dxa"/>
          </w:tcPr>
          <w:p w14:paraId="1F42F902" w14:textId="6EB646AD" w:rsidR="00DB3393" w:rsidRDefault="002C7E70" w:rsidP="00DB3393">
            <w:r>
              <w:t>X</w:t>
            </w:r>
          </w:p>
        </w:tc>
        <w:tc>
          <w:tcPr>
            <w:tcW w:w="1870" w:type="dxa"/>
          </w:tcPr>
          <w:p w14:paraId="675782B0" w14:textId="2B13A33E" w:rsidR="00DB3393" w:rsidRDefault="00DB3393" w:rsidP="00DB3393"/>
        </w:tc>
        <w:tc>
          <w:tcPr>
            <w:tcW w:w="1870" w:type="dxa"/>
          </w:tcPr>
          <w:p w14:paraId="233D8649" w14:textId="77777777" w:rsidR="00DB3393" w:rsidRDefault="00DB3393" w:rsidP="00DB3393"/>
        </w:tc>
      </w:tr>
      <w:tr w:rsidR="00DB3393" w14:paraId="06532C93" w14:textId="77777777" w:rsidTr="00AE0402">
        <w:tc>
          <w:tcPr>
            <w:tcW w:w="1870" w:type="dxa"/>
          </w:tcPr>
          <w:p w14:paraId="09F78A1E" w14:textId="41D5C1E8" w:rsidR="00DB3393" w:rsidRDefault="00DB3393" w:rsidP="00DB3393">
            <w:r>
              <w:t>Alexys Neal (Student Senate)</w:t>
            </w:r>
          </w:p>
        </w:tc>
        <w:tc>
          <w:tcPr>
            <w:tcW w:w="1870" w:type="dxa"/>
          </w:tcPr>
          <w:p w14:paraId="787A5891" w14:textId="77777777" w:rsidR="00DB3393" w:rsidRDefault="00DB3393" w:rsidP="00DB3393"/>
        </w:tc>
        <w:tc>
          <w:tcPr>
            <w:tcW w:w="1870" w:type="dxa"/>
          </w:tcPr>
          <w:p w14:paraId="090A09A2" w14:textId="77777777" w:rsidR="00DB3393" w:rsidRPr="00234A15" w:rsidRDefault="00DB3393" w:rsidP="00DB3393">
            <w:r w:rsidRPr="00234A15">
              <w:t>Julian Sanders</w:t>
            </w:r>
          </w:p>
          <w:p w14:paraId="61203164" w14:textId="77777777" w:rsidR="00DB3393" w:rsidRPr="00234A15" w:rsidRDefault="00DB3393" w:rsidP="00DB3393">
            <w:r w:rsidRPr="00234A15">
              <w:t>(Student Senate)</w:t>
            </w:r>
          </w:p>
          <w:p w14:paraId="08A4B14F" w14:textId="407CA671" w:rsidR="00DB3393" w:rsidRDefault="00DB3393" w:rsidP="00DB3393"/>
        </w:tc>
        <w:tc>
          <w:tcPr>
            <w:tcW w:w="1870" w:type="dxa"/>
          </w:tcPr>
          <w:p w14:paraId="3132D647" w14:textId="77777777" w:rsidR="00DB3393" w:rsidRDefault="00DB3393" w:rsidP="00DB3393"/>
        </w:tc>
      </w:tr>
    </w:tbl>
    <w:p w14:paraId="0ADA9B73" w14:textId="77777777" w:rsidR="00E6149A" w:rsidRDefault="00E6149A" w:rsidP="00AE0402"/>
    <w:p w14:paraId="07F3EA3B" w14:textId="77777777" w:rsidR="00122961" w:rsidRDefault="00122961" w:rsidP="00AE0402"/>
    <w:p w14:paraId="0AE95929" w14:textId="77777777" w:rsidR="00122961" w:rsidRDefault="00122961" w:rsidP="00AE0402"/>
    <w:p w14:paraId="7C7AD0E8" w14:textId="77777777" w:rsidR="00122961" w:rsidRDefault="00122961" w:rsidP="00AE0402"/>
    <w:p w14:paraId="52C9D50C" w14:textId="350E3101" w:rsidR="006952E5" w:rsidRDefault="006952E5" w:rsidP="00AE0402">
      <w:r>
        <w:lastRenderedPageBreak/>
        <w:t>Proposed Agenda</w:t>
      </w:r>
    </w:p>
    <w:p w14:paraId="23FEFD03" w14:textId="0EAD5F2A" w:rsidR="006952E5" w:rsidRDefault="006952E5" w:rsidP="006952E5">
      <w:pPr>
        <w:pStyle w:val="ListParagraph"/>
        <w:numPr>
          <w:ilvl w:val="0"/>
          <w:numId w:val="1"/>
        </w:numPr>
      </w:pPr>
      <w:r>
        <w:t>Approval of the agenda (5 minutes)</w:t>
      </w:r>
    </w:p>
    <w:p w14:paraId="1218D85B" w14:textId="5560BDAF" w:rsidR="00FE39F3" w:rsidRDefault="00FE39F3" w:rsidP="00FE39F3">
      <w:pPr>
        <w:ind w:left="1080"/>
      </w:pPr>
      <w:r>
        <w:t xml:space="preserve">Jon Jeffryes </w:t>
      </w:r>
      <w:r w:rsidR="00195623">
        <w:t xml:space="preserve">asked if there were any additions requested to add to the agenda. Noted that since sending out the draft via email two items had been added to new business, </w:t>
      </w:r>
      <w:r w:rsidR="00195623" w:rsidRPr="000F3C9C">
        <w:rPr>
          <w:rFonts w:eastAsia="Times New Roman"/>
        </w:rPr>
        <w:t>Network of Advisors for Racial Equity</w:t>
      </w:r>
      <w:r w:rsidR="00195623">
        <w:rPr>
          <w:rFonts w:eastAsia="Times New Roman"/>
        </w:rPr>
        <w:t xml:space="preserve"> and </w:t>
      </w:r>
      <w:r w:rsidR="00195623" w:rsidRPr="000F3C9C">
        <w:rPr>
          <w:rFonts w:eastAsia="Times New Roman"/>
        </w:rPr>
        <w:t>Reach Higher 2025 Strategy Development</w:t>
      </w:r>
      <w:r w:rsidR="00195623">
        <w:rPr>
          <w:rFonts w:eastAsia="Times New Roman"/>
        </w:rPr>
        <w:t xml:space="preserve"> (Jesse Bernal)</w:t>
      </w:r>
      <w:r w:rsidR="00195623">
        <w:rPr>
          <w:rFonts w:eastAsia="Times New Roman"/>
        </w:rPr>
        <w:t>. He also noted</w:t>
      </w:r>
    </w:p>
    <w:p w14:paraId="353F0441" w14:textId="42B38CC8" w:rsidR="00FE39F3" w:rsidRDefault="00FE39F3" w:rsidP="00195623">
      <w:pPr>
        <w:pStyle w:val="ListParagraph"/>
        <w:numPr>
          <w:ilvl w:val="2"/>
          <w:numId w:val="4"/>
        </w:numPr>
      </w:pPr>
      <w:r>
        <w:t xml:space="preserve">Ed Aboufadel will </w:t>
      </w:r>
      <w:r w:rsidR="002C7E70">
        <w:t xml:space="preserve">resume </w:t>
      </w:r>
      <w:r>
        <w:t>the</w:t>
      </w:r>
      <w:r w:rsidR="002C7E70">
        <w:t xml:space="preserve"> role as</w:t>
      </w:r>
      <w:r>
        <w:t xml:space="preserve"> ex-officio</w:t>
      </w:r>
      <w:r w:rsidR="002C7E70">
        <w:t xml:space="preserve"> representative</w:t>
      </w:r>
      <w:r>
        <w:t xml:space="preserve"> from the </w:t>
      </w:r>
      <w:r w:rsidR="002C7E70">
        <w:t>P</w:t>
      </w:r>
      <w:r>
        <w:t>rovost</w:t>
      </w:r>
      <w:r w:rsidR="002C7E70">
        <w:t>’s O</w:t>
      </w:r>
      <w:r>
        <w:t xml:space="preserve">ffice </w:t>
      </w:r>
    </w:p>
    <w:p w14:paraId="10D7D64D" w14:textId="04272148" w:rsidR="00FE39F3" w:rsidRDefault="00FE39F3" w:rsidP="00195623">
      <w:pPr>
        <w:pStyle w:val="ListParagraph"/>
        <w:numPr>
          <w:ilvl w:val="2"/>
          <w:numId w:val="4"/>
        </w:numPr>
      </w:pPr>
      <w:r w:rsidRPr="00234A15">
        <w:t>Julian Sanders</w:t>
      </w:r>
      <w:r>
        <w:t xml:space="preserve"> </w:t>
      </w:r>
      <w:r w:rsidRPr="00234A15">
        <w:t>(Student Senate</w:t>
      </w:r>
      <w:r>
        <w:t xml:space="preserve">) at </w:t>
      </w:r>
      <w:r w:rsidR="002C7E70">
        <w:t>M</w:t>
      </w:r>
      <w:r>
        <w:t>artin Luther King was</w:t>
      </w:r>
      <w:r w:rsidR="00195623">
        <w:t xml:space="preserve"> an</w:t>
      </w:r>
      <w:r>
        <w:t xml:space="preserve"> excellent</w:t>
      </w:r>
      <w:r w:rsidR="00195623">
        <w:t xml:space="preserve"> host</w:t>
      </w:r>
    </w:p>
    <w:p w14:paraId="280E144B" w14:textId="5F9CD2D6" w:rsidR="002C7E70" w:rsidRDefault="002C7E70" w:rsidP="002C7E70">
      <w:pPr>
        <w:ind w:left="1080"/>
      </w:pPr>
      <w:r>
        <w:t xml:space="preserve">Caitlin Callahan made the motion to approve the agenda, Lisa Perhamus seconded. The motion passed unanimously. </w:t>
      </w:r>
    </w:p>
    <w:p w14:paraId="1F865D31" w14:textId="77777777" w:rsidR="00A06C46" w:rsidRDefault="00A06C46" w:rsidP="00A06C46">
      <w:pPr>
        <w:pStyle w:val="ListParagraph"/>
        <w:ind w:left="1080"/>
      </w:pPr>
    </w:p>
    <w:p w14:paraId="48B71AB1" w14:textId="42505980" w:rsidR="00DB3393" w:rsidRDefault="006952E5" w:rsidP="00DB3393">
      <w:pPr>
        <w:pStyle w:val="ListParagraph"/>
        <w:numPr>
          <w:ilvl w:val="0"/>
          <w:numId w:val="1"/>
        </w:numPr>
      </w:pPr>
      <w:r>
        <w:t xml:space="preserve">Approval of the minutes from </w:t>
      </w:r>
      <w:r w:rsidR="00DB3393">
        <w:t>December 2020</w:t>
      </w:r>
      <w:r>
        <w:t xml:space="preserve"> (5 minutes)</w:t>
      </w:r>
    </w:p>
    <w:p w14:paraId="612DF774" w14:textId="0CC4B3D8" w:rsidR="00122961" w:rsidRPr="002C7E70" w:rsidRDefault="00122961" w:rsidP="00122961">
      <w:pPr>
        <w:pStyle w:val="ListParagraph"/>
        <w:numPr>
          <w:ilvl w:val="1"/>
          <w:numId w:val="1"/>
        </w:numPr>
      </w:pPr>
      <w:r w:rsidRPr="002C7E70">
        <w:t xml:space="preserve"> </w:t>
      </w:r>
      <w:r w:rsidR="00FE39F3" w:rsidRPr="002C7E70">
        <w:t xml:space="preserve">Anne McKay </w:t>
      </w:r>
      <w:r w:rsidRPr="002C7E70">
        <w:t xml:space="preserve">moved that we approve the minutes from December 8, 2020 9:00AM – 11:00AM, </w:t>
      </w:r>
      <w:r w:rsidR="00FE39F3" w:rsidRPr="002C7E70">
        <w:t>Anal</w:t>
      </w:r>
      <w:r w:rsidR="002C7E70" w:rsidRPr="002C7E70">
        <w:t xml:space="preserve"> Shah</w:t>
      </w:r>
      <w:r w:rsidR="00FE39F3" w:rsidRPr="002C7E70">
        <w:t xml:space="preserve"> </w:t>
      </w:r>
      <w:r w:rsidRPr="002C7E70">
        <w:t>seconded. The motion passed unanimously.</w:t>
      </w:r>
    </w:p>
    <w:p w14:paraId="46709ADC" w14:textId="77777777" w:rsidR="00122961" w:rsidRDefault="00122961" w:rsidP="00122961"/>
    <w:p w14:paraId="45775943" w14:textId="77777777" w:rsidR="00DB3393" w:rsidRPr="0075472E" w:rsidRDefault="00DB3393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</w:rPr>
      </w:pPr>
      <w:r w:rsidRPr="0075472E">
        <w:rPr>
          <w:rFonts w:eastAsia="Times New Roman"/>
          <w:b/>
          <w:sz w:val="24"/>
          <w:szCs w:val="24"/>
        </w:rPr>
        <w:t>Old Business</w:t>
      </w:r>
    </w:p>
    <w:p w14:paraId="6CAC717B" w14:textId="01D02465" w:rsidR="006952E5" w:rsidRDefault="006952E5" w:rsidP="00DB3393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Teach-in </w:t>
      </w:r>
      <w:r w:rsidR="00DB3393">
        <w:rPr>
          <w:rFonts w:eastAsia="Times New Roman"/>
        </w:rPr>
        <w:t>Recap</w:t>
      </w:r>
    </w:p>
    <w:p w14:paraId="2910E66C" w14:textId="00B1E48A" w:rsidR="00DB3393" w:rsidRDefault="00DB3393" w:rsidP="00DB3393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GA Position timeline</w:t>
      </w:r>
    </w:p>
    <w:p w14:paraId="43993D67" w14:textId="3C01E836" w:rsidR="00A06C46" w:rsidRPr="002C7E70" w:rsidRDefault="00A06C46" w:rsidP="0075472E">
      <w:pPr>
        <w:pStyle w:val="ListParagraph"/>
        <w:numPr>
          <w:ilvl w:val="0"/>
          <w:numId w:val="8"/>
        </w:numPr>
        <w:spacing w:after="0" w:line="240" w:lineRule="auto"/>
        <w:ind w:left="2520"/>
        <w:contextualSpacing w:val="0"/>
        <w:rPr>
          <w:rFonts w:eastAsia="Times New Roman"/>
        </w:rPr>
      </w:pPr>
      <w:r w:rsidRPr="002C7E70">
        <w:rPr>
          <w:rFonts w:eastAsia="Times New Roman"/>
        </w:rPr>
        <w:t>Jon</w:t>
      </w:r>
      <w:r w:rsidR="002C7E70">
        <w:rPr>
          <w:rFonts w:eastAsia="Times New Roman"/>
        </w:rPr>
        <w:t xml:space="preserve"> Jeffryes</w:t>
      </w:r>
      <w:r w:rsidRPr="002C7E70">
        <w:rPr>
          <w:rFonts w:eastAsia="Times New Roman"/>
        </w:rPr>
        <w:t xml:space="preserve"> stated that we need to know who the chair </w:t>
      </w:r>
      <w:r w:rsidR="002C7E70">
        <w:rPr>
          <w:rFonts w:eastAsia="Times New Roman"/>
        </w:rPr>
        <w:t xml:space="preserve">will be </w:t>
      </w:r>
      <w:r w:rsidRPr="002C7E70">
        <w:rPr>
          <w:rFonts w:eastAsia="Times New Roman"/>
        </w:rPr>
        <w:t>for next year before we move forward</w:t>
      </w:r>
      <w:r w:rsidR="002C7E70">
        <w:rPr>
          <w:rFonts w:eastAsia="Times New Roman"/>
        </w:rPr>
        <w:t>.</w:t>
      </w:r>
    </w:p>
    <w:p w14:paraId="37F70EF5" w14:textId="0906FE6A" w:rsidR="00DB3393" w:rsidRDefault="00DB3393" w:rsidP="00DB3393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Grad Student Practicum as alternative</w:t>
      </w:r>
    </w:p>
    <w:p w14:paraId="6C5ADC95" w14:textId="78F169C0" w:rsidR="00A06C46" w:rsidRPr="002C7E70" w:rsidRDefault="00A06C46" w:rsidP="0075472E">
      <w:pPr>
        <w:pStyle w:val="ListParagraph"/>
        <w:numPr>
          <w:ilvl w:val="0"/>
          <w:numId w:val="9"/>
        </w:numPr>
        <w:spacing w:after="0" w:line="240" w:lineRule="auto"/>
        <w:ind w:left="2520"/>
        <w:rPr>
          <w:rFonts w:eastAsia="Times New Roman"/>
        </w:rPr>
      </w:pPr>
      <w:r w:rsidRPr="002C7E70">
        <w:rPr>
          <w:rFonts w:eastAsia="Times New Roman"/>
        </w:rPr>
        <w:t>Marlene</w:t>
      </w:r>
      <w:r w:rsidR="002C7E70">
        <w:rPr>
          <w:rFonts w:eastAsia="Times New Roman"/>
        </w:rPr>
        <w:t xml:space="preserve"> Kowalski-Braun</w:t>
      </w:r>
      <w:r w:rsidRPr="002C7E70">
        <w:rPr>
          <w:rFonts w:eastAsia="Times New Roman"/>
        </w:rPr>
        <w:t xml:space="preserve"> mentioned that Practicum student is great idea</w:t>
      </w:r>
    </w:p>
    <w:p w14:paraId="36AF79EB" w14:textId="5DDF536D" w:rsidR="00A06C46" w:rsidRDefault="00A06C46" w:rsidP="0075472E">
      <w:pPr>
        <w:pStyle w:val="ListParagraph"/>
        <w:numPr>
          <w:ilvl w:val="0"/>
          <w:numId w:val="9"/>
        </w:numPr>
        <w:spacing w:after="0" w:line="240" w:lineRule="auto"/>
        <w:ind w:left="2520"/>
        <w:rPr>
          <w:rFonts w:eastAsia="Times New Roman"/>
        </w:rPr>
      </w:pPr>
      <w:r w:rsidRPr="002C7E70">
        <w:rPr>
          <w:rFonts w:eastAsia="Times New Roman"/>
        </w:rPr>
        <w:t xml:space="preserve">Takeelia </w:t>
      </w:r>
      <w:r w:rsidR="002C7E70">
        <w:rPr>
          <w:rFonts w:eastAsia="Times New Roman"/>
        </w:rPr>
        <w:t>Garret</w:t>
      </w:r>
      <w:r w:rsidR="005639D5">
        <w:rPr>
          <w:rFonts w:eastAsia="Times New Roman"/>
        </w:rPr>
        <w:t>t</w:t>
      </w:r>
      <w:r w:rsidR="002C7E70">
        <w:rPr>
          <w:rFonts w:eastAsia="Times New Roman"/>
        </w:rPr>
        <w:t xml:space="preserve"> </w:t>
      </w:r>
      <w:r w:rsidRPr="002C7E70">
        <w:rPr>
          <w:rFonts w:eastAsia="Times New Roman"/>
        </w:rPr>
        <w:t xml:space="preserve">mentioned </w:t>
      </w:r>
      <w:r w:rsidR="002C7E70">
        <w:rPr>
          <w:rFonts w:eastAsia="Times New Roman"/>
        </w:rPr>
        <w:t xml:space="preserve">that the program was within the College Student Affairs Leadership Program and </w:t>
      </w:r>
      <w:proofErr w:type="spellStart"/>
      <w:r w:rsidR="002C7E70">
        <w:rPr>
          <w:rFonts w:eastAsia="Times New Roman"/>
        </w:rPr>
        <w:t>Karyn</w:t>
      </w:r>
      <w:proofErr w:type="spellEnd"/>
      <w:r w:rsidR="002C7E70">
        <w:rPr>
          <w:rFonts w:eastAsia="Times New Roman"/>
        </w:rPr>
        <w:t xml:space="preserve"> </w:t>
      </w:r>
      <w:proofErr w:type="spellStart"/>
      <w:r w:rsidR="002C7E70">
        <w:rPr>
          <w:rFonts w:eastAsia="Times New Roman"/>
        </w:rPr>
        <w:t>Rabourn</w:t>
      </w:r>
      <w:proofErr w:type="spellEnd"/>
      <w:r w:rsidR="002C7E70">
        <w:rPr>
          <w:rFonts w:eastAsia="Times New Roman"/>
        </w:rPr>
        <w:t xml:space="preserve"> would be a good contact to learn about the proposal process.</w:t>
      </w:r>
    </w:p>
    <w:p w14:paraId="6DB40214" w14:textId="3D975020" w:rsidR="00E2007F" w:rsidRPr="002C7E70" w:rsidRDefault="00E2007F" w:rsidP="0075472E">
      <w:pPr>
        <w:pStyle w:val="ListParagraph"/>
        <w:numPr>
          <w:ilvl w:val="0"/>
          <w:numId w:val="9"/>
        </w:numPr>
        <w:spacing w:after="0" w:line="240" w:lineRule="auto"/>
        <w:ind w:left="2520"/>
        <w:rPr>
          <w:rFonts w:eastAsia="Times New Roman"/>
        </w:rPr>
      </w:pPr>
      <w:r>
        <w:rPr>
          <w:rFonts w:eastAsia="Times New Roman"/>
        </w:rPr>
        <w:t>A practicum is usually ~150 hours</w:t>
      </w:r>
    </w:p>
    <w:p w14:paraId="59294EBE" w14:textId="77777777" w:rsidR="00A06C46" w:rsidRDefault="00A06C46" w:rsidP="00A06C46">
      <w:pPr>
        <w:pStyle w:val="ListParagraph"/>
        <w:spacing w:after="0" w:line="240" w:lineRule="auto"/>
        <w:ind w:left="2160"/>
        <w:contextualSpacing w:val="0"/>
        <w:rPr>
          <w:rFonts w:eastAsia="Times New Roman"/>
        </w:rPr>
      </w:pPr>
    </w:p>
    <w:p w14:paraId="3397F490" w14:textId="678DFD8B" w:rsidR="00122961" w:rsidRDefault="00122961" w:rsidP="00122961">
      <w:pPr>
        <w:spacing w:after="0" w:line="240" w:lineRule="auto"/>
        <w:rPr>
          <w:rFonts w:eastAsia="Times New Roman"/>
        </w:rPr>
      </w:pPr>
    </w:p>
    <w:p w14:paraId="3C315905" w14:textId="49C6C18B" w:rsidR="00A06C46" w:rsidRDefault="00A06C46" w:rsidP="00A06C46">
      <w:pPr>
        <w:pStyle w:val="ListParagraph"/>
        <w:numPr>
          <w:ilvl w:val="0"/>
          <w:numId w:val="6"/>
        </w:numPr>
        <w:spacing w:after="0" w:line="240" w:lineRule="auto"/>
        <w:ind w:left="1440" w:hanging="270"/>
        <w:rPr>
          <w:rFonts w:eastAsia="Times New Roman"/>
        </w:rPr>
      </w:pPr>
      <w:r w:rsidRPr="002C7E70">
        <w:rPr>
          <w:rFonts w:eastAsia="Times New Roman"/>
        </w:rPr>
        <w:t xml:space="preserve">Josita </w:t>
      </w:r>
      <w:r w:rsidR="002C7E70">
        <w:rPr>
          <w:rFonts w:eastAsia="Times New Roman"/>
        </w:rPr>
        <w:t xml:space="preserve">Maouene </w:t>
      </w:r>
      <w:r w:rsidRPr="002C7E70">
        <w:rPr>
          <w:rFonts w:eastAsia="Times New Roman"/>
        </w:rPr>
        <w:t>created a web page for the collaborating in the Teach-In. Videos will be posted after editing is finalized</w:t>
      </w:r>
      <w:r w:rsidR="002C7E70">
        <w:rPr>
          <w:rFonts w:eastAsia="Times New Roman"/>
        </w:rPr>
        <w:t>. Josita is also working to book rooms for Teach-In 2021.</w:t>
      </w:r>
    </w:p>
    <w:p w14:paraId="2EDFEB84" w14:textId="2258921E" w:rsidR="002C7E70" w:rsidRDefault="002C7E70" w:rsidP="00A06C46">
      <w:pPr>
        <w:pStyle w:val="ListParagraph"/>
        <w:numPr>
          <w:ilvl w:val="0"/>
          <w:numId w:val="6"/>
        </w:numPr>
        <w:spacing w:after="0" w:line="240" w:lineRule="auto"/>
        <w:ind w:left="1440" w:hanging="270"/>
        <w:rPr>
          <w:rFonts w:eastAsia="Times New Roman"/>
        </w:rPr>
      </w:pPr>
      <w:r>
        <w:rPr>
          <w:rFonts w:eastAsia="Times New Roman"/>
        </w:rPr>
        <w:t xml:space="preserve">Josita Maouene mentioned that </w:t>
      </w:r>
      <w:proofErr w:type="spellStart"/>
      <w:r>
        <w:rPr>
          <w:rFonts w:eastAsia="Times New Roman"/>
        </w:rPr>
        <w:t>Whova</w:t>
      </w:r>
      <w:proofErr w:type="spellEnd"/>
      <w:r>
        <w:rPr>
          <w:rFonts w:eastAsia="Times New Roman"/>
        </w:rPr>
        <w:t xml:space="preserve"> is available for another 6 months.</w:t>
      </w:r>
    </w:p>
    <w:p w14:paraId="3AEA425E" w14:textId="010625BE" w:rsidR="002C7E70" w:rsidRPr="002C7E70" w:rsidRDefault="002C7E70" w:rsidP="00A06C46">
      <w:pPr>
        <w:pStyle w:val="ListParagraph"/>
        <w:numPr>
          <w:ilvl w:val="0"/>
          <w:numId w:val="6"/>
        </w:numPr>
        <w:spacing w:after="0" w:line="240" w:lineRule="auto"/>
        <w:ind w:left="1440" w:hanging="270"/>
        <w:rPr>
          <w:rFonts w:eastAsia="Times New Roman"/>
        </w:rPr>
      </w:pPr>
      <w:r>
        <w:rPr>
          <w:rFonts w:eastAsia="Times New Roman"/>
        </w:rPr>
        <w:t>Lisa Surman Haight has reached out to presenters with a report of the feedback their sessions received.</w:t>
      </w:r>
    </w:p>
    <w:p w14:paraId="3631F05E" w14:textId="20BEBEAB" w:rsidR="00A06C46" w:rsidRPr="002C7E70" w:rsidRDefault="00A06C46" w:rsidP="00A06C46">
      <w:pPr>
        <w:pStyle w:val="ListParagraph"/>
        <w:numPr>
          <w:ilvl w:val="0"/>
          <w:numId w:val="6"/>
        </w:numPr>
        <w:spacing w:after="0" w:line="240" w:lineRule="auto"/>
        <w:ind w:left="1440" w:hanging="270"/>
        <w:rPr>
          <w:rFonts w:eastAsia="Times New Roman"/>
        </w:rPr>
      </w:pPr>
      <w:r w:rsidRPr="002C7E70">
        <w:rPr>
          <w:rFonts w:eastAsia="Times New Roman"/>
        </w:rPr>
        <w:t>Student senate created a page on Instagram</w:t>
      </w:r>
    </w:p>
    <w:p w14:paraId="50A57253" w14:textId="5E655C5A" w:rsidR="00A06C46" w:rsidRPr="002C7E70" w:rsidRDefault="00A06C46" w:rsidP="00A06C46">
      <w:pPr>
        <w:pStyle w:val="ListParagraph"/>
        <w:numPr>
          <w:ilvl w:val="0"/>
          <w:numId w:val="6"/>
        </w:numPr>
        <w:spacing w:after="0" w:line="240" w:lineRule="auto"/>
        <w:ind w:left="1440" w:hanging="270"/>
        <w:rPr>
          <w:rFonts w:eastAsia="Times New Roman"/>
        </w:rPr>
      </w:pPr>
      <w:r w:rsidRPr="002C7E70">
        <w:rPr>
          <w:rFonts w:eastAsia="Times New Roman"/>
        </w:rPr>
        <w:t xml:space="preserve">Jon </w:t>
      </w:r>
      <w:r w:rsidR="002C7E70">
        <w:rPr>
          <w:rFonts w:eastAsia="Times New Roman"/>
        </w:rPr>
        <w:t xml:space="preserve">Jeffryes </w:t>
      </w:r>
      <w:r w:rsidRPr="002C7E70">
        <w:rPr>
          <w:rFonts w:eastAsia="Times New Roman"/>
        </w:rPr>
        <w:t>mentioned that people were happy with the online format</w:t>
      </w:r>
      <w:r w:rsidR="002C7E70">
        <w:rPr>
          <w:rFonts w:eastAsia="Times New Roman"/>
        </w:rPr>
        <w:t>,</w:t>
      </w:r>
      <w:r w:rsidRPr="002C7E70">
        <w:rPr>
          <w:rFonts w:eastAsia="Times New Roman"/>
        </w:rPr>
        <w:t xml:space="preserve"> </w:t>
      </w:r>
      <w:r w:rsidR="002C7E70">
        <w:rPr>
          <w:rFonts w:eastAsia="Times New Roman"/>
        </w:rPr>
        <w:t>and Marlene Kowalski-Braun suggested we may want to consider an online/in-person mix going forward.</w:t>
      </w:r>
    </w:p>
    <w:p w14:paraId="0FC8F248" w14:textId="77777777" w:rsidR="00A06C46" w:rsidRDefault="00A06C46" w:rsidP="00122961">
      <w:pPr>
        <w:spacing w:after="0" w:line="240" w:lineRule="auto"/>
        <w:rPr>
          <w:rFonts w:eastAsia="Times New Roman"/>
        </w:rPr>
      </w:pPr>
    </w:p>
    <w:p w14:paraId="194CE69B" w14:textId="77777777" w:rsidR="00122961" w:rsidRPr="00122961" w:rsidRDefault="00122961" w:rsidP="00122961">
      <w:pPr>
        <w:spacing w:after="0" w:line="240" w:lineRule="auto"/>
        <w:rPr>
          <w:rFonts w:eastAsia="Times New Roman"/>
        </w:rPr>
      </w:pPr>
    </w:p>
    <w:p w14:paraId="5173A655" w14:textId="77777777" w:rsidR="00DB3393" w:rsidRPr="0075472E" w:rsidRDefault="00DB3393" w:rsidP="0075472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</w:rPr>
      </w:pPr>
      <w:r w:rsidRPr="0075472E">
        <w:rPr>
          <w:rFonts w:eastAsia="Times New Roman"/>
          <w:b/>
          <w:sz w:val="24"/>
          <w:szCs w:val="24"/>
        </w:rPr>
        <w:t>New Business</w:t>
      </w:r>
    </w:p>
    <w:p w14:paraId="5CC0E444" w14:textId="788454B9" w:rsidR="00DB3393" w:rsidRDefault="00DB3393" w:rsidP="00DB3393">
      <w:pPr>
        <w:pStyle w:val="ListParagraph"/>
        <w:numPr>
          <w:ilvl w:val="1"/>
          <w:numId w:val="1"/>
        </w:numPr>
      </w:pPr>
      <w:r>
        <w:t>Input on Diversity Report for ECS</w:t>
      </w:r>
    </w:p>
    <w:p w14:paraId="6F01F94A" w14:textId="77777777" w:rsidR="00DB3393" w:rsidRDefault="00DB3393" w:rsidP="00DB3393">
      <w:pPr>
        <w:pStyle w:val="ListParagraph"/>
        <w:numPr>
          <w:ilvl w:val="2"/>
          <w:numId w:val="1"/>
        </w:numPr>
      </w:pPr>
      <w:r>
        <w:lastRenderedPageBreak/>
        <w:t>Review the slides that Ed presented in 2019 consider the following:</w:t>
      </w:r>
    </w:p>
    <w:p w14:paraId="39C57E00" w14:textId="77777777" w:rsidR="00DB3393" w:rsidRDefault="00DB3393" w:rsidP="00DB3393">
      <w:pPr>
        <w:pStyle w:val="ListParagraph"/>
        <w:numPr>
          <w:ilvl w:val="3"/>
          <w:numId w:val="1"/>
        </w:numPr>
      </w:pPr>
      <w:r>
        <w:t>Which pieces of information were most meaningful that you’d like to see updates for in 2021?</w:t>
      </w:r>
    </w:p>
    <w:p w14:paraId="687F920D" w14:textId="0CDE9C1C" w:rsidR="00DB3393" w:rsidRDefault="00DB3393" w:rsidP="00DB3393">
      <w:pPr>
        <w:pStyle w:val="ListParagraph"/>
        <w:numPr>
          <w:ilvl w:val="3"/>
          <w:numId w:val="1"/>
        </w:numPr>
      </w:pPr>
      <w:r>
        <w:t>Is there information missing that you’re interested in that Ed might look into?</w:t>
      </w:r>
    </w:p>
    <w:p w14:paraId="5317A653" w14:textId="77777777" w:rsidR="001455CF" w:rsidRDefault="001455CF" w:rsidP="001455CF">
      <w:pPr>
        <w:pStyle w:val="ListParagraph"/>
        <w:ind w:left="2880"/>
      </w:pPr>
    </w:p>
    <w:p w14:paraId="6BED6281" w14:textId="54631FB8" w:rsidR="0075472E" w:rsidRPr="00E2007F" w:rsidRDefault="0075472E" w:rsidP="0075472E">
      <w:pPr>
        <w:pStyle w:val="ListParagraph"/>
        <w:numPr>
          <w:ilvl w:val="0"/>
          <w:numId w:val="6"/>
        </w:numPr>
        <w:spacing w:after="0" w:line="240" w:lineRule="auto"/>
        <w:ind w:left="1440" w:hanging="270"/>
        <w:rPr>
          <w:rFonts w:eastAsia="Times New Roman"/>
        </w:rPr>
      </w:pPr>
      <w:r w:rsidRPr="00E2007F">
        <w:rPr>
          <w:rFonts w:eastAsia="Times New Roman"/>
        </w:rPr>
        <w:t xml:space="preserve">Ed </w:t>
      </w:r>
      <w:r w:rsidR="00E2007F" w:rsidRPr="00E2007F">
        <w:rPr>
          <w:rFonts w:eastAsia="Times New Roman"/>
        </w:rPr>
        <w:t xml:space="preserve">Aboufadel reviewed the previous data he gathered and asked </w:t>
      </w:r>
      <w:r w:rsidRPr="00E2007F">
        <w:rPr>
          <w:rFonts w:eastAsia="Times New Roman"/>
        </w:rPr>
        <w:t xml:space="preserve">which data </w:t>
      </w:r>
      <w:r w:rsidR="00E2007F" w:rsidRPr="00E2007F">
        <w:rPr>
          <w:rFonts w:eastAsia="Times New Roman"/>
        </w:rPr>
        <w:t>would be meaningful to update</w:t>
      </w:r>
      <w:r w:rsidRPr="00E2007F">
        <w:rPr>
          <w:rFonts w:eastAsia="Times New Roman"/>
        </w:rPr>
        <w:t xml:space="preserve"> to pass to ECS</w:t>
      </w:r>
      <w:r w:rsidR="00E2007F">
        <w:rPr>
          <w:rFonts w:eastAsia="Times New Roman"/>
        </w:rPr>
        <w:t>.</w:t>
      </w:r>
    </w:p>
    <w:p w14:paraId="0CE8D3CC" w14:textId="16689E7B" w:rsidR="0075472E" w:rsidRDefault="0075472E" w:rsidP="00E2007F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</w:rPr>
      </w:pPr>
      <w:r w:rsidRPr="00E2007F">
        <w:rPr>
          <w:rFonts w:eastAsia="Times New Roman"/>
        </w:rPr>
        <w:t>Josita</w:t>
      </w:r>
      <w:r w:rsidR="00E2007F" w:rsidRPr="00E2007F">
        <w:rPr>
          <w:rFonts w:eastAsia="Times New Roman"/>
        </w:rPr>
        <w:t xml:space="preserve"> Maouene</w:t>
      </w:r>
      <w:r w:rsidRPr="00E2007F">
        <w:rPr>
          <w:rFonts w:eastAsia="Times New Roman"/>
        </w:rPr>
        <w:t xml:space="preserve"> suggested to look over </w:t>
      </w:r>
      <w:bookmarkStart w:id="0" w:name="_Hlk63240498"/>
      <w:r w:rsidRPr="00E2007F">
        <w:rPr>
          <w:rFonts w:eastAsia="Times New Roman"/>
        </w:rPr>
        <w:t>the awards given based on gender and ethnicity for both staff and students</w:t>
      </w:r>
      <w:r w:rsidR="00E2007F">
        <w:rPr>
          <w:rFonts w:eastAsia="Times New Roman"/>
        </w:rPr>
        <w:t>.</w:t>
      </w:r>
      <w:bookmarkEnd w:id="0"/>
    </w:p>
    <w:p w14:paraId="46949100" w14:textId="2843D976" w:rsidR="00E2007F" w:rsidRPr="00E2007F" w:rsidRDefault="00E2007F" w:rsidP="00E2007F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Jon Jeffryes asked if it was possible to pull data from Digital Measures to explore whether there is a gender disparity in service</w:t>
      </w:r>
    </w:p>
    <w:p w14:paraId="5B11DFFF" w14:textId="61AB74EC" w:rsidR="0075472E" w:rsidRDefault="0075472E" w:rsidP="0030643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</w:rPr>
      </w:pPr>
      <w:r w:rsidRPr="0030643D">
        <w:rPr>
          <w:rFonts w:eastAsia="Times New Roman"/>
        </w:rPr>
        <w:t>Dana</w:t>
      </w:r>
      <w:r w:rsidR="0030643D">
        <w:rPr>
          <w:rFonts w:eastAsia="Times New Roman"/>
        </w:rPr>
        <w:t xml:space="preserve"> Munk</w:t>
      </w:r>
      <w:r w:rsidRPr="0030643D">
        <w:rPr>
          <w:rFonts w:eastAsia="Times New Roman"/>
        </w:rPr>
        <w:t xml:space="preserve"> mentioned </w:t>
      </w:r>
      <w:r w:rsidR="0030643D">
        <w:rPr>
          <w:rFonts w:eastAsia="Times New Roman"/>
        </w:rPr>
        <w:t>two data points in the existing slide deck,</w:t>
      </w:r>
      <w:r w:rsidRPr="0030643D">
        <w:rPr>
          <w:rFonts w:eastAsia="Times New Roman"/>
        </w:rPr>
        <w:t xml:space="preserve"> </w:t>
      </w:r>
      <w:bookmarkStart w:id="1" w:name="_Hlk63240475"/>
      <w:r w:rsidR="0030643D">
        <w:rPr>
          <w:rFonts w:eastAsia="Times New Roman"/>
        </w:rPr>
        <w:t>the trends in</w:t>
      </w:r>
      <w:r w:rsidRPr="0030643D">
        <w:rPr>
          <w:rFonts w:eastAsia="Times New Roman"/>
        </w:rPr>
        <w:t xml:space="preserve"> full professor</w:t>
      </w:r>
      <w:r w:rsidR="0030643D">
        <w:rPr>
          <w:rFonts w:eastAsia="Times New Roman"/>
        </w:rPr>
        <w:t xml:space="preserve"> and the break up of associate professors by demographic data</w:t>
      </w:r>
      <w:bookmarkEnd w:id="1"/>
    </w:p>
    <w:p w14:paraId="09B164DE" w14:textId="5B849175" w:rsidR="0030643D" w:rsidRDefault="0030643D" w:rsidP="0030643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Are there statistics on the impact of COVID to different populations?</w:t>
      </w:r>
    </w:p>
    <w:p w14:paraId="07CD2EF7" w14:textId="09946A57" w:rsidR="0030643D" w:rsidRDefault="0030643D" w:rsidP="0030643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Will be able to get updated campus climate information?</w:t>
      </w:r>
    </w:p>
    <w:p w14:paraId="1DC03DCF" w14:textId="318DE928" w:rsidR="0030643D" w:rsidRDefault="0030643D" w:rsidP="0030643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Ed Aboufadel said the group might want to look to the Faculty Salary and Budget Committee as a model for this report. They have a standard set of questions that they get updated information on each year.</w:t>
      </w:r>
    </w:p>
    <w:p w14:paraId="2C367EB8" w14:textId="5A78FA15" w:rsidR="006C64CB" w:rsidRDefault="006C64CB" w:rsidP="0030643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Ed Aboufadel will plan to present at the March 2021 meeting, if other ideas come up.</w:t>
      </w:r>
    </w:p>
    <w:p w14:paraId="5D08B4AB" w14:textId="461D958D" w:rsidR="0030643D" w:rsidRDefault="0030643D" w:rsidP="0030643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Topics were brought up outside the scope of trends in numbers that fall outside of what Ed Aboufadel can easily present. We can collect these ideas for further exploration/suggested charges to ECS</w:t>
      </w:r>
    </w:p>
    <w:p w14:paraId="396F360A" w14:textId="6C2DEA75" w:rsidR="0075472E" w:rsidRDefault="0075472E" w:rsidP="0030643D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/>
        </w:rPr>
      </w:pPr>
      <w:r w:rsidRPr="0030643D">
        <w:rPr>
          <w:rFonts w:eastAsia="Times New Roman"/>
        </w:rPr>
        <w:t xml:space="preserve">Elizabeth </w:t>
      </w:r>
      <w:r w:rsidR="0030643D">
        <w:rPr>
          <w:rFonts w:eastAsia="Times New Roman"/>
        </w:rPr>
        <w:t xml:space="preserve">Arnold </w:t>
      </w:r>
      <w:r w:rsidRPr="0030643D">
        <w:rPr>
          <w:rFonts w:eastAsia="Times New Roman"/>
        </w:rPr>
        <w:t xml:space="preserve">suggested </w:t>
      </w:r>
      <w:r w:rsidR="0030643D">
        <w:rPr>
          <w:rFonts w:eastAsia="Times New Roman"/>
        </w:rPr>
        <w:t>exploring the potential for disparity in</w:t>
      </w:r>
      <w:r w:rsidRPr="0030643D">
        <w:rPr>
          <w:rFonts w:eastAsia="Times New Roman"/>
        </w:rPr>
        <w:t xml:space="preserve"> early career grants</w:t>
      </w:r>
      <w:r w:rsidR="0030643D">
        <w:rPr>
          <w:rFonts w:eastAsia="Times New Roman"/>
        </w:rPr>
        <w:t xml:space="preserve"> – particularly surrounding parental leave.</w:t>
      </w:r>
    </w:p>
    <w:p w14:paraId="539565B7" w14:textId="40EE5AB7" w:rsidR="005C7AEF" w:rsidRPr="0030643D" w:rsidRDefault="0030643D" w:rsidP="0030643D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Questions were raised about the efficacy of Inclusion Advocates in the supporting searches. </w:t>
      </w:r>
      <w:r w:rsidR="005C7AEF" w:rsidRPr="0030643D">
        <w:rPr>
          <w:rFonts w:eastAsia="Times New Roman"/>
        </w:rPr>
        <w:t>Alisha</w:t>
      </w:r>
      <w:r w:rsidRPr="0030643D">
        <w:rPr>
          <w:rFonts w:eastAsia="Times New Roman"/>
        </w:rPr>
        <w:t xml:space="preserve"> Davis</w:t>
      </w:r>
      <w:r w:rsidR="005C7AEF" w:rsidRPr="0030643D">
        <w:rPr>
          <w:rFonts w:eastAsia="Times New Roman"/>
        </w:rPr>
        <w:t xml:space="preserve"> mentioned that </w:t>
      </w:r>
      <w:r w:rsidRPr="0030643D">
        <w:rPr>
          <w:rFonts w:eastAsia="Times New Roman"/>
        </w:rPr>
        <w:t xml:space="preserve">existing </w:t>
      </w:r>
      <w:r w:rsidR="005C7AEF" w:rsidRPr="0030643D">
        <w:rPr>
          <w:rFonts w:eastAsia="Times New Roman"/>
        </w:rPr>
        <w:t>surveys are very generic needs to be more specific</w:t>
      </w:r>
      <w:r w:rsidRPr="0030643D">
        <w:rPr>
          <w:rFonts w:eastAsia="Times New Roman"/>
        </w:rPr>
        <w:t>.</w:t>
      </w:r>
    </w:p>
    <w:p w14:paraId="29DE22FB" w14:textId="0A8481DE" w:rsidR="005C7AEF" w:rsidRDefault="005C7AEF" w:rsidP="0030643D">
      <w:pPr>
        <w:pStyle w:val="ListParagraph"/>
        <w:numPr>
          <w:ilvl w:val="2"/>
          <w:numId w:val="6"/>
        </w:numPr>
        <w:spacing w:after="0" w:line="240" w:lineRule="auto"/>
        <w:rPr>
          <w:rFonts w:eastAsia="Times New Roman"/>
        </w:rPr>
      </w:pPr>
      <w:r w:rsidRPr="0030643D">
        <w:rPr>
          <w:rFonts w:eastAsia="Times New Roman"/>
        </w:rPr>
        <w:t xml:space="preserve">Anal </w:t>
      </w:r>
      <w:r w:rsidR="0030643D" w:rsidRPr="0030643D">
        <w:rPr>
          <w:rFonts w:eastAsia="Times New Roman"/>
        </w:rPr>
        <w:t xml:space="preserve">Shah </w:t>
      </w:r>
      <w:r w:rsidRPr="0030643D">
        <w:rPr>
          <w:rFonts w:eastAsia="Times New Roman"/>
        </w:rPr>
        <w:t>mentioned a hiring process without a search, Ed said that he will investigate and follow up on this matter</w:t>
      </w:r>
    </w:p>
    <w:p w14:paraId="1876C624" w14:textId="536465C8" w:rsidR="0030643D" w:rsidRDefault="0030643D" w:rsidP="0030643D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Anal Shah suggested exploring trends in FTLC surveys on student perceptions.</w:t>
      </w:r>
    </w:p>
    <w:p w14:paraId="4DA17BDA" w14:textId="36B7D992" w:rsidR="0030643D" w:rsidRDefault="0030643D" w:rsidP="0030643D">
      <w:pPr>
        <w:pStyle w:val="ListParagraph"/>
        <w:numPr>
          <w:ilvl w:val="2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LIFT Management Committee is looking at this topic – we might want to invite to a future meeting.</w:t>
      </w:r>
    </w:p>
    <w:p w14:paraId="4622981F" w14:textId="1F4CD59C" w:rsidR="0030643D" w:rsidRPr="0030643D" w:rsidRDefault="0030643D" w:rsidP="0030643D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Reach out to the Women’s Commission on campus to see if they have input on issues relating to gender that we might explore.</w:t>
      </w:r>
    </w:p>
    <w:p w14:paraId="681FB797" w14:textId="77777777" w:rsidR="0075472E" w:rsidRDefault="0075472E" w:rsidP="0075472E"/>
    <w:p w14:paraId="312C57F8" w14:textId="4ADAD91C" w:rsidR="006C64CB" w:rsidRDefault="006C64CB" w:rsidP="006C64CB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0F3C9C">
        <w:rPr>
          <w:rFonts w:eastAsia="Times New Roman"/>
        </w:rPr>
        <w:t xml:space="preserve">Network of Advisors for Racial Equity </w:t>
      </w:r>
      <w:r>
        <w:rPr>
          <w:rFonts w:eastAsia="Times New Roman"/>
        </w:rPr>
        <w:t>(Jesse Bernal)</w:t>
      </w:r>
    </w:p>
    <w:p w14:paraId="48C7F3D1" w14:textId="4E475BD7" w:rsidR="006C64CB" w:rsidRDefault="006C64CB" w:rsidP="006C64CB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Alisha Davis is the co-director and she gave an update.</w:t>
      </w:r>
    </w:p>
    <w:p w14:paraId="229B248B" w14:textId="4FCF74FA" w:rsidR="006C64CB" w:rsidRDefault="006C64CB" w:rsidP="006C64CB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The group is starting to define things a little better – What is each role? What does each initiative mean?</w:t>
      </w:r>
    </w:p>
    <w:p w14:paraId="64C77542" w14:textId="7C955358" w:rsidR="006C64CB" w:rsidRDefault="006C64CB" w:rsidP="006C64CB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Alisha Davis can provide updates to EIC. Jon Jeffryes will add as an agenda item to future meetings.</w:t>
      </w:r>
    </w:p>
    <w:p w14:paraId="07AB57C6" w14:textId="5B907322" w:rsidR="006C64CB" w:rsidRDefault="006C64CB" w:rsidP="005639D5">
      <w:pPr>
        <w:pStyle w:val="ListParagraph"/>
        <w:ind w:left="2160"/>
        <w:rPr>
          <w:rFonts w:eastAsia="Times New Roman"/>
        </w:rPr>
      </w:pPr>
    </w:p>
    <w:p w14:paraId="4F9DC6D4" w14:textId="77777777" w:rsidR="005639D5" w:rsidRDefault="005639D5" w:rsidP="005639D5">
      <w:pPr>
        <w:pStyle w:val="ListParagraph"/>
        <w:ind w:left="2160"/>
        <w:rPr>
          <w:rFonts w:eastAsia="Times New Roman"/>
        </w:rPr>
      </w:pPr>
    </w:p>
    <w:p w14:paraId="61CDD9E0" w14:textId="07706414" w:rsidR="006C64CB" w:rsidRPr="006C64CB" w:rsidRDefault="006C64CB" w:rsidP="006C64CB">
      <w:pPr>
        <w:pStyle w:val="ListParagraph"/>
        <w:numPr>
          <w:ilvl w:val="1"/>
          <w:numId w:val="1"/>
        </w:numPr>
      </w:pPr>
      <w:r w:rsidRPr="000F3C9C">
        <w:rPr>
          <w:rFonts w:eastAsia="Times New Roman"/>
        </w:rPr>
        <w:lastRenderedPageBreak/>
        <w:t>Reach Higher 2025 Strategy Development</w:t>
      </w:r>
      <w:r>
        <w:rPr>
          <w:rFonts w:eastAsia="Times New Roman"/>
        </w:rPr>
        <w:t xml:space="preserve"> (Jesse Bernal)</w:t>
      </w:r>
    </w:p>
    <w:p w14:paraId="7DBC0B62" w14:textId="4B7BED14" w:rsidR="006C64CB" w:rsidRDefault="006C64CB" w:rsidP="006C64CB">
      <w:pPr>
        <w:pStyle w:val="ListParagraph"/>
        <w:numPr>
          <w:ilvl w:val="2"/>
          <w:numId w:val="1"/>
        </w:numPr>
      </w:pPr>
      <w:r>
        <w:t>Alisha Davis also on this group and provided an overview.</w:t>
      </w:r>
    </w:p>
    <w:p w14:paraId="6C42EF8E" w14:textId="72E186EF" w:rsidR="006C64CB" w:rsidRDefault="006C64CB" w:rsidP="006C64CB">
      <w:pPr>
        <w:pStyle w:val="ListParagraph"/>
        <w:numPr>
          <w:ilvl w:val="2"/>
          <w:numId w:val="1"/>
        </w:numPr>
      </w:pPr>
      <w:r>
        <w:t>With a new president, GVSU is using a new format. Working with a shorter document and a concentration on five areas (these five areas are still being finalized).</w:t>
      </w:r>
    </w:p>
    <w:p w14:paraId="51026972" w14:textId="77777777" w:rsidR="005639D5" w:rsidRDefault="005639D5" w:rsidP="005639D5"/>
    <w:p w14:paraId="62068117" w14:textId="4A70BB4A" w:rsidR="00E6149A" w:rsidRDefault="00E6149A" w:rsidP="00E6149A">
      <w:pPr>
        <w:pStyle w:val="ListParagraph"/>
        <w:numPr>
          <w:ilvl w:val="1"/>
          <w:numId w:val="1"/>
        </w:numPr>
      </w:pPr>
      <w:r>
        <w:t xml:space="preserve">Association of College and University Educators </w:t>
      </w:r>
      <w:hyperlink r:id="rId6" w:history="1">
        <w:r w:rsidRPr="00E6149A">
          <w:rPr>
            <w:rStyle w:val="Hyperlink"/>
          </w:rPr>
          <w:t>“Inclusive and Equitable Teaching ACUE Curriculum Crosswalk”</w:t>
        </w:r>
      </w:hyperlink>
      <w:r>
        <w:t xml:space="preserve"> </w:t>
      </w:r>
    </w:p>
    <w:p w14:paraId="479D0944" w14:textId="2FEE5316" w:rsidR="00E6149A" w:rsidRDefault="00E6149A" w:rsidP="00E6149A">
      <w:pPr>
        <w:pStyle w:val="ListParagraph"/>
        <w:numPr>
          <w:ilvl w:val="2"/>
          <w:numId w:val="1"/>
        </w:numPr>
      </w:pPr>
      <w:r>
        <w:t xml:space="preserve">Any take </w:t>
      </w:r>
      <w:proofErr w:type="spellStart"/>
      <w:r>
        <w:t>aways</w:t>
      </w:r>
      <w:proofErr w:type="spellEnd"/>
      <w:r>
        <w:t>?</w:t>
      </w:r>
    </w:p>
    <w:p w14:paraId="64F63587" w14:textId="1A055062" w:rsidR="006C64CB" w:rsidRDefault="006C64CB" w:rsidP="006C64CB">
      <w:pPr>
        <w:pStyle w:val="ListParagraph"/>
        <w:numPr>
          <w:ilvl w:val="3"/>
          <w:numId w:val="1"/>
        </w:numPr>
      </w:pPr>
      <w:r>
        <w:t xml:space="preserve">Dana Munk walked us through the document. It’s a good list of competencies. The formatting of putting a narrative of the competencies next to specific actions a faculty member might take. </w:t>
      </w:r>
    </w:p>
    <w:p w14:paraId="58E986DB" w14:textId="4B0C6374" w:rsidR="006C64CB" w:rsidRDefault="006C64CB" w:rsidP="006C64CB">
      <w:pPr>
        <w:pStyle w:val="ListParagraph"/>
        <w:numPr>
          <w:ilvl w:val="3"/>
          <w:numId w:val="1"/>
        </w:numPr>
      </w:pPr>
      <w:r>
        <w:t>FTLC has support for “how to” if faculty are interested.</w:t>
      </w:r>
    </w:p>
    <w:p w14:paraId="7094FFEA" w14:textId="5E273A2E" w:rsidR="00E6149A" w:rsidRDefault="00E6149A" w:rsidP="00E6149A">
      <w:pPr>
        <w:pStyle w:val="ListParagraph"/>
        <w:numPr>
          <w:ilvl w:val="2"/>
          <w:numId w:val="1"/>
        </w:numPr>
      </w:pPr>
      <w:r>
        <w:t>How to promote inclusive practices with our units?</w:t>
      </w:r>
    </w:p>
    <w:p w14:paraId="08DF87D8" w14:textId="78B4DC16" w:rsidR="00122961" w:rsidRDefault="006C64CB" w:rsidP="00122961">
      <w:pPr>
        <w:pStyle w:val="ListParagraph"/>
        <w:numPr>
          <w:ilvl w:val="3"/>
          <w:numId w:val="1"/>
        </w:numPr>
      </w:pPr>
      <w:r w:rsidRPr="006C64CB">
        <w:t>Jon</w:t>
      </w:r>
      <w:r>
        <w:t xml:space="preserve"> Jeffryes</w:t>
      </w:r>
      <w:r w:rsidRPr="006C64CB">
        <w:t xml:space="preserve"> stated that the document </w:t>
      </w:r>
      <w:r>
        <w:t>could be shared and</w:t>
      </w:r>
      <w:r w:rsidRPr="006C64CB">
        <w:t xml:space="preserve"> discussed within </w:t>
      </w:r>
      <w:r>
        <w:t>units</w:t>
      </w:r>
      <w:r w:rsidRPr="006C64CB">
        <w:t xml:space="preserve">. </w:t>
      </w:r>
      <w:r>
        <w:t>If sharing, share via the l</w:t>
      </w:r>
      <w:r w:rsidRPr="006C64CB">
        <w:t xml:space="preserve">ink </w:t>
      </w:r>
      <w:r>
        <w:t>(</w:t>
      </w:r>
      <w:r w:rsidRPr="006C64CB">
        <w:t>not the PDF</w:t>
      </w:r>
      <w:r>
        <w:t xml:space="preserve"> as it only sending the link works)</w:t>
      </w:r>
      <w:r w:rsidRPr="006C64CB">
        <w:t>.</w:t>
      </w:r>
    </w:p>
    <w:p w14:paraId="2CE9D6D2" w14:textId="77777777" w:rsidR="00122961" w:rsidRPr="00DB3393" w:rsidRDefault="00122961" w:rsidP="00122961"/>
    <w:p w14:paraId="329C3DF3" w14:textId="53C9EC8A" w:rsidR="005C7AEF" w:rsidRDefault="006952E5" w:rsidP="006C64C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Announcements and Updates</w:t>
      </w:r>
    </w:p>
    <w:p w14:paraId="048448EC" w14:textId="4D6C2CBB" w:rsidR="006C64CB" w:rsidRDefault="006C64CB" w:rsidP="006C64C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Caitlin Callahan shared a discipline-specific learning opportunity in her subject area – “Unlearning Racism in Geoscience” – others’ disciplines might be offering similar professional development</w:t>
      </w:r>
      <w:r w:rsidR="005639D5">
        <w:rPr>
          <w:rFonts w:eastAsia="Times New Roman"/>
        </w:rPr>
        <w:t>.</w:t>
      </w:r>
    </w:p>
    <w:p w14:paraId="4895F77E" w14:textId="0FCDA139" w:rsidR="001455CF" w:rsidRDefault="006C64CB" w:rsidP="001455CF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Alisha Davis brought up a need for resources around </w:t>
      </w:r>
      <w:r w:rsidR="001455CF">
        <w:rPr>
          <w:rFonts w:eastAsia="Times New Roman"/>
        </w:rPr>
        <w:t>discussing the Presidential Inauguration – especially as student might be feeling a wide range of different emotions.</w:t>
      </w:r>
    </w:p>
    <w:p w14:paraId="5EAEC2F9" w14:textId="346CD34F" w:rsidR="001455CF" w:rsidRPr="001455CF" w:rsidRDefault="001455CF" w:rsidP="001455CF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Lisa Perhamus recommended the GVSU Civil Discourse Program as a resource that Alisha</w:t>
      </w:r>
      <w:r w:rsidR="005639D5">
        <w:rPr>
          <w:rFonts w:eastAsia="Times New Roman"/>
        </w:rPr>
        <w:t xml:space="preserve"> Davis</w:t>
      </w:r>
      <w:bookmarkStart w:id="2" w:name="_GoBack"/>
      <w:bookmarkEnd w:id="2"/>
      <w:r>
        <w:rPr>
          <w:rFonts w:eastAsia="Times New Roman"/>
        </w:rPr>
        <w:t xml:space="preserve"> could share with colleagues, they have training for faculty available.</w:t>
      </w:r>
    </w:p>
    <w:p w14:paraId="181C5E5B" w14:textId="135C926B" w:rsidR="00122961" w:rsidRDefault="00122961" w:rsidP="00122961">
      <w:pPr>
        <w:spacing w:after="0" w:line="240" w:lineRule="auto"/>
        <w:rPr>
          <w:rFonts w:eastAsia="Times New Roman"/>
        </w:rPr>
      </w:pPr>
    </w:p>
    <w:p w14:paraId="6169BFAD" w14:textId="77777777" w:rsidR="00122961" w:rsidRPr="00122961" w:rsidRDefault="00122961" w:rsidP="00122961">
      <w:pPr>
        <w:spacing w:after="0" w:line="240" w:lineRule="auto"/>
        <w:rPr>
          <w:rFonts w:eastAsia="Times New Roman"/>
        </w:rPr>
      </w:pPr>
    </w:p>
    <w:p w14:paraId="114F7918" w14:textId="082EDC45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Adjournment</w:t>
      </w:r>
    </w:p>
    <w:p w14:paraId="08C5053B" w14:textId="257A2A18" w:rsidR="005C7AEF" w:rsidRDefault="005C7AEF" w:rsidP="005C7AEF">
      <w:pPr>
        <w:spacing w:after="0" w:line="240" w:lineRule="auto"/>
        <w:rPr>
          <w:rFonts w:eastAsia="Times New Roman"/>
        </w:rPr>
      </w:pPr>
    </w:p>
    <w:p w14:paraId="5AADB0CF" w14:textId="298996A5" w:rsidR="005C7AEF" w:rsidRPr="001455CF" w:rsidRDefault="002E48FD" w:rsidP="005C7AEF">
      <w:pPr>
        <w:spacing w:after="0" w:line="240" w:lineRule="auto"/>
        <w:ind w:left="1080"/>
        <w:rPr>
          <w:rFonts w:eastAsia="Times New Roman"/>
        </w:rPr>
      </w:pPr>
      <w:r>
        <w:rPr>
          <w:rFonts w:eastAsia="Times New Roman"/>
        </w:rPr>
        <w:t>Lisa Perhamus</w:t>
      </w:r>
      <w:r w:rsidR="005C7AEF" w:rsidRPr="001455CF">
        <w:rPr>
          <w:rFonts w:eastAsia="Times New Roman"/>
        </w:rPr>
        <w:t xml:space="preserve"> made a motion to adjourn, Josh</w:t>
      </w:r>
      <w:r w:rsidR="001455CF">
        <w:rPr>
          <w:rFonts w:eastAsia="Times New Roman"/>
        </w:rPr>
        <w:t>ua Sheffer</w:t>
      </w:r>
      <w:r w:rsidR="005C7AEF" w:rsidRPr="001455CF">
        <w:rPr>
          <w:rFonts w:eastAsia="Times New Roman"/>
        </w:rPr>
        <w:t xml:space="preserve"> second</w:t>
      </w:r>
      <w:r w:rsidR="001455CF">
        <w:rPr>
          <w:rFonts w:eastAsia="Times New Roman"/>
        </w:rPr>
        <w:t>ed</w:t>
      </w:r>
      <w:r w:rsidR="005C7AEF" w:rsidRPr="001455CF">
        <w:rPr>
          <w:rFonts w:eastAsia="Times New Roman"/>
        </w:rPr>
        <w:t xml:space="preserve"> the motion</w:t>
      </w:r>
      <w:r w:rsidR="001455CF">
        <w:rPr>
          <w:rFonts w:eastAsia="Times New Roman"/>
        </w:rPr>
        <w:t xml:space="preserve">. </w:t>
      </w:r>
      <w:r w:rsidR="001455CF" w:rsidRPr="002C7E70">
        <w:t>The motion passed unanimously.</w:t>
      </w:r>
    </w:p>
    <w:p w14:paraId="30E55AF9" w14:textId="7B153D65" w:rsidR="006952E5" w:rsidRDefault="006952E5" w:rsidP="006952E5"/>
    <w:p w14:paraId="3DFAAE02" w14:textId="77777777" w:rsidR="00E92DB3" w:rsidRPr="00AE0402" w:rsidRDefault="00E92DB3" w:rsidP="00E92DB3"/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8D684" w16cex:dateUtc="2020-09-01T18:17:00Z"/>
  <w16cex:commentExtensible w16cex:durableId="22F8D70A" w16cex:dateUtc="2020-09-01T18:1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D5AE"/>
      </v:shape>
    </w:pict>
  </w:numPicBullet>
  <w:abstractNum w:abstractNumId="0" w15:restartNumberingAfterBreak="0">
    <w:nsid w:val="0CC765CA"/>
    <w:multiLevelType w:val="hybridMultilevel"/>
    <w:tmpl w:val="6B7CEFAC"/>
    <w:lvl w:ilvl="0" w:tplc="040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2FB111A"/>
    <w:multiLevelType w:val="hybridMultilevel"/>
    <w:tmpl w:val="8AF8C884"/>
    <w:lvl w:ilvl="0" w:tplc="0409001B">
      <w:start w:val="1"/>
      <w:numFmt w:val="low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 w15:restartNumberingAfterBreak="0">
    <w:nsid w:val="36982D10"/>
    <w:multiLevelType w:val="hybridMultilevel"/>
    <w:tmpl w:val="DB0630CE"/>
    <w:lvl w:ilvl="0" w:tplc="040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86F691F"/>
    <w:multiLevelType w:val="hybridMultilevel"/>
    <w:tmpl w:val="454CF4FC"/>
    <w:lvl w:ilvl="0" w:tplc="04090007">
      <w:start w:val="1"/>
      <w:numFmt w:val="bullet"/>
      <w:lvlText w:val=""/>
      <w:lvlPicBulletId w:val="0"/>
      <w:lvlJc w:val="left"/>
      <w:pPr>
        <w:ind w:left="22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589D469C"/>
    <w:multiLevelType w:val="hybridMultilevel"/>
    <w:tmpl w:val="268880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B2740"/>
    <w:multiLevelType w:val="hybridMultilevel"/>
    <w:tmpl w:val="E76CBC16"/>
    <w:lvl w:ilvl="0" w:tplc="040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C7AA1"/>
    <w:rsid w:val="00122961"/>
    <w:rsid w:val="001455CF"/>
    <w:rsid w:val="00195623"/>
    <w:rsid w:val="002C7E70"/>
    <w:rsid w:val="002E48FD"/>
    <w:rsid w:val="0030643D"/>
    <w:rsid w:val="003776DD"/>
    <w:rsid w:val="00425EE2"/>
    <w:rsid w:val="0047453F"/>
    <w:rsid w:val="00536DA2"/>
    <w:rsid w:val="005639D5"/>
    <w:rsid w:val="005A2CDA"/>
    <w:rsid w:val="005C7AEF"/>
    <w:rsid w:val="0064326D"/>
    <w:rsid w:val="006952E5"/>
    <w:rsid w:val="006C64CB"/>
    <w:rsid w:val="0075472E"/>
    <w:rsid w:val="00A06C46"/>
    <w:rsid w:val="00A37FC1"/>
    <w:rsid w:val="00AE0402"/>
    <w:rsid w:val="00B34DA9"/>
    <w:rsid w:val="00CE6992"/>
    <w:rsid w:val="00DB2CE7"/>
    <w:rsid w:val="00DB3393"/>
    <w:rsid w:val="00E2007F"/>
    <w:rsid w:val="00E6149A"/>
    <w:rsid w:val="00E753A9"/>
    <w:rsid w:val="00E92DB3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ue.org/wp-content/uploads/2020/10/ACUE-Inclusive-Equitable-Teaching-Crosswalk_singlepage_102820.pdf" TargetMode="External"/><Relationship Id="rId5" Type="http://schemas.openxmlformats.org/officeDocument/2006/relationships/hyperlink" Target="https://gvsu-edu.zoom.us/j/99709043918?pwd=Q3ZjTS9hOVN5V1RxbndJNFM1clptZz09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Jeffryes</dc:creator>
  <cp:keywords/>
  <dc:description/>
  <cp:lastModifiedBy>Jon Jeffryes</cp:lastModifiedBy>
  <cp:revision>4</cp:revision>
  <dcterms:created xsi:type="dcterms:W3CDTF">2021-02-02T18:21:00Z</dcterms:created>
  <dcterms:modified xsi:type="dcterms:W3CDTF">2021-02-03T15:52:00Z</dcterms:modified>
</cp:coreProperties>
</file>