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7E95" w14:textId="77777777" w:rsidR="00536DA2" w:rsidRPr="00183E34" w:rsidRDefault="00AE0402" w:rsidP="00AE0402">
      <w:pPr>
        <w:pStyle w:val="Title"/>
        <w:rPr>
          <w:sz w:val="21"/>
          <w:szCs w:val="21"/>
        </w:rPr>
      </w:pPr>
      <w:r w:rsidRPr="00183E34">
        <w:rPr>
          <w:sz w:val="21"/>
          <w:szCs w:val="21"/>
        </w:rPr>
        <w:t>Equity And Inclusion Committee</w:t>
      </w:r>
    </w:p>
    <w:p w14:paraId="08925754" w14:textId="40669103" w:rsidR="00630A63" w:rsidRPr="00183E34" w:rsidRDefault="00CD0904" w:rsidP="00630A63">
      <w:pPr>
        <w:pStyle w:val="NoSpacing"/>
        <w:rPr>
          <w:rFonts w:eastAsia="Times New Roman"/>
          <w:sz w:val="21"/>
          <w:szCs w:val="21"/>
        </w:rPr>
      </w:pPr>
      <w:r w:rsidRPr="00183E34">
        <w:rPr>
          <w:sz w:val="21"/>
          <w:szCs w:val="21"/>
        </w:rPr>
        <w:t>MINUTES</w:t>
      </w:r>
      <w:r w:rsidR="00630A63" w:rsidRPr="00183E34">
        <w:rPr>
          <w:sz w:val="21"/>
          <w:szCs w:val="21"/>
        </w:rPr>
        <w:t>:</w:t>
      </w:r>
      <w:r w:rsidR="00AE0402" w:rsidRPr="00183E34">
        <w:rPr>
          <w:sz w:val="21"/>
          <w:szCs w:val="21"/>
        </w:rPr>
        <w:t xml:space="preserve"> </w:t>
      </w:r>
      <w:r w:rsidR="00D57135" w:rsidRPr="00183E34">
        <w:rPr>
          <w:b/>
          <w:bCs/>
          <w:sz w:val="21"/>
          <w:szCs w:val="21"/>
        </w:rPr>
        <w:t xml:space="preserve">Nov. </w:t>
      </w:r>
      <w:r w:rsidR="00043CE6" w:rsidRPr="00183E34">
        <w:rPr>
          <w:b/>
          <w:bCs/>
          <w:sz w:val="21"/>
          <w:szCs w:val="21"/>
        </w:rPr>
        <w:t>22</w:t>
      </w:r>
      <w:r w:rsidR="00AE0402" w:rsidRPr="00183E34">
        <w:rPr>
          <w:b/>
          <w:bCs/>
          <w:sz w:val="21"/>
          <w:szCs w:val="21"/>
        </w:rPr>
        <w:t>, 202</w:t>
      </w:r>
      <w:r w:rsidR="000460B1" w:rsidRPr="00183E34">
        <w:rPr>
          <w:b/>
          <w:bCs/>
          <w:sz w:val="21"/>
          <w:szCs w:val="21"/>
        </w:rPr>
        <w:t>2</w:t>
      </w:r>
      <w:r w:rsidR="00E52E7D" w:rsidRPr="00183E34">
        <w:rPr>
          <w:b/>
          <w:bCs/>
          <w:sz w:val="21"/>
          <w:szCs w:val="21"/>
        </w:rPr>
        <w:t xml:space="preserve">, </w:t>
      </w:r>
      <w:r w:rsidR="006952E5" w:rsidRPr="00183E34">
        <w:rPr>
          <w:b/>
          <w:bCs/>
          <w:sz w:val="21"/>
          <w:szCs w:val="21"/>
        </w:rPr>
        <w:t>9:00AM – 11:00AM</w:t>
      </w:r>
      <w:r w:rsidR="00A309F5" w:rsidRPr="00183E34">
        <w:rPr>
          <w:rFonts w:eastAsia="Times New Roman"/>
          <w:sz w:val="21"/>
          <w:szCs w:val="21"/>
        </w:rPr>
        <w:br/>
      </w:r>
      <w:r w:rsidR="00630A63" w:rsidRPr="00183E34">
        <w:rPr>
          <w:rFonts w:eastAsia="Times New Roman"/>
          <w:sz w:val="21"/>
          <w:szCs w:val="21"/>
        </w:rPr>
        <w:t>Join Zoom Meeting</w:t>
      </w:r>
    </w:p>
    <w:p w14:paraId="1A12A62E" w14:textId="08353658" w:rsidR="00630A63" w:rsidRPr="00183E34" w:rsidRDefault="00000000" w:rsidP="00630A63">
      <w:pPr>
        <w:pStyle w:val="NoSpacing"/>
        <w:rPr>
          <w:rFonts w:eastAsia="Times New Roman"/>
          <w:sz w:val="21"/>
          <w:szCs w:val="21"/>
        </w:rPr>
      </w:pPr>
      <w:hyperlink r:id="rId7" w:history="1">
        <w:r w:rsidR="00630A63" w:rsidRPr="00183E34">
          <w:rPr>
            <w:rStyle w:val="Hyperlink"/>
            <w:rFonts w:eastAsia="Times New Roman"/>
            <w:sz w:val="21"/>
            <w:szCs w:val="21"/>
          </w:rPr>
          <w:t>https://gvsu-edu.zoom.us/j/95691758900?pwd=RzdYKzhEemR6K3RMZnpQTGNId3MwZz09</w:t>
        </w:r>
      </w:hyperlink>
    </w:p>
    <w:p w14:paraId="385F747D" w14:textId="27A5AE0B" w:rsidR="00630A63" w:rsidRPr="00183E34" w:rsidRDefault="00630A63" w:rsidP="00630A63">
      <w:pPr>
        <w:pStyle w:val="NoSpacing"/>
        <w:rPr>
          <w:rFonts w:eastAsia="Times New Roman"/>
          <w:sz w:val="21"/>
          <w:szCs w:val="21"/>
        </w:rPr>
      </w:pPr>
      <w:r w:rsidRPr="00183E34">
        <w:rPr>
          <w:rFonts w:eastAsia="Times New Roman"/>
          <w:sz w:val="21"/>
          <w:szCs w:val="21"/>
        </w:rPr>
        <w:t>Meeting ID: 956 9175 8900</w:t>
      </w:r>
    </w:p>
    <w:p w14:paraId="52BF82D9" w14:textId="77777777" w:rsidR="00630A63" w:rsidRPr="00183E34" w:rsidRDefault="00630A63" w:rsidP="00630A63">
      <w:pPr>
        <w:pStyle w:val="NoSpacing"/>
        <w:rPr>
          <w:sz w:val="21"/>
          <w:szCs w:val="21"/>
        </w:rPr>
      </w:pPr>
      <w:r w:rsidRPr="00183E34">
        <w:rPr>
          <w:rFonts w:eastAsia="Times New Roman"/>
          <w:sz w:val="21"/>
          <w:szCs w:val="21"/>
        </w:rPr>
        <w:t>Passcode: 849496</w:t>
      </w:r>
      <w:r w:rsidR="008E1C2F" w:rsidRPr="00183E34">
        <w:rPr>
          <w:rFonts w:eastAsia="Times New Roman"/>
          <w:sz w:val="21"/>
          <w:szCs w:val="21"/>
        </w:rPr>
        <w:br/>
      </w:r>
    </w:p>
    <w:p w14:paraId="42B40516" w14:textId="7C7294B3" w:rsidR="00AE0402" w:rsidRPr="00183E34" w:rsidRDefault="00AE0402" w:rsidP="00630A63">
      <w:pPr>
        <w:pStyle w:val="NoSpacing"/>
        <w:rPr>
          <w:b/>
          <w:bCs/>
          <w:sz w:val="21"/>
          <w:szCs w:val="21"/>
        </w:rPr>
      </w:pPr>
      <w:r w:rsidRPr="00183E34">
        <w:rPr>
          <w:b/>
          <w:bCs/>
          <w:sz w:val="21"/>
          <w:szCs w:val="21"/>
        </w:rPr>
        <w:t xml:space="preserve">Chair: </w:t>
      </w:r>
      <w:r w:rsidR="00E52E7D" w:rsidRPr="00183E34">
        <w:rPr>
          <w:b/>
          <w:bCs/>
          <w:sz w:val="21"/>
          <w:szCs w:val="21"/>
        </w:rPr>
        <w:t>Joel Wendland-Liu</w:t>
      </w:r>
    </w:p>
    <w:p w14:paraId="5512F7C3" w14:textId="77777777" w:rsidR="00AE0402" w:rsidRPr="00183E34" w:rsidRDefault="00AE0402" w:rsidP="00AE0402">
      <w:pPr>
        <w:rPr>
          <w:sz w:val="21"/>
          <w:szCs w:val="21"/>
        </w:rPr>
      </w:pPr>
    </w:p>
    <w:tbl>
      <w:tblPr>
        <w:tblStyle w:val="TableGrid"/>
        <w:tblW w:w="0" w:type="auto"/>
        <w:tblLook w:val="04A0" w:firstRow="1" w:lastRow="0" w:firstColumn="1" w:lastColumn="0" w:noHBand="0" w:noVBand="1"/>
      </w:tblPr>
      <w:tblGrid>
        <w:gridCol w:w="1870"/>
        <w:gridCol w:w="1870"/>
        <w:gridCol w:w="1870"/>
        <w:gridCol w:w="1870"/>
      </w:tblGrid>
      <w:tr w:rsidR="00B34DA9" w:rsidRPr="00183E34" w14:paraId="1D1D90C2" w14:textId="77777777" w:rsidTr="00AE0402">
        <w:tc>
          <w:tcPr>
            <w:tcW w:w="1870" w:type="dxa"/>
          </w:tcPr>
          <w:p w14:paraId="53B7C762" w14:textId="77777777" w:rsidR="00B34DA9" w:rsidRPr="00183E34" w:rsidRDefault="00B34DA9" w:rsidP="00B34DA9">
            <w:pPr>
              <w:rPr>
                <w:b/>
                <w:sz w:val="21"/>
                <w:szCs w:val="21"/>
              </w:rPr>
            </w:pPr>
            <w:r w:rsidRPr="00183E34">
              <w:rPr>
                <w:b/>
                <w:sz w:val="21"/>
                <w:szCs w:val="21"/>
              </w:rPr>
              <w:t>Voting Members</w:t>
            </w:r>
          </w:p>
        </w:tc>
        <w:tc>
          <w:tcPr>
            <w:tcW w:w="1870" w:type="dxa"/>
          </w:tcPr>
          <w:p w14:paraId="4C68E8BF" w14:textId="32EA03BA" w:rsidR="00B34DA9" w:rsidRPr="00183E34" w:rsidRDefault="00D307D4" w:rsidP="00B34DA9">
            <w:pPr>
              <w:rPr>
                <w:sz w:val="21"/>
                <w:szCs w:val="21"/>
              </w:rPr>
            </w:pPr>
            <w:r w:rsidRPr="00183E34">
              <w:rPr>
                <w:sz w:val="21"/>
                <w:szCs w:val="21"/>
              </w:rPr>
              <w:t>Attendance</w:t>
            </w:r>
          </w:p>
        </w:tc>
        <w:tc>
          <w:tcPr>
            <w:tcW w:w="1870" w:type="dxa"/>
          </w:tcPr>
          <w:p w14:paraId="6FB5C1AC" w14:textId="60324B42" w:rsidR="00B34DA9" w:rsidRPr="00183E34" w:rsidRDefault="00B34DA9" w:rsidP="00B34DA9">
            <w:pPr>
              <w:rPr>
                <w:sz w:val="21"/>
                <w:szCs w:val="21"/>
              </w:rPr>
            </w:pPr>
          </w:p>
        </w:tc>
        <w:tc>
          <w:tcPr>
            <w:tcW w:w="1870" w:type="dxa"/>
          </w:tcPr>
          <w:p w14:paraId="2AD3DEF8" w14:textId="7CEEAD48" w:rsidR="00B34DA9" w:rsidRPr="00183E34" w:rsidRDefault="00D307D4" w:rsidP="00B34DA9">
            <w:pPr>
              <w:rPr>
                <w:sz w:val="21"/>
                <w:szCs w:val="21"/>
              </w:rPr>
            </w:pPr>
            <w:r w:rsidRPr="00183E34">
              <w:rPr>
                <w:sz w:val="21"/>
                <w:szCs w:val="21"/>
              </w:rPr>
              <w:t>Attendance</w:t>
            </w:r>
          </w:p>
        </w:tc>
      </w:tr>
      <w:tr w:rsidR="00B34DA9" w:rsidRPr="00183E34" w14:paraId="43D7FAB4" w14:textId="77777777" w:rsidTr="00AE0402">
        <w:tc>
          <w:tcPr>
            <w:tcW w:w="1870" w:type="dxa"/>
          </w:tcPr>
          <w:p w14:paraId="124732F4" w14:textId="77777777" w:rsidR="00B34DA9" w:rsidRPr="00183E34" w:rsidRDefault="00B34DA9" w:rsidP="00B34DA9">
            <w:pPr>
              <w:rPr>
                <w:sz w:val="21"/>
                <w:szCs w:val="21"/>
              </w:rPr>
            </w:pPr>
            <w:r w:rsidRPr="00183E34">
              <w:rPr>
                <w:sz w:val="21"/>
                <w:szCs w:val="21"/>
              </w:rPr>
              <w:t>Elizabeth Arnold (CLAS, W2023)</w:t>
            </w:r>
          </w:p>
        </w:tc>
        <w:tc>
          <w:tcPr>
            <w:tcW w:w="1870" w:type="dxa"/>
          </w:tcPr>
          <w:p w14:paraId="507A7143" w14:textId="6AF37C32" w:rsidR="00B34DA9" w:rsidRPr="00183E34" w:rsidRDefault="00CD0904" w:rsidP="00B34DA9">
            <w:pPr>
              <w:rPr>
                <w:sz w:val="21"/>
                <w:szCs w:val="21"/>
              </w:rPr>
            </w:pPr>
            <w:r w:rsidRPr="00183E34">
              <w:rPr>
                <w:sz w:val="21"/>
                <w:szCs w:val="21"/>
              </w:rPr>
              <w:t>x</w:t>
            </w:r>
          </w:p>
        </w:tc>
        <w:tc>
          <w:tcPr>
            <w:tcW w:w="1870" w:type="dxa"/>
          </w:tcPr>
          <w:p w14:paraId="04580124" w14:textId="7066B14C" w:rsidR="00B34DA9" w:rsidRPr="00183E34" w:rsidRDefault="00D307D4" w:rsidP="00B34DA9">
            <w:pPr>
              <w:rPr>
                <w:sz w:val="21"/>
                <w:szCs w:val="21"/>
                <w:lang w:val="de-DE"/>
              </w:rPr>
            </w:pPr>
            <w:proofErr w:type="spellStart"/>
            <w:r w:rsidRPr="00183E34">
              <w:rPr>
                <w:sz w:val="21"/>
                <w:szCs w:val="21"/>
                <w:lang w:val="de-DE"/>
              </w:rPr>
              <w:t>Jiyeon</w:t>
            </w:r>
            <w:proofErr w:type="spellEnd"/>
            <w:r w:rsidRPr="00183E34">
              <w:rPr>
                <w:sz w:val="21"/>
                <w:szCs w:val="21"/>
                <w:lang w:val="de-DE"/>
              </w:rPr>
              <w:t xml:space="preserve"> </w:t>
            </w:r>
            <w:proofErr w:type="spellStart"/>
            <w:r w:rsidRPr="00183E34">
              <w:rPr>
                <w:sz w:val="21"/>
                <w:szCs w:val="21"/>
                <w:lang w:val="de-DE"/>
              </w:rPr>
              <w:t>Suh</w:t>
            </w:r>
            <w:proofErr w:type="spellEnd"/>
            <w:r w:rsidRPr="00183E34">
              <w:rPr>
                <w:sz w:val="21"/>
                <w:szCs w:val="21"/>
                <w:lang w:val="de-DE"/>
              </w:rPr>
              <w:t xml:space="preserve"> (CLAS W2025)</w:t>
            </w:r>
          </w:p>
        </w:tc>
        <w:tc>
          <w:tcPr>
            <w:tcW w:w="1870" w:type="dxa"/>
          </w:tcPr>
          <w:p w14:paraId="3F3087D6" w14:textId="6BAC1F7D" w:rsidR="00B34DA9" w:rsidRPr="00183E34" w:rsidRDefault="00B34DA9" w:rsidP="00B34DA9">
            <w:pPr>
              <w:rPr>
                <w:sz w:val="21"/>
                <w:szCs w:val="21"/>
                <w:lang w:val="de-DE"/>
              </w:rPr>
            </w:pPr>
          </w:p>
        </w:tc>
      </w:tr>
      <w:tr w:rsidR="00B34DA9" w:rsidRPr="00183E34" w14:paraId="419F08CD" w14:textId="77777777" w:rsidTr="00AE0402">
        <w:tc>
          <w:tcPr>
            <w:tcW w:w="1870" w:type="dxa"/>
          </w:tcPr>
          <w:p w14:paraId="4FB99CB0" w14:textId="45CC7E5B" w:rsidR="00B34DA9" w:rsidRPr="00183E34" w:rsidRDefault="00591ECE" w:rsidP="00B34DA9">
            <w:pPr>
              <w:rPr>
                <w:sz w:val="21"/>
                <w:szCs w:val="21"/>
              </w:rPr>
            </w:pPr>
            <w:r w:rsidRPr="00183E34">
              <w:rPr>
                <w:sz w:val="21"/>
                <w:szCs w:val="21"/>
              </w:rPr>
              <w:t xml:space="preserve">Craig Clay </w:t>
            </w:r>
            <w:r w:rsidR="00B34DA9" w:rsidRPr="00183E34">
              <w:rPr>
                <w:sz w:val="21"/>
                <w:szCs w:val="21"/>
              </w:rPr>
              <w:t>(</w:t>
            </w:r>
            <w:proofErr w:type="spellStart"/>
            <w:r w:rsidRPr="00183E34">
              <w:rPr>
                <w:sz w:val="21"/>
                <w:szCs w:val="21"/>
              </w:rPr>
              <w:t>Padnos</w:t>
            </w:r>
            <w:proofErr w:type="spellEnd"/>
            <w:r w:rsidR="00B34DA9" w:rsidRPr="00183E34">
              <w:rPr>
                <w:sz w:val="21"/>
                <w:szCs w:val="21"/>
              </w:rPr>
              <w:t>, W202</w:t>
            </w:r>
            <w:r w:rsidRPr="00183E34">
              <w:rPr>
                <w:sz w:val="21"/>
                <w:szCs w:val="21"/>
              </w:rPr>
              <w:t>5</w:t>
            </w:r>
            <w:r w:rsidR="00B34DA9" w:rsidRPr="00183E34">
              <w:rPr>
                <w:sz w:val="21"/>
                <w:szCs w:val="21"/>
              </w:rPr>
              <w:t>)</w:t>
            </w:r>
          </w:p>
        </w:tc>
        <w:tc>
          <w:tcPr>
            <w:tcW w:w="1870" w:type="dxa"/>
          </w:tcPr>
          <w:p w14:paraId="1EBCE8DA" w14:textId="19F07A2F" w:rsidR="00B34DA9" w:rsidRPr="00183E34" w:rsidRDefault="00CD0904" w:rsidP="00B34DA9">
            <w:pPr>
              <w:rPr>
                <w:sz w:val="21"/>
                <w:szCs w:val="21"/>
              </w:rPr>
            </w:pPr>
            <w:r w:rsidRPr="00183E34">
              <w:rPr>
                <w:sz w:val="21"/>
                <w:szCs w:val="21"/>
              </w:rPr>
              <w:t>x</w:t>
            </w:r>
          </w:p>
        </w:tc>
        <w:tc>
          <w:tcPr>
            <w:tcW w:w="1870" w:type="dxa"/>
          </w:tcPr>
          <w:p w14:paraId="503DAFA9" w14:textId="20DFFC47" w:rsidR="00B34DA9" w:rsidRPr="00183E34" w:rsidRDefault="00D307D4" w:rsidP="00B34DA9">
            <w:pPr>
              <w:rPr>
                <w:sz w:val="21"/>
                <w:szCs w:val="21"/>
              </w:rPr>
            </w:pPr>
            <w:r w:rsidRPr="00183E34">
              <w:rPr>
                <w:sz w:val="21"/>
                <w:szCs w:val="21"/>
              </w:rPr>
              <w:t>Anna White (Libraries W 2025)</w:t>
            </w:r>
          </w:p>
        </w:tc>
        <w:tc>
          <w:tcPr>
            <w:tcW w:w="1870" w:type="dxa"/>
          </w:tcPr>
          <w:p w14:paraId="6988D6A3" w14:textId="4540F8FE" w:rsidR="00B34DA9" w:rsidRPr="00183E34" w:rsidRDefault="00B34DA9" w:rsidP="00B34DA9">
            <w:pPr>
              <w:rPr>
                <w:sz w:val="21"/>
                <w:szCs w:val="21"/>
              </w:rPr>
            </w:pPr>
          </w:p>
        </w:tc>
      </w:tr>
      <w:tr w:rsidR="00B34DA9" w:rsidRPr="00183E34" w14:paraId="06C6FC4B" w14:textId="77777777" w:rsidTr="00AE0402">
        <w:tc>
          <w:tcPr>
            <w:tcW w:w="1870" w:type="dxa"/>
          </w:tcPr>
          <w:p w14:paraId="0D21754B" w14:textId="77777777" w:rsidR="00B34DA9" w:rsidRPr="00183E34" w:rsidRDefault="00B34DA9" w:rsidP="00B34DA9">
            <w:pPr>
              <w:rPr>
                <w:sz w:val="21"/>
                <w:szCs w:val="21"/>
              </w:rPr>
            </w:pPr>
            <w:r w:rsidRPr="00183E34">
              <w:rPr>
                <w:sz w:val="21"/>
                <w:szCs w:val="21"/>
              </w:rPr>
              <w:t>Alisha Davis (CHP, W2023)</w:t>
            </w:r>
          </w:p>
        </w:tc>
        <w:tc>
          <w:tcPr>
            <w:tcW w:w="1870" w:type="dxa"/>
          </w:tcPr>
          <w:p w14:paraId="579D8966" w14:textId="398C25D5" w:rsidR="00B34DA9" w:rsidRPr="00183E34" w:rsidRDefault="00CD0904" w:rsidP="00B34DA9">
            <w:pPr>
              <w:rPr>
                <w:sz w:val="21"/>
                <w:szCs w:val="21"/>
              </w:rPr>
            </w:pPr>
            <w:r w:rsidRPr="00183E34">
              <w:rPr>
                <w:sz w:val="21"/>
                <w:szCs w:val="21"/>
              </w:rPr>
              <w:t>x</w:t>
            </w:r>
          </w:p>
        </w:tc>
        <w:tc>
          <w:tcPr>
            <w:tcW w:w="1870" w:type="dxa"/>
          </w:tcPr>
          <w:p w14:paraId="51ACEF03" w14:textId="77777777" w:rsidR="00B34DA9" w:rsidRPr="00183E34" w:rsidRDefault="00B34DA9" w:rsidP="00B34DA9">
            <w:pPr>
              <w:rPr>
                <w:b/>
                <w:sz w:val="21"/>
                <w:szCs w:val="21"/>
              </w:rPr>
            </w:pPr>
            <w:r w:rsidRPr="00183E34">
              <w:rPr>
                <w:b/>
                <w:sz w:val="21"/>
                <w:szCs w:val="21"/>
              </w:rPr>
              <w:t>Ex-Officio Members</w:t>
            </w:r>
          </w:p>
        </w:tc>
        <w:tc>
          <w:tcPr>
            <w:tcW w:w="1870" w:type="dxa"/>
          </w:tcPr>
          <w:p w14:paraId="725A2193" w14:textId="77777777" w:rsidR="00B34DA9" w:rsidRPr="00183E34" w:rsidRDefault="00B34DA9" w:rsidP="00B34DA9">
            <w:pPr>
              <w:rPr>
                <w:sz w:val="21"/>
                <w:szCs w:val="21"/>
              </w:rPr>
            </w:pPr>
          </w:p>
        </w:tc>
      </w:tr>
      <w:tr w:rsidR="00B34DA9" w:rsidRPr="00183E34" w14:paraId="630009E2" w14:textId="77777777" w:rsidTr="00AE0402">
        <w:tc>
          <w:tcPr>
            <w:tcW w:w="1870" w:type="dxa"/>
          </w:tcPr>
          <w:p w14:paraId="1AC96E57" w14:textId="22D0F3DD" w:rsidR="00B34DA9" w:rsidRPr="00183E34" w:rsidRDefault="00591ECE" w:rsidP="00B34DA9">
            <w:pPr>
              <w:rPr>
                <w:sz w:val="21"/>
                <w:szCs w:val="21"/>
                <w:lang w:val="pl-PL"/>
              </w:rPr>
            </w:pPr>
            <w:r w:rsidRPr="00183E34">
              <w:rPr>
                <w:sz w:val="21"/>
                <w:szCs w:val="21"/>
              </w:rPr>
              <w:t>Genevieve Elrod (KCON, W2024)</w:t>
            </w:r>
          </w:p>
        </w:tc>
        <w:tc>
          <w:tcPr>
            <w:tcW w:w="1870" w:type="dxa"/>
          </w:tcPr>
          <w:p w14:paraId="3C9AAFB6" w14:textId="50941E2A" w:rsidR="00B34DA9" w:rsidRPr="00183E34" w:rsidRDefault="00CD0904" w:rsidP="00B34DA9">
            <w:pPr>
              <w:rPr>
                <w:sz w:val="21"/>
                <w:szCs w:val="21"/>
                <w:lang w:val="pl-PL"/>
              </w:rPr>
            </w:pPr>
            <w:r w:rsidRPr="00183E34">
              <w:rPr>
                <w:sz w:val="21"/>
                <w:szCs w:val="21"/>
                <w:lang w:val="pl-PL"/>
              </w:rPr>
              <w:t>x</w:t>
            </w:r>
          </w:p>
        </w:tc>
        <w:tc>
          <w:tcPr>
            <w:tcW w:w="1870" w:type="dxa"/>
          </w:tcPr>
          <w:p w14:paraId="1553A420" w14:textId="77777777" w:rsidR="00B34DA9" w:rsidRPr="00183E34" w:rsidRDefault="00B34DA9" w:rsidP="00B34DA9">
            <w:pPr>
              <w:rPr>
                <w:sz w:val="21"/>
                <w:szCs w:val="21"/>
              </w:rPr>
            </w:pPr>
            <w:r w:rsidRPr="00183E34">
              <w:rPr>
                <w:sz w:val="21"/>
                <w:szCs w:val="21"/>
              </w:rPr>
              <w:t>Ed Aboufadel (AVP Provost’s Office)</w:t>
            </w:r>
          </w:p>
        </w:tc>
        <w:tc>
          <w:tcPr>
            <w:tcW w:w="1870" w:type="dxa"/>
          </w:tcPr>
          <w:p w14:paraId="44CC0C48" w14:textId="183961E2" w:rsidR="00B34DA9" w:rsidRPr="00183E34" w:rsidRDefault="00CD0904" w:rsidP="00B34DA9">
            <w:pPr>
              <w:rPr>
                <w:sz w:val="21"/>
                <w:szCs w:val="21"/>
              </w:rPr>
            </w:pPr>
            <w:r w:rsidRPr="00183E34">
              <w:rPr>
                <w:sz w:val="21"/>
                <w:szCs w:val="21"/>
              </w:rPr>
              <w:t>x</w:t>
            </w:r>
          </w:p>
        </w:tc>
      </w:tr>
      <w:tr w:rsidR="00B34DA9" w:rsidRPr="00183E34" w14:paraId="1767B7CF" w14:textId="77777777" w:rsidTr="00AE0402">
        <w:tc>
          <w:tcPr>
            <w:tcW w:w="1870" w:type="dxa"/>
          </w:tcPr>
          <w:p w14:paraId="13881A3E" w14:textId="6182ABA7" w:rsidR="00B34DA9" w:rsidRPr="00183E34" w:rsidRDefault="00591ECE" w:rsidP="00B34DA9">
            <w:pPr>
              <w:rPr>
                <w:sz w:val="21"/>
                <w:szCs w:val="21"/>
              </w:rPr>
            </w:pPr>
            <w:r w:rsidRPr="00183E34">
              <w:rPr>
                <w:sz w:val="21"/>
                <w:szCs w:val="21"/>
              </w:rPr>
              <w:t>Daisy Fredericks (</w:t>
            </w:r>
            <w:proofErr w:type="spellStart"/>
            <w:r w:rsidRPr="00183E34">
              <w:rPr>
                <w:sz w:val="21"/>
                <w:szCs w:val="21"/>
              </w:rPr>
              <w:t>CoE</w:t>
            </w:r>
            <w:proofErr w:type="spellEnd"/>
            <w:r w:rsidRPr="00183E34">
              <w:rPr>
                <w:sz w:val="21"/>
                <w:szCs w:val="21"/>
              </w:rPr>
              <w:t>, W2024)</w:t>
            </w:r>
          </w:p>
        </w:tc>
        <w:tc>
          <w:tcPr>
            <w:tcW w:w="1870" w:type="dxa"/>
          </w:tcPr>
          <w:p w14:paraId="676368A7" w14:textId="39D63F46" w:rsidR="00B34DA9" w:rsidRPr="00183E34" w:rsidRDefault="00B34DA9" w:rsidP="00B34DA9">
            <w:pPr>
              <w:rPr>
                <w:sz w:val="21"/>
                <w:szCs w:val="21"/>
              </w:rPr>
            </w:pPr>
          </w:p>
        </w:tc>
        <w:tc>
          <w:tcPr>
            <w:tcW w:w="1870" w:type="dxa"/>
          </w:tcPr>
          <w:p w14:paraId="6BB2CE58" w14:textId="77777777" w:rsidR="00B34DA9" w:rsidRPr="00183E34" w:rsidRDefault="00B34DA9" w:rsidP="00B34DA9">
            <w:pPr>
              <w:rPr>
                <w:sz w:val="21"/>
                <w:szCs w:val="21"/>
              </w:rPr>
            </w:pPr>
            <w:r w:rsidRPr="00183E34">
              <w:rPr>
                <w:sz w:val="21"/>
                <w:szCs w:val="21"/>
              </w:rPr>
              <w:t>B. Donta Truss (VP Enrollment Development</w:t>
            </w:r>
          </w:p>
        </w:tc>
        <w:tc>
          <w:tcPr>
            <w:tcW w:w="1870" w:type="dxa"/>
          </w:tcPr>
          <w:p w14:paraId="45A2F397" w14:textId="00CE93E3" w:rsidR="00B34DA9" w:rsidRPr="00183E34" w:rsidRDefault="00B34DA9" w:rsidP="00B34DA9">
            <w:pPr>
              <w:rPr>
                <w:sz w:val="21"/>
                <w:szCs w:val="21"/>
              </w:rPr>
            </w:pPr>
          </w:p>
        </w:tc>
      </w:tr>
      <w:tr w:rsidR="00B34DA9" w:rsidRPr="00183E34" w14:paraId="40A52B3A" w14:textId="77777777" w:rsidTr="00AE0402">
        <w:tc>
          <w:tcPr>
            <w:tcW w:w="1870" w:type="dxa"/>
          </w:tcPr>
          <w:p w14:paraId="01032C69" w14:textId="66CB57A9" w:rsidR="00B34DA9" w:rsidRPr="00183E34" w:rsidRDefault="00591ECE" w:rsidP="00B34DA9">
            <w:pPr>
              <w:rPr>
                <w:sz w:val="21"/>
                <w:szCs w:val="21"/>
              </w:rPr>
            </w:pPr>
            <w:r w:rsidRPr="00183E34">
              <w:rPr>
                <w:sz w:val="21"/>
                <w:szCs w:val="21"/>
              </w:rPr>
              <w:t xml:space="preserve">Alycia </w:t>
            </w:r>
            <w:proofErr w:type="spellStart"/>
            <w:r w:rsidRPr="00183E34">
              <w:rPr>
                <w:sz w:val="21"/>
                <w:szCs w:val="21"/>
              </w:rPr>
              <w:t>Laguardia-Lobianco</w:t>
            </w:r>
            <w:proofErr w:type="spellEnd"/>
            <w:r w:rsidRPr="00183E34">
              <w:rPr>
                <w:sz w:val="21"/>
                <w:szCs w:val="21"/>
              </w:rPr>
              <w:t xml:space="preserve"> (CLAS, W 2024)</w:t>
            </w:r>
          </w:p>
        </w:tc>
        <w:tc>
          <w:tcPr>
            <w:tcW w:w="1870" w:type="dxa"/>
          </w:tcPr>
          <w:p w14:paraId="71CB7210" w14:textId="5D561D87" w:rsidR="00B34DA9" w:rsidRPr="00183E34" w:rsidRDefault="00CD0904" w:rsidP="00B34DA9">
            <w:pPr>
              <w:rPr>
                <w:sz w:val="21"/>
                <w:szCs w:val="21"/>
              </w:rPr>
            </w:pPr>
            <w:r w:rsidRPr="00183E34">
              <w:rPr>
                <w:sz w:val="21"/>
                <w:szCs w:val="21"/>
              </w:rPr>
              <w:t>x</w:t>
            </w:r>
          </w:p>
        </w:tc>
        <w:tc>
          <w:tcPr>
            <w:tcW w:w="1870" w:type="dxa"/>
          </w:tcPr>
          <w:p w14:paraId="24E3B951" w14:textId="77D8D536" w:rsidR="00B34DA9" w:rsidRPr="00183E34" w:rsidRDefault="00B34DA9" w:rsidP="00B34DA9">
            <w:pPr>
              <w:rPr>
                <w:sz w:val="21"/>
                <w:szCs w:val="21"/>
              </w:rPr>
            </w:pPr>
            <w:r w:rsidRPr="00183E34">
              <w:rPr>
                <w:sz w:val="21"/>
                <w:szCs w:val="21"/>
              </w:rPr>
              <w:t>Takeelia Garrett (Student Ombuds</w:t>
            </w:r>
            <w:r w:rsidR="00006AE8" w:rsidRPr="00183E34">
              <w:rPr>
                <w:sz w:val="21"/>
                <w:szCs w:val="21"/>
              </w:rPr>
              <w:t>/Dean of Students</w:t>
            </w:r>
            <w:r w:rsidRPr="00183E34">
              <w:rPr>
                <w:sz w:val="21"/>
                <w:szCs w:val="21"/>
              </w:rPr>
              <w:t>)</w:t>
            </w:r>
          </w:p>
        </w:tc>
        <w:tc>
          <w:tcPr>
            <w:tcW w:w="1870" w:type="dxa"/>
          </w:tcPr>
          <w:p w14:paraId="4F490DD9" w14:textId="46389BF8" w:rsidR="00B34DA9" w:rsidRPr="00183E34" w:rsidRDefault="00B34DA9" w:rsidP="00B34DA9">
            <w:pPr>
              <w:rPr>
                <w:sz w:val="21"/>
                <w:szCs w:val="21"/>
              </w:rPr>
            </w:pPr>
          </w:p>
        </w:tc>
      </w:tr>
      <w:tr w:rsidR="00B34DA9" w:rsidRPr="00183E34" w14:paraId="06C245B2" w14:textId="77777777" w:rsidTr="00AE0402">
        <w:tc>
          <w:tcPr>
            <w:tcW w:w="1870" w:type="dxa"/>
          </w:tcPr>
          <w:p w14:paraId="1B783168" w14:textId="0E913130" w:rsidR="00B34DA9" w:rsidRPr="00183E34" w:rsidRDefault="00591ECE" w:rsidP="00B34DA9">
            <w:pPr>
              <w:rPr>
                <w:sz w:val="21"/>
                <w:szCs w:val="21"/>
              </w:rPr>
            </w:pPr>
            <w:proofErr w:type="spellStart"/>
            <w:r w:rsidRPr="00183E34">
              <w:rPr>
                <w:sz w:val="21"/>
                <w:szCs w:val="21"/>
              </w:rPr>
              <w:t>Josita</w:t>
            </w:r>
            <w:proofErr w:type="spellEnd"/>
            <w:r w:rsidRPr="00183E34">
              <w:rPr>
                <w:sz w:val="21"/>
                <w:szCs w:val="21"/>
              </w:rPr>
              <w:t xml:space="preserve"> </w:t>
            </w:r>
            <w:proofErr w:type="spellStart"/>
            <w:r w:rsidRPr="00183E34">
              <w:rPr>
                <w:sz w:val="21"/>
                <w:szCs w:val="21"/>
              </w:rPr>
              <w:t>Maouene</w:t>
            </w:r>
            <w:proofErr w:type="spellEnd"/>
            <w:r w:rsidRPr="00183E34">
              <w:rPr>
                <w:sz w:val="21"/>
                <w:szCs w:val="21"/>
              </w:rPr>
              <w:t>, co-chair (CLAS, W2025)</w:t>
            </w:r>
          </w:p>
        </w:tc>
        <w:tc>
          <w:tcPr>
            <w:tcW w:w="1870" w:type="dxa"/>
          </w:tcPr>
          <w:p w14:paraId="6D0C1462" w14:textId="4BB7AFF0" w:rsidR="00B34DA9" w:rsidRPr="00183E34" w:rsidRDefault="00CD0904" w:rsidP="00B34DA9">
            <w:pPr>
              <w:rPr>
                <w:sz w:val="21"/>
                <w:szCs w:val="21"/>
              </w:rPr>
            </w:pPr>
            <w:r w:rsidRPr="00183E34">
              <w:rPr>
                <w:sz w:val="21"/>
                <w:szCs w:val="21"/>
              </w:rPr>
              <w:t>x</w:t>
            </w:r>
          </w:p>
        </w:tc>
        <w:tc>
          <w:tcPr>
            <w:tcW w:w="1870" w:type="dxa"/>
          </w:tcPr>
          <w:p w14:paraId="0376D6E3" w14:textId="74B6B751" w:rsidR="00B34DA9" w:rsidRPr="00183E34" w:rsidRDefault="00C640B9" w:rsidP="00B34DA9">
            <w:pPr>
              <w:rPr>
                <w:sz w:val="21"/>
                <w:szCs w:val="21"/>
                <w:lang w:val="pl-PL"/>
              </w:rPr>
            </w:pPr>
            <w:r w:rsidRPr="00183E34">
              <w:rPr>
                <w:sz w:val="21"/>
                <w:szCs w:val="21"/>
                <w:lang w:val="pl-PL"/>
              </w:rPr>
              <w:t>Jesse Bernal/</w:t>
            </w:r>
            <w:r w:rsidR="00B34DA9" w:rsidRPr="00183E34">
              <w:rPr>
                <w:sz w:val="21"/>
                <w:szCs w:val="21"/>
                <w:lang w:val="pl-PL"/>
              </w:rPr>
              <w:t>Marlene Kowalski-Braun (AVP I&amp;E)</w:t>
            </w:r>
          </w:p>
        </w:tc>
        <w:tc>
          <w:tcPr>
            <w:tcW w:w="1870" w:type="dxa"/>
          </w:tcPr>
          <w:p w14:paraId="011E6982" w14:textId="04C44081" w:rsidR="00B34DA9" w:rsidRPr="00183E34" w:rsidRDefault="00B34DA9" w:rsidP="00B34DA9">
            <w:pPr>
              <w:rPr>
                <w:sz w:val="21"/>
                <w:szCs w:val="21"/>
                <w:lang w:val="pl-PL"/>
              </w:rPr>
            </w:pPr>
          </w:p>
        </w:tc>
      </w:tr>
      <w:tr w:rsidR="00B34DA9" w:rsidRPr="00183E34" w14:paraId="0D7FA553" w14:textId="77777777" w:rsidTr="00AE0402">
        <w:tc>
          <w:tcPr>
            <w:tcW w:w="1870" w:type="dxa"/>
          </w:tcPr>
          <w:p w14:paraId="65F86A3F" w14:textId="047E0DC1" w:rsidR="00B34DA9" w:rsidRPr="00183E34" w:rsidRDefault="00591ECE" w:rsidP="00B34DA9">
            <w:pPr>
              <w:rPr>
                <w:sz w:val="21"/>
                <w:szCs w:val="21"/>
              </w:rPr>
            </w:pPr>
            <w:r w:rsidRPr="00183E34">
              <w:rPr>
                <w:sz w:val="21"/>
                <w:szCs w:val="21"/>
              </w:rPr>
              <w:t>Jennifer Marson-Reed (CCPS, W 2024)</w:t>
            </w:r>
          </w:p>
        </w:tc>
        <w:tc>
          <w:tcPr>
            <w:tcW w:w="1870" w:type="dxa"/>
          </w:tcPr>
          <w:p w14:paraId="0610DB27" w14:textId="60E5799B" w:rsidR="00B34DA9" w:rsidRPr="00183E34" w:rsidRDefault="00CD0904" w:rsidP="00B34DA9">
            <w:pPr>
              <w:rPr>
                <w:sz w:val="21"/>
                <w:szCs w:val="21"/>
              </w:rPr>
            </w:pPr>
            <w:r w:rsidRPr="00183E34">
              <w:rPr>
                <w:sz w:val="21"/>
                <w:szCs w:val="21"/>
              </w:rPr>
              <w:t>x</w:t>
            </w:r>
          </w:p>
        </w:tc>
        <w:tc>
          <w:tcPr>
            <w:tcW w:w="1870" w:type="dxa"/>
          </w:tcPr>
          <w:p w14:paraId="4FB4244F" w14:textId="79A5B77F" w:rsidR="00B34DA9" w:rsidRPr="00183E34" w:rsidRDefault="00CC307B" w:rsidP="00B34DA9">
            <w:pPr>
              <w:rPr>
                <w:sz w:val="21"/>
                <w:szCs w:val="21"/>
              </w:rPr>
            </w:pPr>
            <w:r w:rsidRPr="00183E34">
              <w:rPr>
                <w:sz w:val="21"/>
                <w:szCs w:val="21"/>
              </w:rPr>
              <w:t>Dana Munk</w:t>
            </w:r>
            <w:r w:rsidR="00B34DA9" w:rsidRPr="00183E34">
              <w:rPr>
                <w:sz w:val="21"/>
                <w:szCs w:val="21"/>
              </w:rPr>
              <w:t xml:space="preserve"> (Pew FTLC)</w:t>
            </w:r>
            <w:r w:rsidR="00F310FE" w:rsidRPr="00183E34">
              <w:rPr>
                <w:sz w:val="21"/>
                <w:szCs w:val="21"/>
              </w:rPr>
              <w:t xml:space="preserve">: </w:t>
            </w:r>
          </w:p>
        </w:tc>
        <w:tc>
          <w:tcPr>
            <w:tcW w:w="1870" w:type="dxa"/>
          </w:tcPr>
          <w:p w14:paraId="4CE1CCEE" w14:textId="32758077" w:rsidR="00B34DA9" w:rsidRPr="00183E34" w:rsidRDefault="00B34DA9" w:rsidP="00B34DA9">
            <w:pPr>
              <w:rPr>
                <w:sz w:val="21"/>
                <w:szCs w:val="21"/>
              </w:rPr>
            </w:pPr>
          </w:p>
        </w:tc>
      </w:tr>
      <w:tr w:rsidR="00B34DA9" w:rsidRPr="00183E34" w14:paraId="0A556B06" w14:textId="77777777" w:rsidTr="00AE0402">
        <w:tc>
          <w:tcPr>
            <w:tcW w:w="1870" w:type="dxa"/>
          </w:tcPr>
          <w:p w14:paraId="74F612FA" w14:textId="6FC84194" w:rsidR="00B34DA9" w:rsidRPr="00183E34" w:rsidRDefault="00591ECE" w:rsidP="00B34DA9">
            <w:pPr>
              <w:rPr>
                <w:sz w:val="21"/>
                <w:szCs w:val="21"/>
              </w:rPr>
            </w:pPr>
            <w:r w:rsidRPr="00183E34">
              <w:rPr>
                <w:sz w:val="21"/>
                <w:szCs w:val="21"/>
              </w:rPr>
              <w:t>Jennifer Pope (SCB, W2024)</w:t>
            </w:r>
          </w:p>
        </w:tc>
        <w:tc>
          <w:tcPr>
            <w:tcW w:w="1870" w:type="dxa"/>
          </w:tcPr>
          <w:p w14:paraId="1F42F902" w14:textId="5E770CF8" w:rsidR="00B34DA9" w:rsidRPr="00183E34" w:rsidRDefault="00CD0904" w:rsidP="00B34DA9">
            <w:pPr>
              <w:rPr>
                <w:sz w:val="21"/>
                <w:szCs w:val="21"/>
              </w:rPr>
            </w:pPr>
            <w:r w:rsidRPr="00183E34">
              <w:rPr>
                <w:sz w:val="21"/>
                <w:szCs w:val="21"/>
              </w:rPr>
              <w:t>x</w:t>
            </w:r>
          </w:p>
        </w:tc>
        <w:tc>
          <w:tcPr>
            <w:tcW w:w="1870" w:type="dxa"/>
          </w:tcPr>
          <w:p w14:paraId="675782B0" w14:textId="506B55EC" w:rsidR="00B34DA9" w:rsidRPr="00183E34" w:rsidRDefault="00C640B9" w:rsidP="00B34DA9">
            <w:pPr>
              <w:rPr>
                <w:sz w:val="21"/>
                <w:szCs w:val="21"/>
              </w:rPr>
            </w:pPr>
            <w:r w:rsidRPr="00183E34">
              <w:rPr>
                <w:sz w:val="21"/>
                <w:szCs w:val="21"/>
              </w:rPr>
              <w:t>Mychal Coleman</w:t>
            </w:r>
            <w:r w:rsidR="00D307D4" w:rsidRPr="00183E34">
              <w:rPr>
                <w:sz w:val="21"/>
                <w:szCs w:val="21"/>
              </w:rPr>
              <w:t>/designee</w:t>
            </w:r>
            <w:r w:rsidR="00B34DA9" w:rsidRPr="00183E34">
              <w:rPr>
                <w:sz w:val="21"/>
                <w:szCs w:val="21"/>
              </w:rPr>
              <w:t xml:space="preserve"> (AVP Human Resources</w:t>
            </w:r>
            <w:r w:rsidR="00CC307B" w:rsidRPr="00183E34">
              <w:rPr>
                <w:sz w:val="21"/>
                <w:szCs w:val="21"/>
              </w:rPr>
              <w:t>)</w:t>
            </w:r>
          </w:p>
        </w:tc>
        <w:tc>
          <w:tcPr>
            <w:tcW w:w="1870" w:type="dxa"/>
          </w:tcPr>
          <w:p w14:paraId="233D8649" w14:textId="60CE17EA" w:rsidR="00B34DA9" w:rsidRPr="00183E34" w:rsidRDefault="00B34DA9" w:rsidP="00B34DA9">
            <w:pPr>
              <w:rPr>
                <w:sz w:val="21"/>
                <w:szCs w:val="21"/>
              </w:rPr>
            </w:pPr>
          </w:p>
        </w:tc>
      </w:tr>
      <w:tr w:rsidR="00E753A9" w:rsidRPr="00183E34" w14:paraId="06532C93" w14:textId="77777777" w:rsidTr="00AE0402">
        <w:tc>
          <w:tcPr>
            <w:tcW w:w="1870" w:type="dxa"/>
          </w:tcPr>
          <w:p w14:paraId="09F78A1E" w14:textId="04DCCEB3" w:rsidR="00E753A9" w:rsidRPr="00183E34" w:rsidRDefault="00F56363" w:rsidP="00B34DA9">
            <w:pPr>
              <w:rPr>
                <w:sz w:val="21"/>
                <w:szCs w:val="21"/>
              </w:rPr>
            </w:pPr>
            <w:r w:rsidRPr="00183E34">
              <w:rPr>
                <w:sz w:val="21"/>
                <w:szCs w:val="21"/>
              </w:rPr>
              <w:t xml:space="preserve"> (Student senate)</w:t>
            </w:r>
            <w:r w:rsidR="00591ECE" w:rsidRPr="00183E34">
              <w:rPr>
                <w:sz w:val="21"/>
                <w:szCs w:val="21"/>
              </w:rPr>
              <w:t>: TBD</w:t>
            </w:r>
          </w:p>
        </w:tc>
        <w:tc>
          <w:tcPr>
            <w:tcW w:w="1870" w:type="dxa"/>
          </w:tcPr>
          <w:p w14:paraId="787A5891" w14:textId="77777777" w:rsidR="00E753A9" w:rsidRPr="00183E34" w:rsidRDefault="00E753A9" w:rsidP="00B34DA9">
            <w:pPr>
              <w:rPr>
                <w:sz w:val="21"/>
                <w:szCs w:val="21"/>
              </w:rPr>
            </w:pPr>
          </w:p>
        </w:tc>
        <w:tc>
          <w:tcPr>
            <w:tcW w:w="1870" w:type="dxa"/>
          </w:tcPr>
          <w:p w14:paraId="08A4B14F" w14:textId="6A1784EC" w:rsidR="00E753A9" w:rsidRPr="00183E34" w:rsidRDefault="00591ECE" w:rsidP="00B34DA9">
            <w:pPr>
              <w:rPr>
                <w:sz w:val="21"/>
                <w:szCs w:val="21"/>
              </w:rPr>
            </w:pPr>
            <w:proofErr w:type="spellStart"/>
            <w:r w:rsidRPr="00183E34">
              <w:rPr>
                <w:sz w:val="21"/>
                <w:szCs w:val="21"/>
              </w:rPr>
              <w:t>Semogano</w:t>
            </w:r>
            <w:proofErr w:type="spellEnd"/>
            <w:r w:rsidRPr="00183E34">
              <w:rPr>
                <w:sz w:val="21"/>
                <w:szCs w:val="21"/>
              </w:rPr>
              <w:t xml:space="preserve">, </w:t>
            </w:r>
            <w:proofErr w:type="spellStart"/>
            <w:r w:rsidRPr="00183E34">
              <w:rPr>
                <w:sz w:val="21"/>
                <w:szCs w:val="21"/>
              </w:rPr>
              <w:t>Masego</w:t>
            </w:r>
            <w:proofErr w:type="spellEnd"/>
            <w:r w:rsidRPr="00183E34">
              <w:rPr>
                <w:sz w:val="21"/>
                <w:szCs w:val="21"/>
              </w:rPr>
              <w:t xml:space="preserve"> </w:t>
            </w:r>
            <w:r w:rsidR="00883EB0" w:rsidRPr="00183E34">
              <w:rPr>
                <w:sz w:val="21"/>
                <w:szCs w:val="21"/>
              </w:rPr>
              <w:t>(GSA rep)</w:t>
            </w:r>
          </w:p>
        </w:tc>
        <w:tc>
          <w:tcPr>
            <w:tcW w:w="1870" w:type="dxa"/>
          </w:tcPr>
          <w:p w14:paraId="3132D647" w14:textId="6C6CE222" w:rsidR="00E753A9" w:rsidRPr="00183E34" w:rsidRDefault="00CD0904" w:rsidP="00B34DA9">
            <w:pPr>
              <w:rPr>
                <w:sz w:val="21"/>
                <w:szCs w:val="21"/>
              </w:rPr>
            </w:pPr>
            <w:r w:rsidRPr="00183E34">
              <w:rPr>
                <w:sz w:val="21"/>
                <w:szCs w:val="21"/>
              </w:rPr>
              <w:t>x</w:t>
            </w:r>
          </w:p>
        </w:tc>
      </w:tr>
    </w:tbl>
    <w:p w14:paraId="3FE1C185" w14:textId="37DB8510" w:rsidR="00AE0402" w:rsidRPr="00183E34" w:rsidRDefault="00AE0402" w:rsidP="00AE0402">
      <w:pPr>
        <w:rPr>
          <w:sz w:val="21"/>
          <w:szCs w:val="21"/>
        </w:rPr>
      </w:pPr>
    </w:p>
    <w:p w14:paraId="57434E9F" w14:textId="77777777" w:rsidR="00222D5A" w:rsidRPr="00183E34" w:rsidRDefault="00222D5A" w:rsidP="00222D5A">
      <w:pPr>
        <w:rPr>
          <w:sz w:val="21"/>
          <w:szCs w:val="21"/>
        </w:rPr>
      </w:pPr>
      <w:r w:rsidRPr="00183E34">
        <w:rPr>
          <w:sz w:val="21"/>
          <w:szCs w:val="21"/>
        </w:rPr>
        <w:t xml:space="preserve">Questions from Ed concerning the list of members on the agenda. </w:t>
      </w:r>
    </w:p>
    <w:p w14:paraId="4C2BFB82" w14:textId="77777777" w:rsidR="00222D5A" w:rsidRPr="00183E34" w:rsidRDefault="00222D5A" w:rsidP="00222D5A">
      <w:pPr>
        <w:pStyle w:val="ListParagraph"/>
        <w:numPr>
          <w:ilvl w:val="0"/>
          <w:numId w:val="7"/>
        </w:numPr>
        <w:rPr>
          <w:sz w:val="21"/>
          <w:szCs w:val="21"/>
        </w:rPr>
      </w:pPr>
      <w:r w:rsidRPr="00183E34">
        <w:rPr>
          <w:sz w:val="21"/>
          <w:szCs w:val="21"/>
        </w:rPr>
        <w:t xml:space="preserve">Do we have a second student (grad) from the Student Senate? It still says </w:t>
      </w:r>
      <w:proofErr w:type="gramStart"/>
      <w:r w:rsidRPr="00183E34">
        <w:rPr>
          <w:sz w:val="21"/>
          <w:szCs w:val="21"/>
        </w:rPr>
        <w:t>TBD?</w:t>
      </w:r>
      <w:proofErr w:type="gramEnd"/>
    </w:p>
    <w:p w14:paraId="4E5C8A95" w14:textId="07E31AF6" w:rsidR="00222D5A" w:rsidRPr="00183E34" w:rsidRDefault="00845077" w:rsidP="00222D5A">
      <w:pPr>
        <w:rPr>
          <w:b/>
          <w:bCs/>
          <w:sz w:val="21"/>
          <w:szCs w:val="21"/>
        </w:rPr>
      </w:pPr>
      <w:r w:rsidRPr="00183E34">
        <w:rPr>
          <w:b/>
          <w:bCs/>
          <w:sz w:val="21"/>
          <w:szCs w:val="21"/>
        </w:rPr>
        <w:t xml:space="preserve">Action: </w:t>
      </w:r>
      <w:r w:rsidR="00222D5A" w:rsidRPr="00183E34">
        <w:rPr>
          <w:b/>
          <w:bCs/>
          <w:sz w:val="21"/>
          <w:szCs w:val="21"/>
        </w:rPr>
        <w:t>Jennifer Pope will inquire.</w:t>
      </w:r>
    </w:p>
    <w:p w14:paraId="4F3D6698" w14:textId="77777777" w:rsidR="00222D5A" w:rsidRPr="00183E34" w:rsidRDefault="00222D5A" w:rsidP="00222D5A">
      <w:pPr>
        <w:pStyle w:val="ListParagraph"/>
        <w:numPr>
          <w:ilvl w:val="0"/>
          <w:numId w:val="7"/>
        </w:numPr>
        <w:rPr>
          <w:sz w:val="21"/>
          <w:szCs w:val="21"/>
        </w:rPr>
      </w:pPr>
      <w:r w:rsidRPr="00183E34">
        <w:rPr>
          <w:sz w:val="21"/>
          <w:szCs w:val="21"/>
        </w:rPr>
        <w:t>Do we have an Ex Officio designated by Donta Truss, VP enrollment?</w:t>
      </w:r>
    </w:p>
    <w:p w14:paraId="0195C7B7" w14:textId="48189EA8" w:rsidR="00222D5A" w:rsidRPr="00183E34" w:rsidRDefault="00845077" w:rsidP="00222D5A">
      <w:pPr>
        <w:rPr>
          <w:sz w:val="21"/>
          <w:szCs w:val="21"/>
        </w:rPr>
      </w:pPr>
      <w:r w:rsidRPr="00183E34">
        <w:rPr>
          <w:b/>
          <w:bCs/>
          <w:sz w:val="21"/>
          <w:szCs w:val="21"/>
        </w:rPr>
        <w:lastRenderedPageBreak/>
        <w:t xml:space="preserve">Action: </w:t>
      </w:r>
      <w:r w:rsidR="00222D5A" w:rsidRPr="00183E34">
        <w:rPr>
          <w:b/>
          <w:bCs/>
          <w:sz w:val="21"/>
          <w:szCs w:val="21"/>
        </w:rPr>
        <w:t xml:space="preserve">Ed will check with Felix </w:t>
      </w:r>
      <w:proofErr w:type="spellStart"/>
      <w:r w:rsidR="00222D5A" w:rsidRPr="00183E34">
        <w:rPr>
          <w:b/>
          <w:bCs/>
          <w:sz w:val="21"/>
          <w:szCs w:val="21"/>
        </w:rPr>
        <w:t>N’Gassa</w:t>
      </w:r>
      <w:proofErr w:type="spellEnd"/>
      <w:r w:rsidR="00222D5A" w:rsidRPr="00183E34">
        <w:rPr>
          <w:b/>
          <w:bCs/>
          <w:sz w:val="21"/>
          <w:szCs w:val="21"/>
        </w:rPr>
        <w:t xml:space="preserve"> about this.</w:t>
      </w:r>
      <w:r w:rsidR="00222D5A" w:rsidRPr="00183E34">
        <w:rPr>
          <w:sz w:val="21"/>
          <w:szCs w:val="21"/>
        </w:rPr>
        <w:t xml:space="preserve"> As the EIC committee has a large list of Ex Officio members, it may be suitable to ask if Donta is interested to have a Rp in this committee. It is always possible to revise the list.</w:t>
      </w:r>
    </w:p>
    <w:p w14:paraId="60858B65" w14:textId="00314F63" w:rsidR="00D307D4" w:rsidRPr="00183E34" w:rsidRDefault="00D307D4" w:rsidP="00AE0402">
      <w:pPr>
        <w:rPr>
          <w:sz w:val="21"/>
          <w:szCs w:val="21"/>
        </w:rPr>
      </w:pPr>
      <w:r w:rsidRPr="00183E34">
        <w:rPr>
          <w:sz w:val="21"/>
          <w:szCs w:val="21"/>
        </w:rPr>
        <w:t>Announcements</w:t>
      </w:r>
      <w:r w:rsidR="00222D5A" w:rsidRPr="00183E34">
        <w:rPr>
          <w:sz w:val="21"/>
          <w:szCs w:val="21"/>
        </w:rPr>
        <w:t>:</w:t>
      </w:r>
    </w:p>
    <w:p w14:paraId="398EB135" w14:textId="66CBDAE6" w:rsidR="00D307D4" w:rsidRPr="00183E34" w:rsidRDefault="00D307D4" w:rsidP="00075D2C">
      <w:pPr>
        <w:pStyle w:val="ListParagraph"/>
        <w:numPr>
          <w:ilvl w:val="0"/>
          <w:numId w:val="6"/>
        </w:numPr>
        <w:rPr>
          <w:sz w:val="21"/>
          <w:szCs w:val="21"/>
        </w:rPr>
      </w:pPr>
      <w:r w:rsidRPr="00183E34">
        <w:rPr>
          <w:sz w:val="21"/>
          <w:szCs w:val="21"/>
        </w:rPr>
        <w:t xml:space="preserve">Minutes </w:t>
      </w:r>
      <w:r w:rsidR="00AE40AF" w:rsidRPr="00183E34">
        <w:rPr>
          <w:sz w:val="21"/>
          <w:szCs w:val="21"/>
        </w:rPr>
        <w:t xml:space="preserve">for Nov. 22 </w:t>
      </w:r>
      <w:r w:rsidRPr="00183E34">
        <w:rPr>
          <w:sz w:val="21"/>
          <w:szCs w:val="21"/>
        </w:rPr>
        <w:t xml:space="preserve">meeting: </w:t>
      </w:r>
      <w:proofErr w:type="spellStart"/>
      <w:r w:rsidR="00043CE6" w:rsidRPr="00183E34">
        <w:rPr>
          <w:sz w:val="21"/>
          <w:szCs w:val="21"/>
        </w:rPr>
        <w:t>Josita</w:t>
      </w:r>
      <w:proofErr w:type="spellEnd"/>
      <w:r w:rsidR="00043CE6" w:rsidRPr="00183E34">
        <w:rPr>
          <w:sz w:val="21"/>
          <w:szCs w:val="21"/>
        </w:rPr>
        <w:t xml:space="preserve"> </w:t>
      </w:r>
      <w:proofErr w:type="spellStart"/>
      <w:r w:rsidR="00043CE6" w:rsidRPr="00183E34">
        <w:rPr>
          <w:sz w:val="21"/>
          <w:szCs w:val="21"/>
        </w:rPr>
        <w:t>Maouene</w:t>
      </w:r>
      <w:proofErr w:type="spellEnd"/>
    </w:p>
    <w:p w14:paraId="2F17923F" w14:textId="08031DCD" w:rsidR="00043CE6" w:rsidRPr="00183E34" w:rsidRDefault="00043CE6" w:rsidP="00075D2C">
      <w:pPr>
        <w:pStyle w:val="ListParagraph"/>
        <w:numPr>
          <w:ilvl w:val="0"/>
          <w:numId w:val="6"/>
        </w:numPr>
        <w:rPr>
          <w:sz w:val="21"/>
          <w:szCs w:val="21"/>
        </w:rPr>
      </w:pPr>
      <w:r w:rsidRPr="00183E34">
        <w:rPr>
          <w:sz w:val="21"/>
          <w:szCs w:val="21"/>
        </w:rPr>
        <w:t>Keep alert for upcoming meeting changes</w:t>
      </w:r>
    </w:p>
    <w:p w14:paraId="23133E37" w14:textId="02693256" w:rsidR="00222D5A" w:rsidRPr="00183E34" w:rsidRDefault="00222D5A" w:rsidP="00222D5A">
      <w:pPr>
        <w:ind w:left="360"/>
        <w:rPr>
          <w:sz w:val="21"/>
          <w:szCs w:val="21"/>
        </w:rPr>
      </w:pPr>
      <w:r w:rsidRPr="00183E34">
        <w:rPr>
          <w:sz w:val="21"/>
          <w:szCs w:val="21"/>
        </w:rPr>
        <w:t xml:space="preserve">Dates of meetings have change because of the </w:t>
      </w:r>
      <w:proofErr w:type="gramStart"/>
      <w:r w:rsidRPr="00183E34">
        <w:rPr>
          <w:sz w:val="21"/>
          <w:szCs w:val="21"/>
        </w:rPr>
        <w:t>Provost</w:t>
      </w:r>
      <w:proofErr w:type="gramEnd"/>
      <w:r w:rsidRPr="00183E34">
        <w:rPr>
          <w:sz w:val="21"/>
          <w:szCs w:val="21"/>
        </w:rPr>
        <w:t xml:space="preserve"> cabinet, but some members had other obligations. The final meeting for this semester is on Dec. 6. There is no meeting on Dec 20</w:t>
      </w:r>
      <w:proofErr w:type="gramStart"/>
      <w:r w:rsidRPr="00183E34">
        <w:rPr>
          <w:sz w:val="21"/>
          <w:szCs w:val="21"/>
          <w:vertAlign w:val="superscript"/>
        </w:rPr>
        <w:t>th</w:t>
      </w:r>
      <w:r w:rsidRPr="00183E34">
        <w:rPr>
          <w:sz w:val="21"/>
          <w:szCs w:val="21"/>
        </w:rPr>
        <w:t xml:space="preserve"> .</w:t>
      </w:r>
      <w:proofErr w:type="gramEnd"/>
    </w:p>
    <w:p w14:paraId="7A9AE369" w14:textId="77777777" w:rsidR="00222D5A" w:rsidRPr="00183E34" w:rsidRDefault="00222D5A" w:rsidP="00222D5A">
      <w:pPr>
        <w:pStyle w:val="ListParagraph"/>
        <w:rPr>
          <w:sz w:val="21"/>
          <w:szCs w:val="21"/>
        </w:rPr>
      </w:pPr>
    </w:p>
    <w:p w14:paraId="19439892" w14:textId="227BE7DE" w:rsidR="00635C83" w:rsidRPr="00183E34" w:rsidRDefault="00AE40AF" w:rsidP="00075D2C">
      <w:pPr>
        <w:pStyle w:val="ListParagraph"/>
        <w:numPr>
          <w:ilvl w:val="0"/>
          <w:numId w:val="6"/>
        </w:numPr>
        <w:rPr>
          <w:sz w:val="21"/>
          <w:szCs w:val="21"/>
        </w:rPr>
      </w:pPr>
      <w:r w:rsidRPr="00183E34">
        <w:rPr>
          <w:sz w:val="21"/>
          <w:szCs w:val="21"/>
        </w:rPr>
        <w:t>Documents for Nov. 22 meeting in Blackboard (and to be send with final agenda)</w:t>
      </w:r>
    </w:p>
    <w:p w14:paraId="2CC43E4A" w14:textId="539E18BD" w:rsidR="004F0823" w:rsidRPr="00183E34" w:rsidRDefault="006952E5" w:rsidP="00AE0402">
      <w:pPr>
        <w:rPr>
          <w:sz w:val="21"/>
          <w:szCs w:val="21"/>
        </w:rPr>
      </w:pPr>
      <w:r w:rsidRPr="00183E34">
        <w:rPr>
          <w:sz w:val="21"/>
          <w:szCs w:val="21"/>
        </w:rPr>
        <w:t>Agenda</w:t>
      </w:r>
      <w:r w:rsidR="00D307D4" w:rsidRPr="00183E34">
        <w:rPr>
          <w:sz w:val="21"/>
          <w:szCs w:val="21"/>
        </w:rPr>
        <w:t>:</w:t>
      </w:r>
    </w:p>
    <w:p w14:paraId="61A61F74" w14:textId="22AF4261" w:rsidR="00CE6241" w:rsidRPr="00183E34" w:rsidRDefault="006952E5" w:rsidP="008E6D13">
      <w:pPr>
        <w:pStyle w:val="ListParagraph"/>
        <w:numPr>
          <w:ilvl w:val="0"/>
          <w:numId w:val="1"/>
        </w:numPr>
        <w:rPr>
          <w:sz w:val="21"/>
          <w:szCs w:val="21"/>
        </w:rPr>
      </w:pPr>
      <w:r w:rsidRPr="00183E34">
        <w:rPr>
          <w:sz w:val="21"/>
          <w:szCs w:val="21"/>
        </w:rPr>
        <w:t>Approval of the agenda</w:t>
      </w:r>
      <w:r w:rsidR="00D307D4" w:rsidRPr="00183E34">
        <w:rPr>
          <w:sz w:val="21"/>
          <w:szCs w:val="21"/>
        </w:rPr>
        <w:t>.</w:t>
      </w:r>
    </w:p>
    <w:p w14:paraId="5CF7087B" w14:textId="5DB6C8C8" w:rsidR="00A309F5" w:rsidRPr="00183E34" w:rsidRDefault="006A7993" w:rsidP="00A309F5">
      <w:pPr>
        <w:pStyle w:val="ListParagraph"/>
        <w:ind w:left="1080"/>
        <w:rPr>
          <w:sz w:val="21"/>
          <w:szCs w:val="21"/>
        </w:rPr>
      </w:pPr>
      <w:r w:rsidRPr="00183E34">
        <w:rPr>
          <w:sz w:val="21"/>
          <w:szCs w:val="21"/>
        </w:rPr>
        <w:t xml:space="preserve">Approved by Jennifer Pope. Second </w:t>
      </w:r>
      <w:proofErr w:type="spellStart"/>
      <w:r w:rsidRPr="00183E34">
        <w:rPr>
          <w:sz w:val="21"/>
          <w:szCs w:val="21"/>
        </w:rPr>
        <w:t>Masego</w:t>
      </w:r>
      <w:proofErr w:type="spellEnd"/>
      <w:r w:rsidRPr="00183E34">
        <w:rPr>
          <w:sz w:val="21"/>
          <w:szCs w:val="21"/>
        </w:rPr>
        <w:t xml:space="preserve"> (the student can vote, not the Ex Officio members). No abstention.</w:t>
      </w:r>
    </w:p>
    <w:p w14:paraId="45898F45" w14:textId="77777777" w:rsidR="006A7993" w:rsidRPr="00183E34" w:rsidRDefault="006A7993" w:rsidP="00A309F5">
      <w:pPr>
        <w:pStyle w:val="ListParagraph"/>
        <w:ind w:left="1080"/>
        <w:rPr>
          <w:sz w:val="21"/>
          <w:szCs w:val="21"/>
        </w:rPr>
      </w:pPr>
    </w:p>
    <w:p w14:paraId="76FAE092" w14:textId="484184D6" w:rsidR="00922404" w:rsidRPr="00183E34" w:rsidRDefault="006952E5" w:rsidP="00D57135">
      <w:pPr>
        <w:pStyle w:val="ListParagraph"/>
        <w:numPr>
          <w:ilvl w:val="0"/>
          <w:numId w:val="1"/>
        </w:numPr>
        <w:rPr>
          <w:sz w:val="21"/>
          <w:szCs w:val="21"/>
        </w:rPr>
      </w:pPr>
      <w:r w:rsidRPr="00183E34">
        <w:rPr>
          <w:sz w:val="21"/>
          <w:szCs w:val="21"/>
        </w:rPr>
        <w:t>Approval of the minutes from</w:t>
      </w:r>
      <w:r w:rsidR="00084A34" w:rsidRPr="00183E34">
        <w:rPr>
          <w:sz w:val="21"/>
          <w:szCs w:val="21"/>
        </w:rPr>
        <w:t xml:space="preserve"> </w:t>
      </w:r>
      <w:r w:rsidR="00D307D4" w:rsidRPr="00183E34">
        <w:rPr>
          <w:sz w:val="21"/>
          <w:szCs w:val="21"/>
        </w:rPr>
        <w:t xml:space="preserve">the </w:t>
      </w:r>
      <w:r w:rsidR="00043CE6" w:rsidRPr="00183E34">
        <w:rPr>
          <w:sz w:val="21"/>
          <w:szCs w:val="21"/>
        </w:rPr>
        <w:t>Nov</w:t>
      </w:r>
      <w:r w:rsidR="001A30DA" w:rsidRPr="00183E34">
        <w:rPr>
          <w:sz w:val="21"/>
          <w:szCs w:val="21"/>
        </w:rPr>
        <w:t xml:space="preserve">. </w:t>
      </w:r>
      <w:r w:rsidR="00D57135" w:rsidRPr="00183E34">
        <w:rPr>
          <w:sz w:val="21"/>
          <w:szCs w:val="21"/>
        </w:rPr>
        <w:t>1</w:t>
      </w:r>
      <w:r w:rsidR="00E5112C" w:rsidRPr="00183E34">
        <w:rPr>
          <w:sz w:val="21"/>
          <w:szCs w:val="21"/>
        </w:rPr>
        <w:t xml:space="preserve">, </w:t>
      </w:r>
      <w:proofErr w:type="gramStart"/>
      <w:r w:rsidR="00F56363" w:rsidRPr="00183E34">
        <w:rPr>
          <w:sz w:val="21"/>
          <w:szCs w:val="21"/>
        </w:rPr>
        <w:t>202</w:t>
      </w:r>
      <w:r w:rsidR="00D307D4" w:rsidRPr="00183E34">
        <w:rPr>
          <w:sz w:val="21"/>
          <w:szCs w:val="21"/>
        </w:rPr>
        <w:t>2</w:t>
      </w:r>
      <w:proofErr w:type="gramEnd"/>
      <w:r w:rsidRPr="00183E34">
        <w:rPr>
          <w:sz w:val="21"/>
          <w:szCs w:val="21"/>
        </w:rPr>
        <w:t xml:space="preserve"> meeting</w:t>
      </w:r>
      <w:r w:rsidR="00A309F5" w:rsidRPr="00183E34">
        <w:rPr>
          <w:sz w:val="21"/>
          <w:szCs w:val="21"/>
        </w:rPr>
        <w:t>.</w:t>
      </w:r>
    </w:p>
    <w:p w14:paraId="1491D9F7" w14:textId="076D52DE" w:rsidR="006A7993" w:rsidRPr="00183E34" w:rsidRDefault="006A7993" w:rsidP="006A7993">
      <w:pPr>
        <w:pStyle w:val="ListParagraph"/>
        <w:ind w:left="1080"/>
        <w:rPr>
          <w:sz w:val="21"/>
          <w:szCs w:val="21"/>
        </w:rPr>
      </w:pPr>
      <w:r w:rsidRPr="00183E34">
        <w:rPr>
          <w:sz w:val="21"/>
          <w:szCs w:val="21"/>
        </w:rPr>
        <w:t>To avoid the internet interruption from last meeting, Joel will make different people co-hosts.</w:t>
      </w:r>
    </w:p>
    <w:p w14:paraId="046D28E4" w14:textId="13AB2D93" w:rsidR="006A7993" w:rsidRPr="00183E34" w:rsidRDefault="006A7993" w:rsidP="006A7993">
      <w:pPr>
        <w:pStyle w:val="ListParagraph"/>
        <w:ind w:left="1080"/>
        <w:rPr>
          <w:sz w:val="21"/>
          <w:szCs w:val="21"/>
        </w:rPr>
      </w:pPr>
      <w:r w:rsidRPr="00183E34">
        <w:rPr>
          <w:sz w:val="21"/>
          <w:szCs w:val="21"/>
        </w:rPr>
        <w:t>Approved by Jennifer Pope. Second Elizabeth Arnold. No abstention.</w:t>
      </w:r>
    </w:p>
    <w:p w14:paraId="33925E09" w14:textId="77777777" w:rsidR="00D57135" w:rsidRPr="00183E34" w:rsidRDefault="00D57135" w:rsidP="00D57135">
      <w:pPr>
        <w:pStyle w:val="ListParagraph"/>
        <w:rPr>
          <w:sz w:val="21"/>
          <w:szCs w:val="21"/>
        </w:rPr>
      </w:pPr>
    </w:p>
    <w:p w14:paraId="4C2D0A8F" w14:textId="0ED6542A" w:rsidR="00922404" w:rsidRPr="00183E34" w:rsidRDefault="00922404" w:rsidP="00D57135">
      <w:pPr>
        <w:pStyle w:val="ListParagraph"/>
        <w:numPr>
          <w:ilvl w:val="0"/>
          <w:numId w:val="1"/>
        </w:numPr>
        <w:rPr>
          <w:sz w:val="21"/>
          <w:szCs w:val="21"/>
        </w:rPr>
      </w:pPr>
      <w:r w:rsidRPr="00183E34">
        <w:rPr>
          <w:sz w:val="21"/>
          <w:szCs w:val="21"/>
        </w:rPr>
        <w:t xml:space="preserve">Teach-in </w:t>
      </w:r>
      <w:r w:rsidR="00043CE6" w:rsidRPr="00183E34">
        <w:rPr>
          <w:sz w:val="21"/>
          <w:szCs w:val="21"/>
        </w:rPr>
        <w:t>report</w:t>
      </w:r>
      <w:r w:rsidR="005216CD" w:rsidRPr="00183E34">
        <w:rPr>
          <w:sz w:val="21"/>
          <w:szCs w:val="21"/>
        </w:rPr>
        <w:t>.</w:t>
      </w:r>
      <w:r w:rsidR="00D57135" w:rsidRPr="00183E34">
        <w:rPr>
          <w:sz w:val="21"/>
          <w:szCs w:val="21"/>
        </w:rPr>
        <w:t xml:space="preserve"> Liz.</w:t>
      </w:r>
    </w:p>
    <w:p w14:paraId="52EF425F" w14:textId="125E601C" w:rsidR="00043CE6" w:rsidRPr="00183E34" w:rsidRDefault="00BF2C9B" w:rsidP="00BF2C9B">
      <w:pPr>
        <w:pStyle w:val="ListParagraph"/>
        <w:ind w:left="1080"/>
        <w:rPr>
          <w:sz w:val="21"/>
          <w:szCs w:val="21"/>
        </w:rPr>
      </w:pPr>
      <w:r w:rsidRPr="00183E34">
        <w:rPr>
          <w:b/>
          <w:bCs/>
          <w:sz w:val="21"/>
          <w:szCs w:val="21"/>
        </w:rPr>
        <w:t>Liz:</w:t>
      </w:r>
      <w:r w:rsidRPr="00183E34">
        <w:rPr>
          <w:sz w:val="21"/>
          <w:szCs w:val="21"/>
        </w:rPr>
        <w:t xml:space="preserve"> The </w:t>
      </w:r>
      <w:r w:rsidR="00AC2A95" w:rsidRPr="00183E34">
        <w:rPr>
          <w:sz w:val="21"/>
          <w:szCs w:val="21"/>
        </w:rPr>
        <w:t xml:space="preserve">total </w:t>
      </w:r>
      <w:r w:rsidRPr="00183E34">
        <w:rPr>
          <w:sz w:val="21"/>
          <w:szCs w:val="21"/>
        </w:rPr>
        <w:t>number of participants is 1115.</w:t>
      </w:r>
    </w:p>
    <w:p w14:paraId="4309D1D8" w14:textId="66DC8E05" w:rsidR="00BF2C9B" w:rsidRPr="00183E34" w:rsidRDefault="00BF2C9B" w:rsidP="00BF2C9B">
      <w:pPr>
        <w:pStyle w:val="ListParagraph"/>
        <w:ind w:left="1080"/>
        <w:rPr>
          <w:sz w:val="21"/>
          <w:szCs w:val="21"/>
        </w:rPr>
      </w:pPr>
      <w:r w:rsidRPr="00183E34">
        <w:rPr>
          <w:sz w:val="21"/>
          <w:szCs w:val="21"/>
        </w:rPr>
        <w:t>The debriefing meeting has not yet convened.</w:t>
      </w:r>
    </w:p>
    <w:p w14:paraId="36414A42" w14:textId="4B5D935D" w:rsidR="00BF2C9B" w:rsidRPr="00183E34" w:rsidRDefault="00BF2C9B" w:rsidP="00BF2C9B">
      <w:pPr>
        <w:pStyle w:val="ListParagraph"/>
        <w:ind w:left="1080"/>
        <w:rPr>
          <w:sz w:val="21"/>
          <w:szCs w:val="21"/>
        </w:rPr>
      </w:pPr>
      <w:r w:rsidRPr="00183E34">
        <w:rPr>
          <w:sz w:val="21"/>
          <w:szCs w:val="21"/>
        </w:rPr>
        <w:t>The online sessions had more participants (between 60 to 90) than the face-to-face ones.</w:t>
      </w:r>
    </w:p>
    <w:p w14:paraId="0998F2DC" w14:textId="738B7B1B" w:rsidR="00BF2C9B" w:rsidRPr="00183E34" w:rsidRDefault="00BF2C9B" w:rsidP="00BF2C9B">
      <w:pPr>
        <w:pStyle w:val="ListParagraph"/>
        <w:ind w:left="1080"/>
        <w:rPr>
          <w:sz w:val="21"/>
          <w:szCs w:val="21"/>
        </w:rPr>
      </w:pPr>
      <w:r w:rsidRPr="00183E34">
        <w:rPr>
          <w:sz w:val="21"/>
          <w:szCs w:val="21"/>
        </w:rPr>
        <w:t>Suggestion is to keep the hybrid format</w:t>
      </w:r>
      <w:r w:rsidR="00845077" w:rsidRPr="00183E34">
        <w:rPr>
          <w:sz w:val="21"/>
          <w:szCs w:val="21"/>
        </w:rPr>
        <w:t>.</w:t>
      </w:r>
    </w:p>
    <w:p w14:paraId="5E8485BC" w14:textId="1C77F8E1" w:rsidR="00BF2C9B" w:rsidRPr="00183E34" w:rsidRDefault="00BF2C9B" w:rsidP="00BF2C9B">
      <w:pPr>
        <w:pStyle w:val="ListParagraph"/>
        <w:ind w:left="1080"/>
        <w:rPr>
          <w:sz w:val="21"/>
          <w:szCs w:val="21"/>
        </w:rPr>
      </w:pPr>
      <w:r w:rsidRPr="00183E34">
        <w:rPr>
          <w:sz w:val="21"/>
          <w:szCs w:val="21"/>
        </w:rPr>
        <w:t>Having three building downtown was difficult to manage</w:t>
      </w:r>
      <w:r w:rsidR="00845077" w:rsidRPr="00183E34">
        <w:rPr>
          <w:sz w:val="21"/>
          <w:szCs w:val="21"/>
        </w:rPr>
        <w:t xml:space="preserve"> logistically.</w:t>
      </w:r>
    </w:p>
    <w:p w14:paraId="41939546" w14:textId="77777777" w:rsidR="00845077" w:rsidRPr="00183E34" w:rsidRDefault="00845077" w:rsidP="00BF2C9B">
      <w:pPr>
        <w:pStyle w:val="ListParagraph"/>
        <w:ind w:left="1080"/>
        <w:rPr>
          <w:sz w:val="21"/>
          <w:szCs w:val="21"/>
        </w:rPr>
      </w:pPr>
    </w:p>
    <w:p w14:paraId="4B408234" w14:textId="05110100" w:rsidR="00BF2C9B" w:rsidRPr="00183E34" w:rsidRDefault="00BF2C9B" w:rsidP="00BF2C9B">
      <w:pPr>
        <w:pStyle w:val="ListParagraph"/>
        <w:ind w:left="1080"/>
        <w:rPr>
          <w:sz w:val="21"/>
          <w:szCs w:val="21"/>
          <w:u w:val="single"/>
        </w:rPr>
      </w:pPr>
      <w:r w:rsidRPr="007E084F">
        <w:rPr>
          <w:sz w:val="21"/>
          <w:szCs w:val="21"/>
        </w:rPr>
        <w:t>Joel:</w:t>
      </w:r>
      <w:r w:rsidRPr="00183E34">
        <w:rPr>
          <w:sz w:val="21"/>
          <w:szCs w:val="21"/>
        </w:rPr>
        <w:t xml:space="preserve"> </w:t>
      </w:r>
      <w:r w:rsidRPr="00183E34">
        <w:rPr>
          <w:b/>
          <w:bCs/>
          <w:sz w:val="21"/>
          <w:szCs w:val="21"/>
        </w:rPr>
        <w:t xml:space="preserve">suggestion </w:t>
      </w:r>
      <w:r w:rsidR="00845077" w:rsidRPr="00183E34">
        <w:rPr>
          <w:b/>
          <w:bCs/>
          <w:sz w:val="21"/>
          <w:szCs w:val="21"/>
        </w:rPr>
        <w:t>for the online format</w:t>
      </w:r>
      <w:r w:rsidR="00845077" w:rsidRPr="00183E34">
        <w:rPr>
          <w:sz w:val="21"/>
          <w:szCs w:val="21"/>
        </w:rPr>
        <w:t xml:space="preserve">: </w:t>
      </w:r>
      <w:r w:rsidRPr="00183E34">
        <w:rPr>
          <w:sz w:val="21"/>
          <w:szCs w:val="21"/>
          <w:u w:val="single"/>
        </w:rPr>
        <w:t>to let the presenters know that if they will be online, they need to think in terms of accommodating participation</w:t>
      </w:r>
      <w:r w:rsidR="00845077" w:rsidRPr="00183E34">
        <w:rPr>
          <w:sz w:val="21"/>
          <w:szCs w:val="21"/>
          <w:u w:val="single"/>
        </w:rPr>
        <w:t xml:space="preserve"> with the number of presenters they have</w:t>
      </w:r>
      <w:r w:rsidRPr="00183E34">
        <w:rPr>
          <w:sz w:val="21"/>
          <w:szCs w:val="21"/>
          <w:u w:val="single"/>
        </w:rPr>
        <w:t xml:space="preserve"> </w:t>
      </w:r>
      <w:r w:rsidR="00845077" w:rsidRPr="00183E34">
        <w:rPr>
          <w:sz w:val="21"/>
          <w:szCs w:val="21"/>
          <w:u w:val="single"/>
        </w:rPr>
        <w:t xml:space="preserve">(= many break out rooms, who will be monitoring them?) </w:t>
      </w:r>
    </w:p>
    <w:p w14:paraId="4A383E14" w14:textId="1ADD4D8B" w:rsidR="00BF2C9B" w:rsidRPr="00183E34" w:rsidRDefault="00BF2C9B" w:rsidP="00BF2C9B">
      <w:pPr>
        <w:pStyle w:val="ListParagraph"/>
        <w:ind w:left="1080"/>
        <w:rPr>
          <w:sz w:val="21"/>
          <w:szCs w:val="21"/>
        </w:rPr>
      </w:pPr>
      <w:proofErr w:type="spellStart"/>
      <w:r w:rsidRPr="007E084F">
        <w:rPr>
          <w:sz w:val="21"/>
          <w:szCs w:val="21"/>
        </w:rPr>
        <w:t>Josita</w:t>
      </w:r>
      <w:proofErr w:type="spellEnd"/>
      <w:r w:rsidRPr="007E084F">
        <w:rPr>
          <w:sz w:val="21"/>
          <w:szCs w:val="21"/>
        </w:rPr>
        <w:t>:</w:t>
      </w:r>
      <w:r w:rsidRPr="00183E34">
        <w:rPr>
          <w:sz w:val="21"/>
          <w:szCs w:val="21"/>
        </w:rPr>
        <w:t xml:space="preserve"> </w:t>
      </w:r>
      <w:r w:rsidR="00845077" w:rsidRPr="00183E34">
        <w:rPr>
          <w:sz w:val="21"/>
          <w:szCs w:val="21"/>
        </w:rPr>
        <w:t>S</w:t>
      </w:r>
      <w:r w:rsidRPr="00183E34">
        <w:rPr>
          <w:sz w:val="21"/>
          <w:szCs w:val="21"/>
        </w:rPr>
        <w:t>ome feedback from faculty was that it is difficult to recruit new students because how fast this Fall semester goes</w:t>
      </w:r>
      <w:r w:rsidR="00AC2A95" w:rsidRPr="00183E34">
        <w:rPr>
          <w:sz w:val="21"/>
          <w:szCs w:val="21"/>
        </w:rPr>
        <w:t>. Suggestion of doing it in the winter (the students need the training provided in class before they can present on the topic).</w:t>
      </w:r>
    </w:p>
    <w:p w14:paraId="14B8B424" w14:textId="44650CEF" w:rsidR="00BF2C9B" w:rsidRPr="00183E34" w:rsidRDefault="00AC2A95" w:rsidP="00BF2C9B">
      <w:pPr>
        <w:pStyle w:val="ListParagraph"/>
        <w:ind w:left="1080"/>
        <w:rPr>
          <w:sz w:val="21"/>
          <w:szCs w:val="21"/>
        </w:rPr>
      </w:pPr>
      <w:r w:rsidRPr="00183E34">
        <w:rPr>
          <w:sz w:val="21"/>
          <w:szCs w:val="21"/>
        </w:rPr>
        <w:t xml:space="preserve">Jen: </w:t>
      </w:r>
      <w:r w:rsidR="00845077" w:rsidRPr="00183E34">
        <w:rPr>
          <w:sz w:val="21"/>
          <w:szCs w:val="21"/>
        </w:rPr>
        <w:t xml:space="preserve">Having it in Winter does not change this </w:t>
      </w:r>
      <w:proofErr w:type="gramStart"/>
      <w:r w:rsidR="00845077" w:rsidRPr="00183E34">
        <w:rPr>
          <w:sz w:val="21"/>
          <w:szCs w:val="21"/>
        </w:rPr>
        <w:t>particular issue</w:t>
      </w:r>
      <w:proofErr w:type="gramEnd"/>
      <w:r w:rsidR="00845077" w:rsidRPr="00183E34">
        <w:rPr>
          <w:sz w:val="21"/>
          <w:szCs w:val="21"/>
        </w:rPr>
        <w:t xml:space="preserve"> as these are new students too.</w:t>
      </w:r>
    </w:p>
    <w:p w14:paraId="609D1251" w14:textId="4BA9D1DC" w:rsidR="00183E34" w:rsidRPr="00183E34" w:rsidRDefault="00183E34" w:rsidP="00183E34">
      <w:pPr>
        <w:pStyle w:val="ListParagraph"/>
        <w:ind w:left="1080"/>
        <w:rPr>
          <w:sz w:val="21"/>
          <w:szCs w:val="21"/>
          <w:u w:val="single"/>
        </w:rPr>
      </w:pPr>
      <w:r w:rsidRPr="00183E34">
        <w:rPr>
          <w:sz w:val="21"/>
          <w:szCs w:val="21"/>
        </w:rPr>
        <w:t xml:space="preserve">Liz: </w:t>
      </w:r>
      <w:r w:rsidRPr="00183E34">
        <w:rPr>
          <w:b/>
          <w:bCs/>
          <w:sz w:val="21"/>
          <w:szCs w:val="21"/>
        </w:rPr>
        <w:t xml:space="preserve">suggestion for next year: 1) </w:t>
      </w:r>
      <w:r w:rsidRPr="00183E34">
        <w:rPr>
          <w:sz w:val="21"/>
          <w:szCs w:val="21"/>
          <w:u w:val="single"/>
        </w:rPr>
        <w:t xml:space="preserve">make the Teach-in </w:t>
      </w:r>
      <w:proofErr w:type="spellStart"/>
      <w:proofErr w:type="gramStart"/>
      <w:r w:rsidRPr="00183E34">
        <w:rPr>
          <w:sz w:val="21"/>
          <w:szCs w:val="21"/>
          <w:u w:val="single"/>
        </w:rPr>
        <w:t>a</w:t>
      </w:r>
      <w:proofErr w:type="spellEnd"/>
      <w:proofErr w:type="gramEnd"/>
      <w:r w:rsidRPr="00183E34">
        <w:rPr>
          <w:sz w:val="21"/>
          <w:szCs w:val="21"/>
          <w:u w:val="single"/>
        </w:rPr>
        <w:t xml:space="preserve"> annual </w:t>
      </w:r>
      <w:proofErr w:type="spellStart"/>
      <w:r w:rsidRPr="00183E34">
        <w:rPr>
          <w:sz w:val="21"/>
          <w:szCs w:val="21"/>
          <w:u w:val="single"/>
        </w:rPr>
        <w:t>rendez-vous</w:t>
      </w:r>
      <w:proofErr w:type="spellEnd"/>
      <w:r w:rsidRPr="00183E34">
        <w:rPr>
          <w:sz w:val="21"/>
          <w:szCs w:val="21"/>
          <w:u w:val="single"/>
        </w:rPr>
        <w:t xml:space="preserve"> like the SSD but for </w:t>
      </w:r>
      <w:r w:rsidR="00704212">
        <w:rPr>
          <w:sz w:val="21"/>
          <w:szCs w:val="21"/>
          <w:u w:val="single"/>
        </w:rPr>
        <w:t xml:space="preserve">the </w:t>
      </w:r>
      <w:r>
        <w:rPr>
          <w:sz w:val="21"/>
          <w:szCs w:val="21"/>
          <w:u w:val="single"/>
        </w:rPr>
        <w:t>H</w:t>
      </w:r>
      <w:r w:rsidRPr="00183E34">
        <w:rPr>
          <w:sz w:val="21"/>
          <w:szCs w:val="21"/>
          <w:u w:val="single"/>
        </w:rPr>
        <w:t>umanities so that the faculty prepare a year before</w:t>
      </w:r>
      <w:r w:rsidRPr="00183E34">
        <w:rPr>
          <w:b/>
          <w:bCs/>
          <w:sz w:val="21"/>
          <w:szCs w:val="21"/>
          <w:u w:val="single"/>
        </w:rPr>
        <w:t>. 2)</w:t>
      </w:r>
      <w:r w:rsidRPr="00183E34">
        <w:rPr>
          <w:sz w:val="21"/>
          <w:szCs w:val="21"/>
          <w:u w:val="single"/>
        </w:rPr>
        <w:t xml:space="preserve"> Promote the </w:t>
      </w:r>
      <w:r>
        <w:rPr>
          <w:sz w:val="21"/>
          <w:szCs w:val="21"/>
          <w:u w:val="single"/>
        </w:rPr>
        <w:t>T</w:t>
      </w:r>
      <w:r w:rsidRPr="00183E34">
        <w:rPr>
          <w:sz w:val="21"/>
          <w:szCs w:val="21"/>
          <w:u w:val="single"/>
        </w:rPr>
        <w:t xml:space="preserve">each-In </w:t>
      </w:r>
      <w:r w:rsidR="00A24A30">
        <w:rPr>
          <w:sz w:val="21"/>
          <w:szCs w:val="21"/>
          <w:u w:val="single"/>
        </w:rPr>
        <w:t xml:space="preserve">Winter </w:t>
      </w:r>
      <w:r w:rsidRPr="00183E34">
        <w:rPr>
          <w:sz w:val="21"/>
          <w:szCs w:val="21"/>
          <w:u w:val="single"/>
        </w:rPr>
        <w:t xml:space="preserve">semester </w:t>
      </w:r>
      <w:r w:rsidR="00A24A30">
        <w:rPr>
          <w:sz w:val="21"/>
          <w:szCs w:val="21"/>
          <w:u w:val="single"/>
        </w:rPr>
        <w:t xml:space="preserve">2023 </w:t>
      </w:r>
      <w:r w:rsidRPr="00183E34">
        <w:rPr>
          <w:sz w:val="21"/>
          <w:szCs w:val="21"/>
          <w:u w:val="single"/>
        </w:rPr>
        <w:t>for Fall 2023.</w:t>
      </w:r>
    </w:p>
    <w:p w14:paraId="78FB090C" w14:textId="77777777" w:rsidR="00183E34" w:rsidRPr="00183E34" w:rsidRDefault="00183E34" w:rsidP="00BF2C9B">
      <w:pPr>
        <w:pStyle w:val="ListParagraph"/>
        <w:ind w:left="1080"/>
        <w:rPr>
          <w:sz w:val="21"/>
          <w:szCs w:val="21"/>
          <w:u w:val="single"/>
        </w:rPr>
      </w:pPr>
    </w:p>
    <w:p w14:paraId="4F678F3F" w14:textId="1D72A8F4" w:rsidR="00043CE6" w:rsidRDefault="00043CE6" w:rsidP="00D57135">
      <w:pPr>
        <w:pStyle w:val="ListParagraph"/>
        <w:numPr>
          <w:ilvl w:val="0"/>
          <w:numId w:val="1"/>
        </w:numPr>
        <w:rPr>
          <w:sz w:val="21"/>
          <w:szCs w:val="21"/>
        </w:rPr>
      </w:pPr>
      <w:r w:rsidRPr="00183E34">
        <w:rPr>
          <w:sz w:val="21"/>
          <w:szCs w:val="21"/>
        </w:rPr>
        <w:t>ECS memo on documenting relationships revision to share</w:t>
      </w:r>
    </w:p>
    <w:p w14:paraId="74AABE4E" w14:textId="77777777" w:rsidR="00A02EB4" w:rsidRDefault="00A02EB4" w:rsidP="00704212">
      <w:pPr>
        <w:pStyle w:val="ListParagraph"/>
        <w:ind w:left="1080"/>
        <w:rPr>
          <w:sz w:val="21"/>
          <w:szCs w:val="21"/>
        </w:rPr>
      </w:pPr>
      <w:r>
        <w:rPr>
          <w:sz w:val="21"/>
          <w:szCs w:val="21"/>
        </w:rPr>
        <w:t xml:space="preserve">We got a memo back from the </w:t>
      </w:r>
      <w:proofErr w:type="gramStart"/>
      <w:r>
        <w:rPr>
          <w:sz w:val="21"/>
          <w:szCs w:val="21"/>
        </w:rPr>
        <w:t>Provost</w:t>
      </w:r>
      <w:proofErr w:type="gramEnd"/>
      <w:r>
        <w:rPr>
          <w:sz w:val="21"/>
          <w:szCs w:val="21"/>
        </w:rPr>
        <w:t xml:space="preserve">. She wrote: </w:t>
      </w:r>
    </w:p>
    <w:p w14:paraId="52C86AFC" w14:textId="09DE0A2B" w:rsidR="00704212" w:rsidRDefault="00540648" w:rsidP="00A02EB4">
      <w:pPr>
        <w:pStyle w:val="ListParagraph"/>
        <w:numPr>
          <w:ilvl w:val="0"/>
          <w:numId w:val="8"/>
        </w:numPr>
        <w:rPr>
          <w:sz w:val="21"/>
          <w:szCs w:val="21"/>
        </w:rPr>
      </w:pPr>
      <w:r>
        <w:rPr>
          <w:sz w:val="21"/>
          <w:szCs w:val="21"/>
        </w:rPr>
        <w:t>I</w:t>
      </w:r>
      <w:r w:rsidR="00A02EB4" w:rsidRPr="00A02EB4">
        <w:rPr>
          <w:sz w:val="21"/>
          <w:szCs w:val="21"/>
        </w:rPr>
        <w:t xml:space="preserve">t is critical to receive the data on diversity in the first part of the original memo so that they can make decisions.  She expects such report for next year. It should be </w:t>
      </w:r>
      <w:r w:rsidR="00A02EB4" w:rsidRPr="00A02EB4">
        <w:rPr>
          <w:b/>
          <w:bCs/>
          <w:sz w:val="21"/>
          <w:szCs w:val="21"/>
        </w:rPr>
        <w:t xml:space="preserve">distributed </w:t>
      </w:r>
      <w:r w:rsidR="00A02EB4" w:rsidRPr="00A02EB4">
        <w:rPr>
          <w:sz w:val="21"/>
          <w:szCs w:val="21"/>
        </w:rPr>
        <w:t xml:space="preserve">to faculty and staff. </w:t>
      </w:r>
    </w:p>
    <w:p w14:paraId="2638CF91" w14:textId="51F1C371" w:rsidR="00540648" w:rsidRDefault="00E0016F" w:rsidP="00A02EB4">
      <w:pPr>
        <w:pStyle w:val="ListParagraph"/>
        <w:numPr>
          <w:ilvl w:val="0"/>
          <w:numId w:val="8"/>
        </w:numPr>
        <w:rPr>
          <w:sz w:val="21"/>
          <w:szCs w:val="21"/>
        </w:rPr>
      </w:pPr>
      <w:r>
        <w:rPr>
          <w:sz w:val="21"/>
          <w:szCs w:val="21"/>
        </w:rPr>
        <w:lastRenderedPageBreak/>
        <w:t>For recommendations on page</w:t>
      </w:r>
      <w:r w:rsidR="0046170B">
        <w:rPr>
          <w:sz w:val="21"/>
          <w:szCs w:val="21"/>
        </w:rPr>
        <w:t>s</w:t>
      </w:r>
      <w:r>
        <w:rPr>
          <w:sz w:val="21"/>
          <w:szCs w:val="21"/>
        </w:rPr>
        <w:t xml:space="preserve"> </w:t>
      </w:r>
      <w:r w:rsidR="0046170B">
        <w:rPr>
          <w:sz w:val="21"/>
          <w:szCs w:val="21"/>
        </w:rPr>
        <w:t>7-</w:t>
      </w:r>
      <w:r>
        <w:rPr>
          <w:sz w:val="21"/>
          <w:szCs w:val="21"/>
        </w:rPr>
        <w:t xml:space="preserve">8, </w:t>
      </w:r>
      <w:r w:rsidR="0046170B">
        <w:rPr>
          <w:sz w:val="21"/>
          <w:szCs w:val="21"/>
        </w:rPr>
        <w:t xml:space="preserve">she writes that they are many important topics to consider/ investigate </w:t>
      </w:r>
      <w:proofErr w:type="gramStart"/>
      <w:r w:rsidR="0046170B">
        <w:rPr>
          <w:sz w:val="21"/>
          <w:szCs w:val="21"/>
        </w:rPr>
        <w:t>and  the</w:t>
      </w:r>
      <w:proofErr w:type="gramEnd"/>
      <w:r w:rsidR="0046170B">
        <w:rPr>
          <w:sz w:val="21"/>
          <w:szCs w:val="21"/>
        </w:rPr>
        <w:t xml:space="preserve"> EIC can lead this. She mentions:</w:t>
      </w:r>
    </w:p>
    <w:p w14:paraId="42E3AB47" w14:textId="12E35253" w:rsidR="0046170B" w:rsidRDefault="0046170B" w:rsidP="0046170B">
      <w:pPr>
        <w:pStyle w:val="ListParagraph"/>
        <w:numPr>
          <w:ilvl w:val="2"/>
          <w:numId w:val="1"/>
        </w:numPr>
        <w:rPr>
          <w:sz w:val="21"/>
          <w:szCs w:val="21"/>
        </w:rPr>
      </w:pPr>
      <w:r w:rsidRPr="0046170B">
        <w:rPr>
          <w:sz w:val="21"/>
          <w:szCs w:val="21"/>
        </w:rPr>
        <w:t xml:space="preserve">Expanding the </w:t>
      </w:r>
      <w:r w:rsidR="00542B53">
        <w:rPr>
          <w:sz w:val="21"/>
          <w:szCs w:val="21"/>
        </w:rPr>
        <w:t xml:space="preserve">diversity </w:t>
      </w:r>
      <w:r w:rsidRPr="0046170B">
        <w:rPr>
          <w:sz w:val="21"/>
          <w:szCs w:val="21"/>
        </w:rPr>
        <w:t>report in terms of gender and disability</w:t>
      </w:r>
      <w:r w:rsidR="00542B53">
        <w:rPr>
          <w:sz w:val="21"/>
          <w:szCs w:val="21"/>
        </w:rPr>
        <w:t xml:space="preserve"> and have conversations on those topics with </w:t>
      </w:r>
      <w:r w:rsidR="00542B53" w:rsidRPr="00542B53">
        <w:rPr>
          <w:b/>
          <w:bCs/>
          <w:sz w:val="21"/>
          <w:szCs w:val="21"/>
        </w:rPr>
        <w:t>Enrollment Management and HR.</w:t>
      </w:r>
    </w:p>
    <w:p w14:paraId="3AA1B38D" w14:textId="1942C51B" w:rsidR="0046170B" w:rsidRPr="0046170B" w:rsidRDefault="00542B53" w:rsidP="0046170B">
      <w:pPr>
        <w:pStyle w:val="ListParagraph"/>
        <w:numPr>
          <w:ilvl w:val="2"/>
          <w:numId w:val="1"/>
        </w:numPr>
        <w:rPr>
          <w:sz w:val="21"/>
          <w:szCs w:val="21"/>
        </w:rPr>
      </w:pPr>
      <w:r>
        <w:rPr>
          <w:sz w:val="21"/>
          <w:szCs w:val="21"/>
        </w:rPr>
        <w:t xml:space="preserve">Disparity in early career grants, invite </w:t>
      </w:r>
      <w:r w:rsidRPr="00542B53">
        <w:rPr>
          <w:b/>
          <w:bCs/>
          <w:sz w:val="21"/>
          <w:szCs w:val="21"/>
        </w:rPr>
        <w:t xml:space="preserve">Vice provost Smart </w:t>
      </w:r>
    </w:p>
    <w:p w14:paraId="0E179DBE" w14:textId="77777777" w:rsidR="0046170B" w:rsidRPr="00A02EB4" w:rsidRDefault="0046170B" w:rsidP="00542B53">
      <w:pPr>
        <w:pStyle w:val="ListParagraph"/>
        <w:ind w:left="1800"/>
        <w:rPr>
          <w:sz w:val="21"/>
          <w:szCs w:val="21"/>
        </w:rPr>
      </w:pPr>
    </w:p>
    <w:p w14:paraId="4D652BA0" w14:textId="2DAA2F19" w:rsidR="00087D26" w:rsidRPr="004323E7" w:rsidRDefault="00704212" w:rsidP="004323E7">
      <w:pPr>
        <w:rPr>
          <w:sz w:val="21"/>
          <w:szCs w:val="21"/>
        </w:rPr>
      </w:pPr>
      <w:r w:rsidRPr="004323E7">
        <w:rPr>
          <w:sz w:val="21"/>
          <w:szCs w:val="21"/>
        </w:rPr>
        <w:t>Joel: Thanked Al</w:t>
      </w:r>
      <w:r w:rsidR="00145E9B">
        <w:rPr>
          <w:sz w:val="21"/>
          <w:szCs w:val="21"/>
        </w:rPr>
        <w:t>i</w:t>
      </w:r>
      <w:r w:rsidRPr="004323E7">
        <w:rPr>
          <w:sz w:val="21"/>
          <w:szCs w:val="21"/>
        </w:rPr>
        <w:t>sha for explaining what the expectations are</w:t>
      </w:r>
      <w:r w:rsidR="00926C33" w:rsidRPr="004323E7">
        <w:rPr>
          <w:sz w:val="21"/>
          <w:szCs w:val="21"/>
        </w:rPr>
        <w:t xml:space="preserve"> about the memo</w:t>
      </w:r>
      <w:r w:rsidR="00070FC5" w:rsidRPr="004323E7">
        <w:rPr>
          <w:sz w:val="21"/>
          <w:szCs w:val="21"/>
        </w:rPr>
        <w:t xml:space="preserve">. </w:t>
      </w:r>
      <w:r w:rsidR="00E0016F" w:rsidRPr="004323E7">
        <w:rPr>
          <w:sz w:val="21"/>
          <w:szCs w:val="21"/>
        </w:rPr>
        <w:t>We</w:t>
      </w:r>
      <w:r w:rsidR="00542B53" w:rsidRPr="004323E7">
        <w:rPr>
          <w:sz w:val="21"/>
          <w:szCs w:val="21"/>
        </w:rPr>
        <w:t xml:space="preserve"> </w:t>
      </w:r>
      <w:r w:rsidR="00E0016F" w:rsidRPr="004323E7">
        <w:rPr>
          <w:sz w:val="21"/>
          <w:szCs w:val="21"/>
        </w:rPr>
        <w:t xml:space="preserve">should have a brief list of recommendations, the full report with supported literature review should be attached separately. </w:t>
      </w:r>
    </w:p>
    <w:p w14:paraId="3890059F" w14:textId="1F24EB50" w:rsidR="00542B53" w:rsidRDefault="00542B53" w:rsidP="004323E7">
      <w:r>
        <w:rPr>
          <w:sz w:val="21"/>
          <w:szCs w:val="21"/>
        </w:rPr>
        <w:t xml:space="preserve">Joel presented the </w:t>
      </w:r>
      <w:r w:rsidR="00070FC5">
        <w:rPr>
          <w:sz w:val="21"/>
          <w:szCs w:val="21"/>
        </w:rPr>
        <w:t>s</w:t>
      </w:r>
      <w:r>
        <w:rPr>
          <w:sz w:val="21"/>
          <w:szCs w:val="21"/>
        </w:rPr>
        <w:t xml:space="preserve">revised memo. </w:t>
      </w:r>
      <w:r w:rsidR="00704212">
        <w:rPr>
          <w:sz w:val="21"/>
          <w:szCs w:val="21"/>
        </w:rPr>
        <w:t xml:space="preserve">The request was to </w:t>
      </w:r>
      <w:proofErr w:type="spellStart"/>
      <w:r w:rsidR="00704212">
        <w:rPr>
          <w:sz w:val="21"/>
          <w:szCs w:val="21"/>
        </w:rPr>
        <w:t>pair</w:t>
      </w:r>
      <w:r w:rsidR="00087D26">
        <w:rPr>
          <w:sz w:val="21"/>
          <w:szCs w:val="21"/>
        </w:rPr>
        <w:t xml:space="preserve"> </w:t>
      </w:r>
      <w:r w:rsidR="00704212">
        <w:rPr>
          <w:sz w:val="21"/>
          <w:szCs w:val="21"/>
        </w:rPr>
        <w:t>down</w:t>
      </w:r>
      <w:proofErr w:type="spellEnd"/>
      <w:r w:rsidR="00704212">
        <w:rPr>
          <w:sz w:val="21"/>
          <w:szCs w:val="21"/>
        </w:rPr>
        <w:t xml:space="preserve"> the original memo sent by Joel to exclusively concentrate on charge #4: </w:t>
      </w:r>
      <w:r w:rsidR="00A02EB4" w:rsidRPr="00985805">
        <w:rPr>
          <w:b/>
          <w:bCs/>
        </w:rPr>
        <w:t>Documenting Relationships:</w:t>
      </w:r>
      <w:r w:rsidR="00A02EB4" w:rsidRPr="00985805">
        <w:rPr>
          <w:rFonts w:ascii="MS Gothic" w:eastAsia="MS Gothic" w:hAnsi="MS Gothic" w:cs="MS Gothic" w:hint="eastAsia"/>
          <w:b/>
          <w:bCs/>
        </w:rPr>
        <w:t> </w:t>
      </w:r>
      <w:r w:rsidR="00A02EB4" w:rsidRPr="00985805">
        <w:rPr>
          <w:b/>
          <w:bCs/>
        </w:rPr>
        <w:t xml:space="preserve">Document the relationship between I&amp;E and EIC as well as FTLC and EIC. Include in your report a recommendation about </w:t>
      </w:r>
      <w:proofErr w:type="gramStart"/>
      <w:r w:rsidR="00A02EB4" w:rsidRPr="00985805">
        <w:rPr>
          <w:b/>
          <w:bCs/>
        </w:rPr>
        <w:t>whether or not</w:t>
      </w:r>
      <w:proofErr w:type="gramEnd"/>
      <w:r w:rsidR="00A02EB4" w:rsidRPr="00985805">
        <w:rPr>
          <w:b/>
          <w:bCs/>
        </w:rPr>
        <w:t xml:space="preserve"> this charge should be an ongoing responsibility for EIC. SHORE Log: 1165-</w:t>
      </w:r>
      <w:proofErr w:type="gramStart"/>
      <w:r w:rsidR="00A02EB4" w:rsidRPr="00985805">
        <w:rPr>
          <w:b/>
          <w:bCs/>
        </w:rPr>
        <w:t xml:space="preserve">2020 </w:t>
      </w:r>
      <w:r>
        <w:rPr>
          <w:b/>
          <w:bCs/>
        </w:rPr>
        <w:t>:</w:t>
      </w:r>
      <w:proofErr w:type="gramEnd"/>
      <w:r w:rsidRPr="00542B53">
        <w:t xml:space="preserve"> </w:t>
      </w:r>
      <w:r>
        <w:t>Draft memo of recommendations for ECS/UAS from DEI and FTLC discussion</w:t>
      </w:r>
      <w:r w:rsidR="00087D26">
        <w:t>: this is the memo that Joel will send to the ECS below:</w:t>
      </w:r>
    </w:p>
    <w:p w14:paraId="3D174168" w14:textId="34DB235D" w:rsidR="009A5E83" w:rsidRPr="009A5E83" w:rsidRDefault="009A5E83" w:rsidP="00070FC5">
      <w:pPr>
        <w:ind w:left="1080"/>
        <w:rPr>
          <w:sz w:val="15"/>
          <w:szCs w:val="15"/>
        </w:rPr>
      </w:pPr>
      <w:r w:rsidRPr="009A5E83">
        <w:rPr>
          <w:sz w:val="15"/>
          <w:szCs w:val="15"/>
        </w:rPr>
        <w:t xml:space="preserve">We took up a discussion of FTLC on our Nov. 9, 2021, meeting with a brief report and detailed discussion which was reported in our minutes of that meeting. To summarize, we sought to emphasize EIC and FTLC’s most important connection is the point at which we can support FTLC’s mission of faculty leading faculty on professional development around improving faculty skills in building inclusiveness in their syllabi, their knowledge about experiences of diverse faculty, staff, and students in the campus community, and generally improving human relations. A second discussion of the FTLC-EIC relationship took place in our Feb. 1 meeting. Details are included in our minutes. </w:t>
      </w:r>
    </w:p>
    <w:p w14:paraId="4CADF2E4" w14:textId="55E86BCB" w:rsidR="009A5E83" w:rsidRPr="009A5E83" w:rsidRDefault="009A5E83" w:rsidP="00070FC5">
      <w:pPr>
        <w:ind w:left="1080"/>
        <w:rPr>
          <w:sz w:val="15"/>
          <w:szCs w:val="15"/>
        </w:rPr>
      </w:pPr>
      <w:r w:rsidRPr="009A5E83">
        <w:rPr>
          <w:sz w:val="15"/>
          <w:szCs w:val="15"/>
        </w:rPr>
        <w:t>A discussion of DEI-EIC’s relationship was discussed on two separate occasions. First, the faculty expressed serious concerns about the condition of the Title IX office. We asked the newly appointed director, Kevin Carmody to meet with us to talk about his new role and how he envisions rebuilding trust in the office and its vital role on this campus. Details of his discussion are included in our Feb. 15th meeting minutes.</w:t>
      </w:r>
    </w:p>
    <w:p w14:paraId="26E16756" w14:textId="507C2FC0" w:rsidR="009A5E83" w:rsidRPr="009A5E83" w:rsidRDefault="009A5E83" w:rsidP="00070FC5">
      <w:pPr>
        <w:ind w:left="1080"/>
        <w:rPr>
          <w:sz w:val="15"/>
          <w:szCs w:val="15"/>
        </w:rPr>
      </w:pPr>
      <w:r w:rsidRPr="009A5E83">
        <w:rPr>
          <w:sz w:val="15"/>
          <w:szCs w:val="15"/>
        </w:rPr>
        <w:t>Marlene Kowalski-Braun discussed the relationship between DEI and EIC. She reported on a variety of programs underway in the division related to student success, inclusion and equity outreach, and accessibility. Details of this discussion are included in the Feb. 15, 2022, meeting minutes.</w:t>
      </w:r>
    </w:p>
    <w:p w14:paraId="304602B1" w14:textId="77777777" w:rsidR="009A5E83" w:rsidRPr="009A5E83" w:rsidRDefault="009A5E83" w:rsidP="00070FC5">
      <w:pPr>
        <w:ind w:left="1080"/>
        <w:rPr>
          <w:sz w:val="15"/>
          <w:szCs w:val="15"/>
        </w:rPr>
      </w:pPr>
      <w:r w:rsidRPr="009A5E83">
        <w:rPr>
          <w:sz w:val="15"/>
          <w:szCs w:val="15"/>
        </w:rPr>
        <w:t xml:space="preserve">Because FTLC and DEI representatives sit on the EIC and we regularly discuss important programs and initiatives by each, we recommend that this charge </w:t>
      </w:r>
      <w:r w:rsidRPr="00087D26">
        <w:rPr>
          <w:b/>
          <w:bCs/>
          <w:sz w:val="15"/>
          <w:szCs w:val="15"/>
        </w:rPr>
        <w:t>be revisited every other year.</w:t>
      </w:r>
    </w:p>
    <w:p w14:paraId="560B494A" w14:textId="6A3C858D" w:rsidR="00043CE6" w:rsidRDefault="00087D26" w:rsidP="00704212">
      <w:pPr>
        <w:pStyle w:val="ListParagraph"/>
        <w:ind w:left="1080"/>
        <w:rPr>
          <w:sz w:val="21"/>
          <w:szCs w:val="21"/>
        </w:rPr>
      </w:pPr>
      <w:r>
        <w:rPr>
          <w:sz w:val="21"/>
          <w:szCs w:val="21"/>
        </w:rPr>
        <w:t>Jen</w:t>
      </w:r>
      <w:r w:rsidR="007E084F">
        <w:rPr>
          <w:sz w:val="21"/>
          <w:szCs w:val="21"/>
        </w:rPr>
        <w:t xml:space="preserve"> Pope</w:t>
      </w:r>
      <w:r>
        <w:rPr>
          <w:sz w:val="21"/>
          <w:szCs w:val="21"/>
        </w:rPr>
        <w:t xml:space="preserve"> moved to approve the revised memo </w:t>
      </w:r>
    </w:p>
    <w:p w14:paraId="27323433" w14:textId="5F27F960" w:rsidR="00087D26" w:rsidRDefault="00087D26" w:rsidP="00704212">
      <w:pPr>
        <w:pStyle w:val="ListParagraph"/>
        <w:ind w:left="1080"/>
        <w:rPr>
          <w:sz w:val="21"/>
          <w:szCs w:val="21"/>
        </w:rPr>
      </w:pPr>
      <w:r>
        <w:rPr>
          <w:sz w:val="21"/>
          <w:szCs w:val="21"/>
        </w:rPr>
        <w:t>Al</w:t>
      </w:r>
      <w:r w:rsidR="000530B8">
        <w:rPr>
          <w:sz w:val="21"/>
          <w:szCs w:val="21"/>
        </w:rPr>
        <w:t>ycia second it</w:t>
      </w:r>
    </w:p>
    <w:p w14:paraId="6D187227" w14:textId="77777777" w:rsidR="00704212" w:rsidRPr="00183E34" w:rsidRDefault="00704212" w:rsidP="00704212">
      <w:pPr>
        <w:pStyle w:val="ListParagraph"/>
        <w:ind w:left="1080"/>
        <w:rPr>
          <w:sz w:val="21"/>
          <w:szCs w:val="21"/>
        </w:rPr>
      </w:pPr>
    </w:p>
    <w:p w14:paraId="563B7A88" w14:textId="030F1E69" w:rsidR="00D57135" w:rsidRDefault="00043CE6" w:rsidP="00043CE6">
      <w:pPr>
        <w:pStyle w:val="ListParagraph"/>
        <w:numPr>
          <w:ilvl w:val="0"/>
          <w:numId w:val="1"/>
        </w:numPr>
        <w:rPr>
          <w:sz w:val="21"/>
          <w:szCs w:val="21"/>
        </w:rPr>
      </w:pPr>
      <w:r w:rsidRPr="00183E34">
        <w:rPr>
          <w:sz w:val="21"/>
          <w:szCs w:val="21"/>
        </w:rPr>
        <w:t xml:space="preserve">Accessibility task force report review. </w:t>
      </w:r>
    </w:p>
    <w:p w14:paraId="760E4EB9" w14:textId="73A4FB7A" w:rsidR="000530B8" w:rsidRPr="00183E34" w:rsidRDefault="000530B8" w:rsidP="000530B8">
      <w:pPr>
        <w:pStyle w:val="ListParagraph"/>
        <w:ind w:left="1080"/>
        <w:rPr>
          <w:sz w:val="21"/>
          <w:szCs w:val="21"/>
        </w:rPr>
      </w:pPr>
      <w:r>
        <w:rPr>
          <w:sz w:val="21"/>
          <w:szCs w:val="21"/>
        </w:rPr>
        <w:t>Joel updated us on the report review from the Accessibility task force issued in 2017 (document attached).</w:t>
      </w:r>
      <w:r w:rsidR="00070FC5">
        <w:rPr>
          <w:sz w:val="21"/>
          <w:szCs w:val="21"/>
        </w:rPr>
        <w:t xml:space="preserve"> He had communications with Catherine Van der Veen and </w:t>
      </w:r>
      <w:proofErr w:type="spellStart"/>
      <w:r w:rsidR="00070FC5">
        <w:t>Shontaye</w:t>
      </w:r>
      <w:proofErr w:type="spellEnd"/>
      <w:r w:rsidR="00070FC5">
        <w:t xml:space="preserve"> Witcher. </w:t>
      </w:r>
    </w:p>
    <w:p w14:paraId="35D624DA" w14:textId="624FE253" w:rsidR="00541F55" w:rsidRDefault="00070FC5" w:rsidP="006C5ED6">
      <w:pPr>
        <w:pStyle w:val="ListParagraph"/>
        <w:ind w:left="1440"/>
        <w:rPr>
          <w:rStyle w:val="Hyperlink"/>
        </w:rPr>
      </w:pPr>
      <w:r>
        <w:rPr>
          <w:sz w:val="21"/>
          <w:szCs w:val="21"/>
        </w:rPr>
        <w:t xml:space="preserve">The main points are: </w:t>
      </w:r>
      <w:r w:rsidR="00541F55">
        <w:rPr>
          <w:sz w:val="21"/>
          <w:szCs w:val="21"/>
        </w:rPr>
        <w:t>1) T</w:t>
      </w:r>
      <w:r>
        <w:rPr>
          <w:sz w:val="21"/>
          <w:szCs w:val="21"/>
        </w:rPr>
        <w:t xml:space="preserve">he audit </w:t>
      </w:r>
      <w:r w:rsidR="00541F55">
        <w:rPr>
          <w:sz w:val="21"/>
          <w:szCs w:val="21"/>
        </w:rPr>
        <w:t xml:space="preserve">on online accessibility </w:t>
      </w:r>
      <w:r>
        <w:rPr>
          <w:sz w:val="21"/>
          <w:szCs w:val="21"/>
        </w:rPr>
        <w:t xml:space="preserve">is complete and resulted in new rules and training for </w:t>
      </w:r>
      <w:r w:rsidR="00541F55">
        <w:rPr>
          <w:sz w:val="21"/>
          <w:szCs w:val="21"/>
        </w:rPr>
        <w:t>CMS users for the</w:t>
      </w:r>
      <w:r>
        <w:rPr>
          <w:sz w:val="21"/>
          <w:szCs w:val="21"/>
        </w:rPr>
        <w:t xml:space="preserve"> creation of inclusive website pages.</w:t>
      </w:r>
      <w:r w:rsidR="00541F55">
        <w:rPr>
          <w:sz w:val="21"/>
          <w:szCs w:val="21"/>
        </w:rPr>
        <w:t xml:space="preserve"> There is also now a web access </w:t>
      </w:r>
      <w:proofErr w:type="spellStart"/>
      <w:r w:rsidR="00541F55">
        <w:rPr>
          <w:sz w:val="21"/>
          <w:szCs w:val="21"/>
        </w:rPr>
        <w:t>policy:</w:t>
      </w:r>
      <w:hyperlink r:id="rId8" w:history="1">
        <w:r w:rsidR="00541F55">
          <w:rPr>
            <w:rStyle w:val="Hyperlink"/>
          </w:rPr>
          <w:t>Web</w:t>
        </w:r>
        <w:proofErr w:type="spellEnd"/>
        <w:r w:rsidR="00541F55">
          <w:rPr>
            <w:rStyle w:val="Hyperlink"/>
          </w:rPr>
          <w:t xml:space="preserve"> Accessibility Policy - University Policies - Grand Valley State University (gvsu.edu)</w:t>
        </w:r>
      </w:hyperlink>
    </w:p>
    <w:p w14:paraId="2DAA6B09" w14:textId="5A66E9EB" w:rsidR="006C5ED6" w:rsidRPr="006C5ED6" w:rsidRDefault="006C5ED6" w:rsidP="006C5ED6">
      <w:pPr>
        <w:pStyle w:val="ListParagraph"/>
        <w:ind w:left="1440"/>
        <w:rPr>
          <w:color w:val="000000" w:themeColor="text1"/>
          <w:sz w:val="21"/>
          <w:szCs w:val="21"/>
        </w:rPr>
      </w:pPr>
      <w:r w:rsidRPr="006C5ED6">
        <w:rPr>
          <w:rStyle w:val="Hyperlink"/>
          <w:color w:val="000000" w:themeColor="text1"/>
          <w:u w:val="none"/>
        </w:rPr>
        <w:t>There are 2 on-going goals:</w:t>
      </w:r>
    </w:p>
    <w:p w14:paraId="5D52355D" w14:textId="511F7749" w:rsidR="00541F55" w:rsidRDefault="006C5ED6" w:rsidP="00541F55">
      <w:pPr>
        <w:pStyle w:val="ListParagraph"/>
        <w:numPr>
          <w:ilvl w:val="0"/>
          <w:numId w:val="9"/>
        </w:numPr>
        <w:rPr>
          <w:sz w:val="21"/>
          <w:szCs w:val="21"/>
        </w:rPr>
      </w:pPr>
      <w:r>
        <w:rPr>
          <w:sz w:val="21"/>
          <w:szCs w:val="21"/>
        </w:rPr>
        <w:t xml:space="preserve">A discussion on a universal testing space is on-going. Does EIC want to </w:t>
      </w:r>
      <w:proofErr w:type="gramStart"/>
      <w:r>
        <w:rPr>
          <w:sz w:val="21"/>
          <w:szCs w:val="21"/>
        </w:rPr>
        <w:t>participate</w:t>
      </w:r>
      <w:r w:rsidR="0076732C">
        <w:rPr>
          <w:sz w:val="21"/>
          <w:szCs w:val="21"/>
        </w:rPr>
        <w:t xml:space="preserve"> ?</w:t>
      </w:r>
      <w:proofErr w:type="gramEnd"/>
    </w:p>
    <w:p w14:paraId="63AB8223" w14:textId="0C440D5D" w:rsidR="006C5ED6" w:rsidRDefault="006C5ED6" w:rsidP="006C5ED6">
      <w:pPr>
        <w:pStyle w:val="ListParagraph"/>
        <w:numPr>
          <w:ilvl w:val="0"/>
          <w:numId w:val="9"/>
        </w:numPr>
        <w:rPr>
          <w:color w:val="000000" w:themeColor="text1"/>
        </w:rPr>
      </w:pPr>
      <w:r w:rsidRPr="006C5ED6">
        <w:rPr>
          <w:color w:val="000000" w:themeColor="text1"/>
        </w:rPr>
        <w:t>With the turnover in HR and reorganization, the philosophy and practice should be revisited and possibly put into policy or procedure for the care of our employees with permanent or temporary disabilities.</w:t>
      </w:r>
    </w:p>
    <w:p w14:paraId="29C1730A" w14:textId="1255979D" w:rsidR="006C5ED6" w:rsidRDefault="006C5ED6" w:rsidP="006C5ED6">
      <w:pPr>
        <w:pStyle w:val="ListParagraph"/>
        <w:ind w:left="1800"/>
        <w:rPr>
          <w:b/>
          <w:bCs/>
          <w:color w:val="000000" w:themeColor="text1"/>
        </w:rPr>
      </w:pPr>
      <w:r>
        <w:rPr>
          <w:color w:val="000000" w:themeColor="text1"/>
        </w:rPr>
        <w:t xml:space="preserve">They added a special recommendation concerning </w:t>
      </w:r>
      <w:r w:rsidRPr="006C5ED6">
        <w:rPr>
          <w:b/>
          <w:bCs/>
          <w:color w:val="000000" w:themeColor="text1"/>
        </w:rPr>
        <w:t>DSR</w:t>
      </w:r>
      <w:r>
        <w:rPr>
          <w:b/>
          <w:bCs/>
          <w:color w:val="000000" w:themeColor="text1"/>
        </w:rPr>
        <w:t>:</w:t>
      </w:r>
    </w:p>
    <w:p w14:paraId="29FD5BD8" w14:textId="116F15EE" w:rsidR="006C5ED6" w:rsidRPr="006C5ED6" w:rsidRDefault="006C5ED6" w:rsidP="006C5ED6">
      <w:pPr>
        <w:ind w:left="720"/>
        <w:rPr>
          <w:rFonts w:ascii="Calibri" w:hAnsi="Calibri" w:cs="Calibri"/>
          <w:color w:val="000000"/>
          <w:sz w:val="20"/>
          <w:szCs w:val="20"/>
        </w:rPr>
      </w:pPr>
      <w:r w:rsidRPr="00B03B07">
        <w:rPr>
          <w:rFonts w:ascii="Calibri" w:hAnsi="Calibri" w:cs="Calibri"/>
          <w:color w:val="000000"/>
        </w:rPr>
        <w:lastRenderedPageBreak/>
        <w:t xml:space="preserve">Some faculty identified communication between DSR and faculty in the accommodation of student needs as a special concern. </w:t>
      </w:r>
    </w:p>
    <w:p w14:paraId="77B92FA1" w14:textId="77777777" w:rsidR="006C5ED6" w:rsidRDefault="006C5ED6" w:rsidP="006C5ED6">
      <w:pPr>
        <w:pStyle w:val="ListParagraph"/>
        <w:rPr>
          <w:rFonts w:ascii="Calibri" w:hAnsi="Calibri" w:cs="Calibri"/>
          <w:color w:val="000000"/>
          <w:sz w:val="20"/>
          <w:szCs w:val="20"/>
        </w:rPr>
      </w:pPr>
      <w:r>
        <w:rPr>
          <w:rFonts w:ascii="Calibri" w:hAnsi="Calibri" w:cs="Calibri"/>
          <w:color w:val="000000"/>
        </w:rPr>
        <w:t>DSR developed a FAQ section for faculty questions. Here is the link for your review.</w:t>
      </w:r>
    </w:p>
    <w:p w14:paraId="3FF9279A" w14:textId="26E5AD22" w:rsidR="006C5ED6" w:rsidRPr="006C5ED6" w:rsidRDefault="00000000" w:rsidP="006C5ED6">
      <w:pPr>
        <w:pStyle w:val="ListParagraph"/>
        <w:rPr>
          <w:rFonts w:ascii="Calibri" w:hAnsi="Calibri" w:cs="Calibri"/>
          <w:color w:val="000000"/>
          <w:sz w:val="20"/>
          <w:szCs w:val="20"/>
        </w:rPr>
      </w:pPr>
      <w:hyperlink r:id="rId9" w:anchor="FAQ" w:tooltip="https://www.gvsu.edu/dsr/faculty-and-staff-portal-134.htm#FAQ" w:history="1">
        <w:r w:rsidR="006C5ED6">
          <w:rPr>
            <w:rStyle w:val="Hyperlink"/>
            <w:rFonts w:ascii="Calibri" w:hAnsi="Calibri" w:cs="Calibri"/>
            <w:color w:val="0563C1"/>
          </w:rPr>
          <w:t>https://www.gvsu.edu/dsr/faculty-and-staff-portal-134.htm#FAQ</w:t>
        </w:r>
      </w:hyperlink>
    </w:p>
    <w:p w14:paraId="547117CF" w14:textId="77777777" w:rsidR="006C5ED6" w:rsidRDefault="006C5ED6" w:rsidP="006C5ED6">
      <w:pPr>
        <w:ind w:left="720"/>
        <w:rPr>
          <w:rFonts w:ascii="Calibri" w:hAnsi="Calibri" w:cs="Calibri"/>
          <w:color w:val="000000"/>
          <w:sz w:val="20"/>
          <w:szCs w:val="20"/>
        </w:rPr>
      </w:pPr>
      <w:r>
        <w:rPr>
          <w:rFonts w:ascii="Calibri" w:hAnsi="Calibri" w:cs="Calibri"/>
          <w:color w:val="000000"/>
        </w:rPr>
        <w:t>At the top of our home page, we have an assistive technology tab. A drop-down tab lists accessible computer labs, making documents accessible, an agreement form for recording lectures, Blackboard Ally, and Assistive Technology Software and Apps.</w:t>
      </w:r>
      <w:r>
        <w:rPr>
          <w:rStyle w:val="apple-converted-space"/>
          <w:rFonts w:ascii="Calibri" w:hAnsi="Calibri" w:cs="Calibri"/>
          <w:color w:val="000000"/>
        </w:rPr>
        <w:t> </w:t>
      </w:r>
      <w:hyperlink r:id="rId10" w:tooltip="https://www.gvsu.edu/dsr/" w:history="1">
        <w:r>
          <w:rPr>
            <w:rStyle w:val="Hyperlink"/>
            <w:rFonts w:ascii="Calibri" w:hAnsi="Calibri" w:cs="Calibri"/>
            <w:color w:val="0563C1"/>
          </w:rPr>
          <w:t>https://www.gvsu.edu/dsr/</w:t>
        </w:r>
      </w:hyperlink>
    </w:p>
    <w:p w14:paraId="2A7EC1B1" w14:textId="1E89EB2D" w:rsidR="006C5ED6" w:rsidRDefault="0076732C" w:rsidP="006C5ED6">
      <w:pPr>
        <w:rPr>
          <w:color w:val="000000" w:themeColor="text1"/>
        </w:rPr>
      </w:pPr>
      <w:r>
        <w:rPr>
          <w:color w:val="000000" w:themeColor="text1"/>
        </w:rPr>
        <w:t xml:space="preserve">Ed: The question of the universal testing </w:t>
      </w:r>
      <w:proofErr w:type="spellStart"/>
      <w:r>
        <w:rPr>
          <w:color w:val="000000" w:themeColor="text1"/>
        </w:rPr>
        <w:t>sapce</w:t>
      </w:r>
      <w:proofErr w:type="spellEnd"/>
      <w:r>
        <w:rPr>
          <w:color w:val="000000" w:themeColor="text1"/>
        </w:rPr>
        <w:t xml:space="preserve"> to send our students to is currently a budget question.</w:t>
      </w:r>
    </w:p>
    <w:p w14:paraId="76B3D5D9" w14:textId="5E8BD602" w:rsidR="0076732C" w:rsidRPr="0076732C" w:rsidRDefault="0076732C" w:rsidP="0076732C">
      <w:pPr>
        <w:rPr>
          <w:sz w:val="21"/>
          <w:szCs w:val="21"/>
        </w:rPr>
      </w:pPr>
      <w:r>
        <w:rPr>
          <w:sz w:val="21"/>
          <w:szCs w:val="21"/>
        </w:rPr>
        <w:t xml:space="preserve">       </w:t>
      </w:r>
      <w:r w:rsidRPr="0076732C">
        <w:rPr>
          <w:sz w:val="21"/>
          <w:szCs w:val="21"/>
        </w:rPr>
        <w:t>Felix is recruiting</w:t>
      </w:r>
      <w:r>
        <w:rPr>
          <w:sz w:val="21"/>
          <w:szCs w:val="21"/>
        </w:rPr>
        <w:t xml:space="preserve"> for ADA advisory board.</w:t>
      </w:r>
    </w:p>
    <w:p w14:paraId="2C0FD6E5" w14:textId="07A1BF85" w:rsidR="0076732C" w:rsidRDefault="0076732C" w:rsidP="006C5ED6">
      <w:pPr>
        <w:rPr>
          <w:color w:val="000000" w:themeColor="text1"/>
        </w:rPr>
      </w:pPr>
      <w:r>
        <w:rPr>
          <w:color w:val="000000" w:themeColor="text1"/>
        </w:rPr>
        <w:t xml:space="preserve">Discussion: </w:t>
      </w:r>
      <w:r w:rsidR="00C02A1D">
        <w:rPr>
          <w:color w:val="000000" w:themeColor="text1"/>
        </w:rPr>
        <w:t xml:space="preserve">Jen: there is a time concern as afar the DSR communicating with professors. Sometimes last minute </w:t>
      </w:r>
      <w:proofErr w:type="gramStart"/>
      <w:r w:rsidR="00C02A1D">
        <w:rPr>
          <w:color w:val="000000" w:themeColor="text1"/>
        </w:rPr>
        <w:t>( a</w:t>
      </w:r>
      <w:proofErr w:type="gramEnd"/>
      <w:r w:rsidR="00C02A1D">
        <w:rPr>
          <w:color w:val="000000" w:themeColor="text1"/>
        </w:rPr>
        <w:t xml:space="preserve"> week before classes started) to tell the professor that they have a hearing-impaired student. Lack of guidance also in terms of how to have subtitles work other than in </w:t>
      </w:r>
      <w:proofErr w:type="spellStart"/>
      <w:r w:rsidR="00C02A1D">
        <w:rPr>
          <w:color w:val="000000" w:themeColor="text1"/>
        </w:rPr>
        <w:t>youtube</w:t>
      </w:r>
      <w:proofErr w:type="spellEnd"/>
      <w:r w:rsidR="00C02A1D">
        <w:rPr>
          <w:color w:val="000000" w:themeColor="text1"/>
        </w:rPr>
        <w:t xml:space="preserve"> or Panopto.</w:t>
      </w:r>
    </w:p>
    <w:p w14:paraId="45D2EB24" w14:textId="556FE733" w:rsidR="00FC214F" w:rsidRDefault="00C02A1D" w:rsidP="006C5ED6">
      <w:pPr>
        <w:rPr>
          <w:color w:val="000000" w:themeColor="text1"/>
        </w:rPr>
      </w:pPr>
      <w:r>
        <w:rPr>
          <w:color w:val="000000" w:themeColor="text1"/>
        </w:rPr>
        <w:t>Ed: the issue could also be that the student is not reporting early.</w:t>
      </w:r>
      <w:r w:rsidR="007E084F">
        <w:rPr>
          <w:color w:val="000000" w:themeColor="text1"/>
        </w:rPr>
        <w:t xml:space="preserve"> </w:t>
      </w:r>
      <w:r w:rsidR="00FC214F" w:rsidRPr="00FC214F">
        <w:rPr>
          <w:b/>
          <w:bCs/>
          <w:color w:val="000000" w:themeColor="text1"/>
        </w:rPr>
        <w:t>Suggestion:</w:t>
      </w:r>
      <w:r w:rsidR="00FC214F">
        <w:rPr>
          <w:b/>
          <w:bCs/>
          <w:color w:val="000000" w:themeColor="text1"/>
        </w:rPr>
        <w:t xml:space="preserve"> </w:t>
      </w:r>
      <w:r w:rsidR="00FC214F">
        <w:rPr>
          <w:color w:val="000000" w:themeColor="text1"/>
        </w:rPr>
        <w:t>Make a recommendation to ECS. Other governance committees have also discussed this issue.</w:t>
      </w:r>
    </w:p>
    <w:p w14:paraId="0520D0F3" w14:textId="19FD1BE4" w:rsidR="00FC214F" w:rsidRPr="00FC214F" w:rsidRDefault="00FC214F" w:rsidP="006C5ED6">
      <w:pPr>
        <w:rPr>
          <w:b/>
          <w:bCs/>
          <w:color w:val="000000" w:themeColor="text1"/>
        </w:rPr>
      </w:pPr>
      <w:r>
        <w:rPr>
          <w:color w:val="000000" w:themeColor="text1"/>
        </w:rPr>
        <w:t>Joel: another concern from faculty is the DSR collecting information on the accommodation they request</w:t>
      </w:r>
      <w:r w:rsidRPr="007E084F">
        <w:rPr>
          <w:b/>
          <w:bCs/>
          <w:color w:val="000000" w:themeColor="text1"/>
        </w:rPr>
        <w:t>. Suggestion</w:t>
      </w:r>
      <w:r>
        <w:rPr>
          <w:color w:val="000000" w:themeColor="text1"/>
        </w:rPr>
        <w:t xml:space="preserve">: we should </w:t>
      </w:r>
      <w:r w:rsidR="004323E7">
        <w:rPr>
          <w:color w:val="000000" w:themeColor="text1"/>
        </w:rPr>
        <w:t>increase the information we can gather on these specific concerns about the DSR.</w:t>
      </w:r>
    </w:p>
    <w:p w14:paraId="5BA3A9C1" w14:textId="5ACD68B9" w:rsidR="006C5ED6" w:rsidRPr="006C5ED6" w:rsidRDefault="006C5ED6" w:rsidP="00167AAD">
      <w:pPr>
        <w:pStyle w:val="ListParagraph"/>
        <w:ind w:left="5760"/>
        <w:rPr>
          <w:color w:val="000000" w:themeColor="text1"/>
        </w:rPr>
      </w:pPr>
    </w:p>
    <w:p w14:paraId="69E270FE" w14:textId="5517C309" w:rsidR="007B63AA" w:rsidRPr="00183E34" w:rsidRDefault="001A30DA" w:rsidP="00922404">
      <w:pPr>
        <w:pStyle w:val="ListParagraph"/>
        <w:numPr>
          <w:ilvl w:val="0"/>
          <w:numId w:val="1"/>
        </w:numPr>
        <w:rPr>
          <w:sz w:val="21"/>
          <w:szCs w:val="21"/>
        </w:rPr>
      </w:pPr>
      <w:r w:rsidRPr="00183E34">
        <w:rPr>
          <w:sz w:val="21"/>
          <w:szCs w:val="21"/>
        </w:rPr>
        <w:t xml:space="preserve">Initiating a conversation about faculty workload equity </w:t>
      </w:r>
    </w:p>
    <w:p w14:paraId="26C0622C" w14:textId="52463169" w:rsidR="00922404" w:rsidRPr="00183E34" w:rsidRDefault="001A30DA" w:rsidP="007B63AA">
      <w:pPr>
        <w:rPr>
          <w:sz w:val="21"/>
          <w:szCs w:val="21"/>
        </w:rPr>
      </w:pPr>
      <w:r w:rsidRPr="00183E34">
        <w:rPr>
          <w:b/>
          <w:bCs/>
          <w:sz w:val="21"/>
          <w:szCs w:val="21"/>
        </w:rPr>
        <w:t xml:space="preserve">Charge #6. Equity in Faculty Service Loads: </w:t>
      </w:r>
      <w:r w:rsidRPr="00183E34">
        <w:rPr>
          <w:sz w:val="21"/>
          <w:szCs w:val="21"/>
        </w:rPr>
        <w:t>Review faculty service loads and make recommendations toward increased equity. Consider service loads by number of years at the University.</w:t>
      </w:r>
    </w:p>
    <w:p w14:paraId="45028E50" w14:textId="523718D4" w:rsidR="00922404" w:rsidRPr="00183E34" w:rsidRDefault="00000000" w:rsidP="00922404">
      <w:pPr>
        <w:pStyle w:val="ListParagraph"/>
        <w:ind w:left="1080"/>
        <w:rPr>
          <w:sz w:val="21"/>
          <w:szCs w:val="21"/>
        </w:rPr>
      </w:pPr>
      <w:hyperlink r:id="rId11" w:history="1">
        <w:r w:rsidR="00922404" w:rsidRPr="00183E34">
          <w:rPr>
            <w:rStyle w:val="Hyperlink"/>
            <w:sz w:val="21"/>
            <w:szCs w:val="21"/>
          </w:rPr>
          <w:t>S.G.3.</w:t>
        </w:r>
        <w:proofErr w:type="gramStart"/>
        <w:r w:rsidR="00922404" w:rsidRPr="00183E34">
          <w:rPr>
            <w:rStyle w:val="Hyperlink"/>
            <w:sz w:val="21"/>
            <w:szCs w:val="21"/>
          </w:rPr>
          <w:t>01.F</w:t>
        </w:r>
        <w:proofErr w:type="gramEnd"/>
      </w:hyperlink>
    </w:p>
    <w:p w14:paraId="0E1A66E9" w14:textId="77777777" w:rsidR="00922404" w:rsidRPr="00183E34" w:rsidRDefault="00922404" w:rsidP="00922404">
      <w:pPr>
        <w:pStyle w:val="ListParagraph"/>
        <w:ind w:left="1080"/>
        <w:rPr>
          <w:sz w:val="21"/>
          <w:szCs w:val="21"/>
        </w:rPr>
      </w:pPr>
    </w:p>
    <w:p w14:paraId="56CA046F" w14:textId="5D9BE48B" w:rsidR="00922404" w:rsidRDefault="005216CD" w:rsidP="00922404">
      <w:pPr>
        <w:pStyle w:val="ListParagraph"/>
        <w:ind w:left="1080"/>
        <w:rPr>
          <w:sz w:val="21"/>
          <w:szCs w:val="21"/>
        </w:rPr>
      </w:pPr>
      <w:r w:rsidRPr="00183E34">
        <w:rPr>
          <w:sz w:val="21"/>
          <w:szCs w:val="21"/>
        </w:rPr>
        <w:t>“</w:t>
      </w:r>
      <w:r w:rsidR="00922404" w:rsidRPr="00183E34">
        <w:rPr>
          <w:sz w:val="21"/>
          <w:szCs w:val="21"/>
        </w:rPr>
        <w:t>Faculty members are expected to undertake increasingly responsible service work over the course of their university careers.  It is also expected that untenured faculty members will concentrate on developing competence in teaching or professional effectiveness and scholarship and that the amount of expected service will be adjusted accordingly.  Normally, service is not a compensated activity; exceptions to this must be approved by the Dean of the College.</w:t>
      </w:r>
      <w:r w:rsidRPr="00183E34">
        <w:rPr>
          <w:sz w:val="21"/>
          <w:szCs w:val="21"/>
        </w:rPr>
        <w:t>”</w:t>
      </w:r>
    </w:p>
    <w:p w14:paraId="2F8689FF" w14:textId="07013BD6" w:rsidR="004323E7" w:rsidRDefault="004323E7" w:rsidP="00922404">
      <w:pPr>
        <w:pStyle w:val="ListParagraph"/>
        <w:ind w:left="1080"/>
        <w:rPr>
          <w:sz w:val="21"/>
          <w:szCs w:val="21"/>
        </w:rPr>
      </w:pPr>
    </w:p>
    <w:p w14:paraId="55613305" w14:textId="2DE483A1" w:rsidR="004323E7" w:rsidRDefault="004323E7" w:rsidP="00922404">
      <w:pPr>
        <w:pStyle w:val="ListParagraph"/>
        <w:ind w:left="1080"/>
        <w:rPr>
          <w:sz w:val="21"/>
          <w:szCs w:val="21"/>
        </w:rPr>
      </w:pPr>
      <w:r>
        <w:rPr>
          <w:sz w:val="21"/>
          <w:szCs w:val="21"/>
        </w:rPr>
        <w:t>Joel identified 2 issues we had discussed in our past meeting:</w:t>
      </w:r>
    </w:p>
    <w:p w14:paraId="329A71EF" w14:textId="145AB615" w:rsidR="004323E7" w:rsidRDefault="004323E7" w:rsidP="004323E7">
      <w:pPr>
        <w:pStyle w:val="ListParagraph"/>
        <w:numPr>
          <w:ilvl w:val="0"/>
          <w:numId w:val="11"/>
        </w:numPr>
        <w:rPr>
          <w:sz w:val="21"/>
          <w:szCs w:val="21"/>
        </w:rPr>
      </w:pPr>
      <w:r>
        <w:rPr>
          <w:sz w:val="21"/>
          <w:szCs w:val="21"/>
        </w:rPr>
        <w:t>It does not happen</w:t>
      </w:r>
      <w:r w:rsidR="00E1701D">
        <w:rPr>
          <w:sz w:val="21"/>
          <w:szCs w:val="21"/>
        </w:rPr>
        <w:t xml:space="preserve"> very often</w:t>
      </w:r>
      <w:r>
        <w:rPr>
          <w:sz w:val="21"/>
          <w:szCs w:val="21"/>
        </w:rPr>
        <w:t xml:space="preserve"> that untenured faculty have less </w:t>
      </w:r>
      <w:r w:rsidR="00E1701D">
        <w:rPr>
          <w:sz w:val="21"/>
          <w:szCs w:val="21"/>
        </w:rPr>
        <w:t>service, especially in small departments.</w:t>
      </w:r>
    </w:p>
    <w:p w14:paraId="7707FCF2" w14:textId="51E201ED" w:rsidR="00E1701D" w:rsidRDefault="00E1701D" w:rsidP="004323E7">
      <w:pPr>
        <w:pStyle w:val="ListParagraph"/>
        <w:numPr>
          <w:ilvl w:val="0"/>
          <w:numId w:val="11"/>
        </w:numPr>
        <w:rPr>
          <w:sz w:val="21"/>
          <w:szCs w:val="21"/>
        </w:rPr>
      </w:pPr>
      <w:r>
        <w:rPr>
          <w:sz w:val="21"/>
          <w:szCs w:val="21"/>
        </w:rPr>
        <w:t>Senior faculty may do less service was the perception.</w:t>
      </w:r>
    </w:p>
    <w:p w14:paraId="4C154697" w14:textId="6741FD73" w:rsidR="004323E7" w:rsidRDefault="004323E7" w:rsidP="00922404">
      <w:pPr>
        <w:pStyle w:val="ListParagraph"/>
        <w:ind w:left="1080"/>
        <w:rPr>
          <w:sz w:val="21"/>
          <w:szCs w:val="21"/>
        </w:rPr>
      </w:pPr>
    </w:p>
    <w:p w14:paraId="69A50283" w14:textId="1FDFC137" w:rsidR="004323E7" w:rsidRDefault="00E1701D" w:rsidP="00922404">
      <w:pPr>
        <w:pStyle w:val="ListParagraph"/>
        <w:ind w:left="1080"/>
        <w:rPr>
          <w:sz w:val="21"/>
          <w:szCs w:val="21"/>
        </w:rPr>
      </w:pPr>
      <w:r>
        <w:rPr>
          <w:sz w:val="21"/>
          <w:szCs w:val="21"/>
        </w:rPr>
        <w:t>Ed: A suggestion is to change the language</w:t>
      </w:r>
    </w:p>
    <w:p w14:paraId="251B8148" w14:textId="0805B9C8" w:rsidR="00E1701D" w:rsidRDefault="00E1701D" w:rsidP="00922404">
      <w:pPr>
        <w:pStyle w:val="ListParagraph"/>
        <w:ind w:left="1080"/>
        <w:rPr>
          <w:sz w:val="21"/>
          <w:szCs w:val="21"/>
        </w:rPr>
      </w:pPr>
      <w:r>
        <w:rPr>
          <w:sz w:val="21"/>
          <w:szCs w:val="21"/>
        </w:rPr>
        <w:t>Jen Marson</w:t>
      </w:r>
      <w:proofErr w:type="gramStart"/>
      <w:r>
        <w:rPr>
          <w:sz w:val="21"/>
          <w:szCs w:val="21"/>
        </w:rPr>
        <w:t xml:space="preserve">: </w:t>
      </w:r>
      <w:r w:rsidR="007E084F">
        <w:rPr>
          <w:sz w:val="21"/>
          <w:szCs w:val="21"/>
        </w:rPr>
        <w:t xml:space="preserve"> </w:t>
      </w:r>
      <w:r>
        <w:rPr>
          <w:sz w:val="21"/>
          <w:szCs w:val="21"/>
        </w:rPr>
        <w:t>“</w:t>
      </w:r>
      <w:proofErr w:type="gramEnd"/>
      <w:r>
        <w:rPr>
          <w:sz w:val="21"/>
          <w:szCs w:val="21"/>
        </w:rPr>
        <w:t>Normally, service is not a compensated activity”.</w:t>
      </w:r>
    </w:p>
    <w:p w14:paraId="06FDD1E3" w14:textId="622056D0" w:rsidR="00E1701D" w:rsidRDefault="00E1701D" w:rsidP="00922404">
      <w:pPr>
        <w:pStyle w:val="ListParagraph"/>
        <w:ind w:left="1080"/>
        <w:rPr>
          <w:sz w:val="21"/>
          <w:szCs w:val="21"/>
        </w:rPr>
      </w:pPr>
      <w:r>
        <w:rPr>
          <w:sz w:val="21"/>
          <w:szCs w:val="21"/>
        </w:rPr>
        <w:t xml:space="preserve">May not be equitable to leave this sentence like this, as service can be compensated. </w:t>
      </w:r>
      <w:r w:rsidR="007E084F">
        <w:rPr>
          <w:sz w:val="21"/>
          <w:szCs w:val="21"/>
        </w:rPr>
        <w:t>T</w:t>
      </w:r>
      <w:r>
        <w:rPr>
          <w:sz w:val="21"/>
          <w:szCs w:val="21"/>
        </w:rPr>
        <w:t>hat varies widely</w:t>
      </w:r>
      <w:r w:rsidR="007E084F">
        <w:rPr>
          <w:sz w:val="21"/>
          <w:szCs w:val="21"/>
        </w:rPr>
        <w:t>.</w:t>
      </w:r>
    </w:p>
    <w:p w14:paraId="0DAF5743" w14:textId="2426FAA1" w:rsidR="007E084F" w:rsidRDefault="007E084F" w:rsidP="00922404">
      <w:pPr>
        <w:pStyle w:val="ListParagraph"/>
        <w:ind w:left="1080"/>
        <w:rPr>
          <w:sz w:val="21"/>
          <w:szCs w:val="21"/>
        </w:rPr>
      </w:pPr>
      <w:r>
        <w:rPr>
          <w:sz w:val="21"/>
          <w:szCs w:val="21"/>
        </w:rPr>
        <w:t>Jen P: suggestion: we should define what service is</w:t>
      </w:r>
    </w:p>
    <w:p w14:paraId="4B061439" w14:textId="63783DF3" w:rsidR="00545638" w:rsidRDefault="007E084F" w:rsidP="00922404">
      <w:pPr>
        <w:pStyle w:val="ListParagraph"/>
        <w:ind w:left="1080"/>
        <w:rPr>
          <w:sz w:val="21"/>
          <w:szCs w:val="21"/>
        </w:rPr>
      </w:pPr>
      <w:r>
        <w:rPr>
          <w:sz w:val="21"/>
          <w:szCs w:val="21"/>
        </w:rPr>
        <w:lastRenderedPageBreak/>
        <w:t xml:space="preserve">Ed: the context of this </w:t>
      </w:r>
      <w:r w:rsidR="00B80087">
        <w:rPr>
          <w:sz w:val="21"/>
          <w:szCs w:val="21"/>
        </w:rPr>
        <w:t xml:space="preserve">part of the </w:t>
      </w:r>
      <w:r>
        <w:rPr>
          <w:sz w:val="21"/>
          <w:szCs w:val="21"/>
        </w:rPr>
        <w:t xml:space="preserve">sentence is that </w:t>
      </w:r>
      <w:r w:rsidR="00B80087">
        <w:rPr>
          <w:sz w:val="21"/>
          <w:szCs w:val="21"/>
        </w:rPr>
        <w:t>service compensated outside the university is</w:t>
      </w:r>
    </w:p>
    <w:p w14:paraId="16ED76EF" w14:textId="345C2786" w:rsidR="00B80087" w:rsidRDefault="00B80087" w:rsidP="00922404">
      <w:pPr>
        <w:pStyle w:val="ListParagraph"/>
        <w:ind w:left="1080"/>
        <w:rPr>
          <w:sz w:val="21"/>
          <w:szCs w:val="21"/>
        </w:rPr>
      </w:pPr>
      <w:r>
        <w:rPr>
          <w:sz w:val="21"/>
          <w:szCs w:val="21"/>
        </w:rPr>
        <w:t>not compensated (no double dipping).</w:t>
      </w:r>
    </w:p>
    <w:p w14:paraId="4B1BD369" w14:textId="4C8D9E47" w:rsidR="00B80087" w:rsidRDefault="00B80087" w:rsidP="00922404">
      <w:pPr>
        <w:pStyle w:val="ListParagraph"/>
        <w:ind w:left="1080"/>
        <w:rPr>
          <w:sz w:val="21"/>
          <w:szCs w:val="21"/>
        </w:rPr>
      </w:pPr>
      <w:r>
        <w:rPr>
          <w:sz w:val="21"/>
          <w:szCs w:val="21"/>
        </w:rPr>
        <w:t xml:space="preserve">Jen P: </w:t>
      </w:r>
      <w:r w:rsidR="00145E9B">
        <w:rPr>
          <w:sz w:val="21"/>
          <w:szCs w:val="21"/>
        </w:rPr>
        <w:t>Grad council</w:t>
      </w:r>
      <w:r w:rsidR="00030CC2">
        <w:rPr>
          <w:sz w:val="21"/>
          <w:szCs w:val="21"/>
        </w:rPr>
        <w:t xml:space="preserve"> has had a discussion on what belongs to service and what is teaching. They have now a list that she shared with us:</w:t>
      </w:r>
    </w:p>
    <w:p w14:paraId="043E6BF6" w14:textId="4E3B5778" w:rsidR="00545638" w:rsidRDefault="00030CC2" w:rsidP="00922404">
      <w:pPr>
        <w:pStyle w:val="ListParagraph"/>
        <w:ind w:left="1080"/>
        <w:rPr>
          <w:sz w:val="21"/>
          <w:szCs w:val="21"/>
        </w:rPr>
      </w:pPr>
      <w:r>
        <w:rPr>
          <w:noProof/>
          <w:sz w:val="21"/>
          <w:szCs w:val="21"/>
        </w:rPr>
        <w:drawing>
          <wp:inline distT="0" distB="0" distL="0" distR="0" wp14:anchorId="55977BD2" wp14:editId="5F5DA668">
            <wp:extent cx="3009900" cy="57912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009900" cy="5791200"/>
                    </a:xfrm>
                    <a:prstGeom prst="rect">
                      <a:avLst/>
                    </a:prstGeom>
                  </pic:spPr>
                </pic:pic>
              </a:graphicData>
            </a:graphic>
          </wp:inline>
        </w:drawing>
      </w:r>
    </w:p>
    <w:p w14:paraId="0D588B24" w14:textId="77777777" w:rsidR="00030CC2" w:rsidRDefault="00030CC2" w:rsidP="00922404">
      <w:pPr>
        <w:pStyle w:val="ListParagraph"/>
        <w:ind w:left="1080"/>
        <w:rPr>
          <w:sz w:val="21"/>
          <w:szCs w:val="21"/>
        </w:rPr>
      </w:pPr>
    </w:p>
    <w:p w14:paraId="583AFEBC" w14:textId="454F2FEF" w:rsidR="00030CC2" w:rsidRDefault="00030CC2" w:rsidP="00030CC2">
      <w:pPr>
        <w:pStyle w:val="ListParagraph"/>
        <w:ind w:left="1080"/>
        <w:rPr>
          <w:sz w:val="21"/>
          <w:szCs w:val="21"/>
        </w:rPr>
      </w:pPr>
      <w:r>
        <w:rPr>
          <w:sz w:val="21"/>
          <w:szCs w:val="21"/>
        </w:rPr>
        <w:t xml:space="preserve">Jen M: cites the example of advising being compensated. There is a </w:t>
      </w:r>
      <w:proofErr w:type="gramStart"/>
      <w:r>
        <w:rPr>
          <w:sz w:val="21"/>
          <w:szCs w:val="21"/>
        </w:rPr>
        <w:t>lot</w:t>
      </w:r>
      <w:proofErr w:type="gramEnd"/>
      <w:r>
        <w:rPr>
          <w:sz w:val="21"/>
          <w:szCs w:val="21"/>
        </w:rPr>
        <w:t xml:space="preserve"> practices to unpack across colleges.</w:t>
      </w:r>
    </w:p>
    <w:p w14:paraId="2F6BA89F" w14:textId="62A5D2E7" w:rsidR="00030CC2" w:rsidRDefault="00030CC2" w:rsidP="00922404">
      <w:pPr>
        <w:pStyle w:val="ListParagraph"/>
        <w:ind w:left="1080"/>
        <w:rPr>
          <w:sz w:val="21"/>
          <w:szCs w:val="21"/>
        </w:rPr>
      </w:pPr>
      <w:r>
        <w:rPr>
          <w:sz w:val="21"/>
          <w:szCs w:val="21"/>
        </w:rPr>
        <w:t xml:space="preserve">Joel cites the example of </w:t>
      </w:r>
      <w:r w:rsidR="00F36D0C">
        <w:rPr>
          <w:sz w:val="21"/>
          <w:szCs w:val="21"/>
        </w:rPr>
        <w:t>a faculty who coordinated a program, which is part of their service, and the Dean accepted the compensation.</w:t>
      </w:r>
    </w:p>
    <w:p w14:paraId="0E98E2BB" w14:textId="3767B765" w:rsidR="00F36D0C" w:rsidRDefault="00F36D0C" w:rsidP="00922404">
      <w:pPr>
        <w:pStyle w:val="ListParagraph"/>
        <w:ind w:left="1080"/>
        <w:rPr>
          <w:sz w:val="21"/>
          <w:szCs w:val="21"/>
        </w:rPr>
      </w:pPr>
      <w:r>
        <w:rPr>
          <w:sz w:val="21"/>
          <w:szCs w:val="21"/>
        </w:rPr>
        <w:t>Ed: in the case of peer reviewing, they have reassigned time for it, so no compensation.</w:t>
      </w:r>
    </w:p>
    <w:p w14:paraId="73CB539F" w14:textId="77777777" w:rsidR="00030CC2" w:rsidRDefault="00030CC2" w:rsidP="00922404">
      <w:pPr>
        <w:pStyle w:val="ListParagraph"/>
        <w:ind w:left="1080"/>
        <w:rPr>
          <w:sz w:val="21"/>
          <w:szCs w:val="21"/>
        </w:rPr>
      </w:pPr>
    </w:p>
    <w:p w14:paraId="5F32111E" w14:textId="15A6D9C5" w:rsidR="00030CC2" w:rsidRDefault="00F36D0C" w:rsidP="00922404">
      <w:pPr>
        <w:pStyle w:val="ListParagraph"/>
        <w:ind w:left="1080"/>
        <w:rPr>
          <w:sz w:val="21"/>
          <w:szCs w:val="21"/>
        </w:rPr>
      </w:pPr>
      <w:proofErr w:type="spellStart"/>
      <w:r>
        <w:rPr>
          <w:sz w:val="21"/>
          <w:szCs w:val="21"/>
        </w:rPr>
        <w:t>Josita</w:t>
      </w:r>
      <w:proofErr w:type="spellEnd"/>
      <w:r>
        <w:rPr>
          <w:sz w:val="21"/>
          <w:szCs w:val="21"/>
        </w:rPr>
        <w:t>: we should try to adjust the last sentence.</w:t>
      </w:r>
    </w:p>
    <w:p w14:paraId="6BC0A306" w14:textId="48D53B89" w:rsidR="00030CC2" w:rsidRDefault="00F36D0C" w:rsidP="00922404">
      <w:pPr>
        <w:pStyle w:val="ListParagraph"/>
        <w:ind w:left="1080"/>
        <w:rPr>
          <w:sz w:val="21"/>
          <w:szCs w:val="21"/>
        </w:rPr>
      </w:pPr>
      <w:r>
        <w:rPr>
          <w:sz w:val="21"/>
          <w:szCs w:val="21"/>
        </w:rPr>
        <w:t>Ed: This would be a recommendation to ECS.</w:t>
      </w:r>
    </w:p>
    <w:p w14:paraId="3759E118" w14:textId="0E1D25E5" w:rsidR="00F36D0C" w:rsidRDefault="00F36D0C" w:rsidP="00922404">
      <w:pPr>
        <w:pStyle w:val="ListParagraph"/>
        <w:ind w:left="1080"/>
        <w:rPr>
          <w:sz w:val="21"/>
          <w:szCs w:val="21"/>
        </w:rPr>
      </w:pPr>
    </w:p>
    <w:p w14:paraId="0F43834F" w14:textId="748638C7" w:rsidR="00F36D0C" w:rsidRDefault="00F36D0C" w:rsidP="00922404">
      <w:pPr>
        <w:pStyle w:val="ListParagraph"/>
        <w:ind w:left="1080"/>
        <w:rPr>
          <w:sz w:val="21"/>
          <w:szCs w:val="21"/>
        </w:rPr>
      </w:pPr>
      <w:r>
        <w:rPr>
          <w:sz w:val="21"/>
          <w:szCs w:val="21"/>
        </w:rPr>
        <w:t xml:space="preserve">Joel: Another issue is when this policy is not </w:t>
      </w:r>
      <w:proofErr w:type="spellStart"/>
      <w:r>
        <w:rPr>
          <w:sz w:val="21"/>
          <w:szCs w:val="21"/>
        </w:rPr>
        <w:t>inforced</w:t>
      </w:r>
      <w:proofErr w:type="spellEnd"/>
      <w:r>
        <w:rPr>
          <w:sz w:val="21"/>
          <w:szCs w:val="21"/>
        </w:rPr>
        <w:t xml:space="preserve"> in the department. There is no recourse to say no.</w:t>
      </w:r>
    </w:p>
    <w:p w14:paraId="05C03655" w14:textId="39300FA9" w:rsidR="00F36D0C" w:rsidRDefault="00F36D0C" w:rsidP="00922404">
      <w:pPr>
        <w:pStyle w:val="ListParagraph"/>
        <w:ind w:left="1080"/>
        <w:rPr>
          <w:sz w:val="21"/>
          <w:szCs w:val="21"/>
        </w:rPr>
      </w:pPr>
      <w:r>
        <w:rPr>
          <w:sz w:val="21"/>
          <w:szCs w:val="21"/>
        </w:rPr>
        <w:t xml:space="preserve">Jen P: When she was hired (2003), there was no other woman in the department and so </w:t>
      </w:r>
      <w:r w:rsidR="004F32FE">
        <w:rPr>
          <w:sz w:val="21"/>
          <w:szCs w:val="21"/>
        </w:rPr>
        <w:t>I had to represent women in many committees.</w:t>
      </w:r>
    </w:p>
    <w:p w14:paraId="79C56FB0" w14:textId="2068B319" w:rsidR="004F32FE" w:rsidRDefault="004F32FE" w:rsidP="00922404">
      <w:pPr>
        <w:pStyle w:val="ListParagraph"/>
        <w:ind w:left="1080"/>
        <w:rPr>
          <w:sz w:val="21"/>
          <w:szCs w:val="21"/>
        </w:rPr>
      </w:pPr>
      <w:r>
        <w:rPr>
          <w:sz w:val="21"/>
          <w:szCs w:val="21"/>
        </w:rPr>
        <w:t xml:space="preserve">Ed: In 2005, the affirmative actions were removed and so this representativity was not necessary anymore. </w:t>
      </w:r>
    </w:p>
    <w:p w14:paraId="6BAB80C0" w14:textId="43B1B23D" w:rsidR="004F32FE" w:rsidRDefault="004F32FE" w:rsidP="00922404">
      <w:pPr>
        <w:pStyle w:val="ListParagraph"/>
        <w:ind w:left="1080"/>
        <w:rPr>
          <w:sz w:val="21"/>
          <w:szCs w:val="21"/>
        </w:rPr>
      </w:pPr>
      <w:r>
        <w:rPr>
          <w:sz w:val="21"/>
          <w:szCs w:val="21"/>
        </w:rPr>
        <w:t>Alysha: most impacted are women and women of color in small departments.</w:t>
      </w:r>
    </w:p>
    <w:p w14:paraId="130FA29B" w14:textId="27717835" w:rsidR="004F32FE" w:rsidRDefault="004F32FE" w:rsidP="00922404">
      <w:pPr>
        <w:pStyle w:val="ListParagraph"/>
        <w:ind w:left="1080"/>
        <w:rPr>
          <w:sz w:val="21"/>
          <w:szCs w:val="21"/>
        </w:rPr>
      </w:pPr>
      <w:r>
        <w:rPr>
          <w:sz w:val="21"/>
          <w:szCs w:val="21"/>
        </w:rPr>
        <w:t>Joel: in his department they have rubrics for workload, 9 boxes to check for him!</w:t>
      </w:r>
    </w:p>
    <w:p w14:paraId="143BDA35" w14:textId="4DF69856" w:rsidR="004F32FE" w:rsidRPr="004F32FE" w:rsidRDefault="004F32FE" w:rsidP="00922404">
      <w:pPr>
        <w:pStyle w:val="ListParagraph"/>
        <w:ind w:left="1080"/>
        <w:rPr>
          <w:b/>
          <w:bCs/>
          <w:sz w:val="21"/>
          <w:szCs w:val="21"/>
        </w:rPr>
      </w:pPr>
      <w:r>
        <w:rPr>
          <w:b/>
          <w:bCs/>
          <w:sz w:val="21"/>
          <w:szCs w:val="21"/>
        </w:rPr>
        <w:t xml:space="preserve">Action: </w:t>
      </w:r>
      <w:r w:rsidRPr="004F32FE">
        <w:rPr>
          <w:b/>
          <w:bCs/>
          <w:sz w:val="21"/>
          <w:szCs w:val="21"/>
        </w:rPr>
        <w:t>Ed</w:t>
      </w:r>
      <w:r>
        <w:rPr>
          <w:b/>
          <w:bCs/>
          <w:sz w:val="21"/>
          <w:szCs w:val="21"/>
        </w:rPr>
        <w:t xml:space="preserve"> </w:t>
      </w:r>
      <w:r w:rsidRPr="004F32FE">
        <w:rPr>
          <w:b/>
          <w:bCs/>
          <w:sz w:val="21"/>
          <w:szCs w:val="21"/>
        </w:rPr>
        <w:t>asked Joel to send him the rubrics</w:t>
      </w:r>
      <w:r>
        <w:rPr>
          <w:b/>
          <w:bCs/>
          <w:sz w:val="21"/>
          <w:szCs w:val="21"/>
        </w:rPr>
        <w:t>.</w:t>
      </w:r>
    </w:p>
    <w:p w14:paraId="4302CA6F" w14:textId="26F95986" w:rsidR="004F32FE" w:rsidRDefault="004F32FE" w:rsidP="00922404">
      <w:pPr>
        <w:pStyle w:val="ListParagraph"/>
        <w:ind w:left="1080"/>
        <w:rPr>
          <w:sz w:val="21"/>
          <w:szCs w:val="21"/>
        </w:rPr>
      </w:pPr>
    </w:p>
    <w:p w14:paraId="46EC3C07" w14:textId="4A0F89B4" w:rsidR="00857F83" w:rsidRDefault="00857F83" w:rsidP="00922404">
      <w:pPr>
        <w:pStyle w:val="ListParagraph"/>
        <w:ind w:left="1080"/>
        <w:rPr>
          <w:sz w:val="21"/>
          <w:szCs w:val="21"/>
        </w:rPr>
      </w:pPr>
      <w:r>
        <w:rPr>
          <w:sz w:val="21"/>
          <w:szCs w:val="21"/>
        </w:rPr>
        <w:t>Other related topics:</w:t>
      </w:r>
    </w:p>
    <w:p w14:paraId="51228C8A" w14:textId="41B8EEA2" w:rsidR="00857F83" w:rsidRDefault="00857F83" w:rsidP="00922404">
      <w:pPr>
        <w:pStyle w:val="ListParagraph"/>
        <w:ind w:left="1080"/>
        <w:rPr>
          <w:sz w:val="21"/>
          <w:szCs w:val="21"/>
        </w:rPr>
      </w:pPr>
      <w:r>
        <w:rPr>
          <w:sz w:val="21"/>
          <w:szCs w:val="21"/>
        </w:rPr>
        <w:t>-What happens when many faculty leave at the same time?</w:t>
      </w:r>
    </w:p>
    <w:p w14:paraId="12A764EE" w14:textId="5E413116" w:rsidR="00857F83" w:rsidRDefault="00857F83" w:rsidP="00922404">
      <w:pPr>
        <w:pStyle w:val="ListParagraph"/>
        <w:ind w:left="1080"/>
        <w:rPr>
          <w:sz w:val="21"/>
          <w:szCs w:val="21"/>
        </w:rPr>
      </w:pPr>
      <w:r>
        <w:rPr>
          <w:sz w:val="21"/>
          <w:szCs w:val="21"/>
        </w:rPr>
        <w:t xml:space="preserve">-The requirements under service: my department expects me to chair a committee for promotion to full professorship although it is listed as an example in the faculty handbook. </w:t>
      </w:r>
    </w:p>
    <w:p w14:paraId="5D5B182B" w14:textId="035BFEAA" w:rsidR="00BE073E" w:rsidRPr="00BE073E" w:rsidRDefault="00857F83" w:rsidP="00BE073E">
      <w:pPr>
        <w:pStyle w:val="ListParagraph"/>
        <w:ind w:left="1080"/>
        <w:rPr>
          <w:sz w:val="21"/>
          <w:szCs w:val="21"/>
        </w:rPr>
      </w:pPr>
      <w:r>
        <w:rPr>
          <w:sz w:val="21"/>
          <w:szCs w:val="21"/>
        </w:rPr>
        <w:t>-</w:t>
      </w:r>
      <w:r w:rsidR="009C51FE">
        <w:rPr>
          <w:sz w:val="21"/>
          <w:szCs w:val="21"/>
        </w:rPr>
        <w:t xml:space="preserve"> </w:t>
      </w:r>
      <w:r>
        <w:rPr>
          <w:sz w:val="21"/>
          <w:szCs w:val="21"/>
        </w:rPr>
        <w:t>Are all these committees necessary?</w:t>
      </w:r>
    </w:p>
    <w:p w14:paraId="522FB5C0" w14:textId="0604F755" w:rsidR="009C51FE" w:rsidRDefault="009C51FE" w:rsidP="009C51FE">
      <w:pPr>
        <w:pStyle w:val="ListParagraph"/>
        <w:ind w:left="1080"/>
        <w:rPr>
          <w:sz w:val="21"/>
          <w:szCs w:val="21"/>
        </w:rPr>
      </w:pPr>
      <w:r>
        <w:rPr>
          <w:sz w:val="21"/>
          <w:szCs w:val="21"/>
        </w:rPr>
        <w:t>- The issue of the implicit expectations towards women and women of colors that push t</w:t>
      </w:r>
      <w:r w:rsidRPr="009C51FE">
        <w:rPr>
          <w:sz w:val="21"/>
          <w:szCs w:val="21"/>
        </w:rPr>
        <w:t>hem to feel obligated to do more service</w:t>
      </w:r>
    </w:p>
    <w:p w14:paraId="37B928EF" w14:textId="235C94F5" w:rsidR="009C51FE" w:rsidRDefault="009C51FE" w:rsidP="009C51FE">
      <w:pPr>
        <w:pStyle w:val="ListParagraph"/>
        <w:ind w:left="1080"/>
        <w:rPr>
          <w:sz w:val="21"/>
          <w:szCs w:val="21"/>
        </w:rPr>
      </w:pPr>
      <w:r>
        <w:rPr>
          <w:sz w:val="21"/>
          <w:szCs w:val="21"/>
        </w:rPr>
        <w:t>-</w:t>
      </w:r>
      <w:r w:rsidRPr="009C51FE">
        <w:rPr>
          <w:sz w:val="21"/>
          <w:szCs w:val="21"/>
        </w:rPr>
        <w:t>The observation of inequity of treatment towards promotion</w:t>
      </w:r>
    </w:p>
    <w:p w14:paraId="31CB49FB" w14:textId="18BBCDE7" w:rsidR="006E25C4" w:rsidRDefault="006E25C4" w:rsidP="009C51FE">
      <w:pPr>
        <w:pStyle w:val="ListParagraph"/>
        <w:ind w:left="1080"/>
        <w:rPr>
          <w:sz w:val="21"/>
          <w:szCs w:val="21"/>
        </w:rPr>
      </w:pPr>
      <w:r>
        <w:rPr>
          <w:sz w:val="21"/>
          <w:szCs w:val="21"/>
        </w:rPr>
        <w:t xml:space="preserve">- Having more women that are chairs </w:t>
      </w:r>
    </w:p>
    <w:p w14:paraId="5ECC7397" w14:textId="0E4D0E0D" w:rsidR="006E25C4" w:rsidRDefault="006E25C4" w:rsidP="00D47687">
      <w:pPr>
        <w:pStyle w:val="ListParagraph"/>
        <w:ind w:left="1080"/>
        <w:rPr>
          <w:sz w:val="21"/>
          <w:szCs w:val="21"/>
        </w:rPr>
      </w:pPr>
      <w:r>
        <w:rPr>
          <w:sz w:val="21"/>
          <w:szCs w:val="21"/>
        </w:rPr>
        <w:t>- Service expectations that are growing</w:t>
      </w:r>
    </w:p>
    <w:p w14:paraId="3D20B262" w14:textId="77777777" w:rsidR="00D47687" w:rsidRPr="00D47687" w:rsidRDefault="00D47687" w:rsidP="00D47687">
      <w:pPr>
        <w:pStyle w:val="ListParagraph"/>
        <w:ind w:left="1080"/>
        <w:rPr>
          <w:sz w:val="21"/>
          <w:szCs w:val="21"/>
        </w:rPr>
      </w:pPr>
    </w:p>
    <w:p w14:paraId="7C27C6DB" w14:textId="1BD143A0" w:rsidR="006E25C4" w:rsidRDefault="006E25C4" w:rsidP="009C51FE">
      <w:pPr>
        <w:pStyle w:val="ListParagraph"/>
        <w:ind w:left="1080"/>
        <w:rPr>
          <w:b/>
          <w:bCs/>
          <w:sz w:val="21"/>
          <w:szCs w:val="21"/>
        </w:rPr>
      </w:pPr>
      <w:r>
        <w:rPr>
          <w:sz w:val="21"/>
          <w:szCs w:val="21"/>
        </w:rPr>
        <w:t xml:space="preserve">Alycia: </w:t>
      </w:r>
      <w:r w:rsidRPr="006E25C4">
        <w:rPr>
          <w:b/>
          <w:bCs/>
          <w:sz w:val="21"/>
          <w:szCs w:val="21"/>
        </w:rPr>
        <w:t xml:space="preserve">suggestion </w:t>
      </w:r>
      <w:r w:rsidRPr="006E25C4">
        <w:rPr>
          <w:sz w:val="21"/>
          <w:szCs w:val="21"/>
        </w:rPr>
        <w:t xml:space="preserve">to add language about </w:t>
      </w:r>
      <w:r>
        <w:rPr>
          <w:b/>
          <w:bCs/>
          <w:sz w:val="21"/>
          <w:szCs w:val="21"/>
        </w:rPr>
        <w:t>proportionality.</w:t>
      </w:r>
    </w:p>
    <w:p w14:paraId="472BD45B" w14:textId="36BFE038" w:rsidR="006E25C4" w:rsidRDefault="00D47687" w:rsidP="00D47687">
      <w:pPr>
        <w:pStyle w:val="ListParagraph"/>
        <w:numPr>
          <w:ilvl w:val="0"/>
          <w:numId w:val="13"/>
        </w:numPr>
        <w:rPr>
          <w:sz w:val="21"/>
          <w:szCs w:val="21"/>
        </w:rPr>
      </w:pPr>
      <w:r>
        <w:rPr>
          <w:sz w:val="21"/>
          <w:szCs w:val="21"/>
        </w:rPr>
        <w:t>‘</w:t>
      </w:r>
      <w:r w:rsidRPr="00183E34">
        <w:rPr>
          <w:sz w:val="21"/>
          <w:szCs w:val="21"/>
        </w:rPr>
        <w:t>Faculty members are expected to undertake increasingly responsible service work over the course of their university careers</w:t>
      </w:r>
      <w:r>
        <w:rPr>
          <w:sz w:val="21"/>
          <w:szCs w:val="21"/>
        </w:rPr>
        <w:t xml:space="preserve">, </w:t>
      </w:r>
      <w:r w:rsidRPr="00D47687">
        <w:rPr>
          <w:b/>
          <w:bCs/>
          <w:sz w:val="21"/>
          <w:szCs w:val="21"/>
        </w:rPr>
        <w:t>proportionally to the number of years</w:t>
      </w:r>
      <w:r>
        <w:rPr>
          <w:b/>
          <w:bCs/>
          <w:sz w:val="21"/>
          <w:szCs w:val="21"/>
        </w:rPr>
        <w:t xml:space="preserve"> they have been at GVSU</w:t>
      </w:r>
      <w:r w:rsidRPr="00D47687">
        <w:rPr>
          <w:b/>
          <w:bCs/>
          <w:sz w:val="21"/>
          <w:szCs w:val="21"/>
        </w:rPr>
        <w:t>.</w:t>
      </w:r>
      <w:r w:rsidRPr="00183E34">
        <w:rPr>
          <w:sz w:val="21"/>
          <w:szCs w:val="21"/>
        </w:rPr>
        <w:t xml:space="preserve">  </w:t>
      </w:r>
    </w:p>
    <w:p w14:paraId="63C1552D" w14:textId="6275C2FA" w:rsidR="00D47687" w:rsidRDefault="00DF6B43" w:rsidP="009C51FE">
      <w:pPr>
        <w:pStyle w:val="ListParagraph"/>
        <w:ind w:left="1080"/>
        <w:rPr>
          <w:sz w:val="21"/>
          <w:szCs w:val="21"/>
        </w:rPr>
      </w:pPr>
      <w:r w:rsidRPr="00DF6B43">
        <w:rPr>
          <w:sz w:val="21"/>
          <w:szCs w:val="21"/>
        </w:rPr>
        <w:t>Liz:</w:t>
      </w:r>
      <w:r>
        <w:rPr>
          <w:sz w:val="21"/>
          <w:szCs w:val="21"/>
        </w:rPr>
        <w:t xml:space="preserve"> senior do also have to develop competency in teaching given the new technology!</w:t>
      </w:r>
    </w:p>
    <w:p w14:paraId="5AC5D380" w14:textId="77777777" w:rsidR="00DF6B43" w:rsidRPr="00DF6B43" w:rsidRDefault="00DF6B43" w:rsidP="009C51FE">
      <w:pPr>
        <w:pStyle w:val="ListParagraph"/>
        <w:ind w:left="1080"/>
        <w:rPr>
          <w:sz w:val="21"/>
          <w:szCs w:val="21"/>
        </w:rPr>
      </w:pPr>
    </w:p>
    <w:p w14:paraId="4C06DF02" w14:textId="5D59EEA2" w:rsidR="006E25C4" w:rsidRDefault="006E25C4" w:rsidP="009C51FE">
      <w:pPr>
        <w:pStyle w:val="ListParagraph"/>
        <w:ind w:left="1080"/>
        <w:rPr>
          <w:b/>
          <w:bCs/>
          <w:sz w:val="21"/>
          <w:szCs w:val="21"/>
        </w:rPr>
      </w:pPr>
      <w:r w:rsidRPr="00BD05AA">
        <w:rPr>
          <w:sz w:val="21"/>
          <w:szCs w:val="21"/>
        </w:rPr>
        <w:t>Ed:</w:t>
      </w:r>
      <w:r>
        <w:rPr>
          <w:b/>
          <w:bCs/>
          <w:sz w:val="21"/>
          <w:szCs w:val="21"/>
        </w:rPr>
        <w:t xml:space="preserve"> Given that changing policy does not always transfer in </w:t>
      </w:r>
      <w:r w:rsidR="00BD05AA">
        <w:rPr>
          <w:b/>
          <w:bCs/>
          <w:sz w:val="21"/>
          <w:szCs w:val="21"/>
        </w:rPr>
        <w:t>practices, what should we do to release the hidden pressure?</w:t>
      </w:r>
    </w:p>
    <w:p w14:paraId="5E24968A" w14:textId="3CB0163B" w:rsidR="00BD05AA" w:rsidRDefault="00BD05AA" w:rsidP="009C51FE">
      <w:pPr>
        <w:pStyle w:val="ListParagraph"/>
        <w:ind w:left="1080"/>
        <w:rPr>
          <w:b/>
          <w:bCs/>
          <w:sz w:val="21"/>
          <w:szCs w:val="21"/>
        </w:rPr>
      </w:pPr>
    </w:p>
    <w:p w14:paraId="01DBDD3E" w14:textId="77777777" w:rsidR="00DF6B43" w:rsidRDefault="00BD05AA" w:rsidP="00BD05AA">
      <w:pPr>
        <w:pStyle w:val="ListParagraph"/>
        <w:ind w:left="1080"/>
        <w:rPr>
          <w:b/>
          <w:bCs/>
          <w:sz w:val="21"/>
          <w:szCs w:val="21"/>
        </w:rPr>
      </w:pPr>
      <w:r w:rsidRPr="00BD05AA">
        <w:rPr>
          <w:sz w:val="21"/>
          <w:szCs w:val="21"/>
        </w:rPr>
        <w:t>Jen</w:t>
      </w:r>
      <w:r>
        <w:rPr>
          <w:b/>
          <w:bCs/>
          <w:sz w:val="21"/>
          <w:szCs w:val="21"/>
        </w:rPr>
        <w:t xml:space="preserve"> </w:t>
      </w:r>
      <w:r w:rsidRPr="00BD05AA">
        <w:rPr>
          <w:sz w:val="21"/>
          <w:szCs w:val="21"/>
        </w:rPr>
        <w:t>M</w:t>
      </w:r>
      <w:r>
        <w:rPr>
          <w:b/>
          <w:bCs/>
          <w:sz w:val="21"/>
          <w:szCs w:val="21"/>
        </w:rPr>
        <w:t xml:space="preserve">: </w:t>
      </w:r>
    </w:p>
    <w:p w14:paraId="73F1F70B" w14:textId="6DAC30DF" w:rsidR="00BD05AA" w:rsidRDefault="00BD05AA" w:rsidP="00BD05AA">
      <w:pPr>
        <w:pStyle w:val="ListParagraph"/>
        <w:ind w:left="1080"/>
        <w:rPr>
          <w:sz w:val="21"/>
          <w:szCs w:val="21"/>
        </w:rPr>
      </w:pPr>
      <w:r w:rsidRPr="00BD05AA">
        <w:rPr>
          <w:sz w:val="21"/>
          <w:szCs w:val="21"/>
        </w:rPr>
        <w:t xml:space="preserve">1) </w:t>
      </w:r>
      <w:r w:rsidR="00D47687">
        <w:rPr>
          <w:sz w:val="21"/>
          <w:szCs w:val="21"/>
        </w:rPr>
        <w:t>R</w:t>
      </w:r>
      <w:r w:rsidRPr="00BD05AA">
        <w:rPr>
          <w:sz w:val="21"/>
          <w:szCs w:val="21"/>
        </w:rPr>
        <w:t>emove unnecessary service</w:t>
      </w:r>
    </w:p>
    <w:p w14:paraId="4A51B711" w14:textId="6AC33B4F" w:rsidR="00BD05AA" w:rsidRDefault="00DF6B43" w:rsidP="00DF6B43">
      <w:pPr>
        <w:pStyle w:val="ListParagraph"/>
        <w:ind w:left="1440"/>
        <w:rPr>
          <w:sz w:val="21"/>
          <w:szCs w:val="21"/>
        </w:rPr>
      </w:pPr>
      <w:r>
        <w:rPr>
          <w:sz w:val="21"/>
          <w:szCs w:val="21"/>
        </w:rPr>
        <w:t xml:space="preserve">2) </w:t>
      </w:r>
      <w:r w:rsidR="00BD05AA" w:rsidRPr="00BD05AA">
        <w:rPr>
          <w:sz w:val="21"/>
          <w:szCs w:val="21"/>
        </w:rPr>
        <w:t>Have a budget for paid service</w:t>
      </w:r>
      <w:r w:rsidR="00D47687">
        <w:rPr>
          <w:sz w:val="21"/>
          <w:szCs w:val="21"/>
        </w:rPr>
        <w:t xml:space="preserve"> that will increase the number of faculty involved.</w:t>
      </w:r>
    </w:p>
    <w:p w14:paraId="2F620CDF" w14:textId="4F4309FF" w:rsidR="00D47687" w:rsidRDefault="00DF6B43" w:rsidP="00D47687">
      <w:pPr>
        <w:ind w:left="1080"/>
        <w:rPr>
          <w:sz w:val="21"/>
          <w:szCs w:val="21"/>
        </w:rPr>
      </w:pPr>
      <w:r>
        <w:rPr>
          <w:sz w:val="21"/>
          <w:szCs w:val="21"/>
        </w:rPr>
        <w:t>Discussion around what the proportion of service, teaching and scholarship are:</w:t>
      </w:r>
    </w:p>
    <w:p w14:paraId="0369A2F1" w14:textId="77777777" w:rsidR="00DD02C7" w:rsidRPr="00D47687" w:rsidRDefault="00DD02C7" w:rsidP="00DD02C7">
      <w:pPr>
        <w:ind w:left="1080"/>
        <w:rPr>
          <w:sz w:val="21"/>
          <w:szCs w:val="21"/>
        </w:rPr>
      </w:pPr>
      <w:r>
        <w:rPr>
          <w:sz w:val="21"/>
          <w:szCs w:val="21"/>
        </w:rPr>
        <w:t>Different proportions were articulated.</w:t>
      </w:r>
    </w:p>
    <w:p w14:paraId="1F9D3E56" w14:textId="43657CB3" w:rsidR="00DF6B43" w:rsidRDefault="00DD02C7" w:rsidP="00DD02C7">
      <w:pPr>
        <w:ind w:left="360" w:firstLine="720"/>
        <w:rPr>
          <w:sz w:val="21"/>
          <w:szCs w:val="21"/>
        </w:rPr>
      </w:pPr>
      <w:r>
        <w:rPr>
          <w:sz w:val="21"/>
          <w:szCs w:val="21"/>
        </w:rPr>
        <w:t>1/3,</w:t>
      </w:r>
      <w:r w:rsidR="00DF6B43">
        <w:rPr>
          <w:sz w:val="21"/>
          <w:szCs w:val="21"/>
        </w:rPr>
        <w:t xml:space="preserve"> </w:t>
      </w:r>
      <w:r>
        <w:rPr>
          <w:sz w:val="21"/>
          <w:szCs w:val="21"/>
        </w:rPr>
        <w:t>1/3,</w:t>
      </w:r>
      <w:r w:rsidR="00DF6B43">
        <w:rPr>
          <w:sz w:val="21"/>
          <w:szCs w:val="21"/>
        </w:rPr>
        <w:t xml:space="preserve"> </w:t>
      </w:r>
      <w:r>
        <w:rPr>
          <w:sz w:val="21"/>
          <w:szCs w:val="21"/>
        </w:rPr>
        <w:t>1/3</w:t>
      </w:r>
      <w:r w:rsidR="00DF6B43">
        <w:rPr>
          <w:sz w:val="21"/>
          <w:szCs w:val="21"/>
        </w:rPr>
        <w:t>, is that proportionality expected to change?</w:t>
      </w:r>
    </w:p>
    <w:p w14:paraId="276DA7EF" w14:textId="441C1FBB" w:rsidR="00DD02C7" w:rsidRDefault="00DD02C7" w:rsidP="00DD02C7">
      <w:pPr>
        <w:ind w:left="360" w:firstLine="720"/>
        <w:rPr>
          <w:sz w:val="21"/>
          <w:szCs w:val="21"/>
        </w:rPr>
      </w:pPr>
      <w:r>
        <w:rPr>
          <w:sz w:val="21"/>
          <w:szCs w:val="21"/>
        </w:rPr>
        <w:t>75% teaching, 5% service, 20% scholarship</w:t>
      </w:r>
    </w:p>
    <w:p w14:paraId="257279C9" w14:textId="04457AC3" w:rsidR="00DD02C7" w:rsidRDefault="00DD02C7" w:rsidP="00DD02C7">
      <w:pPr>
        <w:ind w:left="360" w:firstLine="720"/>
        <w:rPr>
          <w:sz w:val="21"/>
          <w:szCs w:val="21"/>
        </w:rPr>
      </w:pPr>
      <w:r>
        <w:rPr>
          <w:sz w:val="21"/>
          <w:szCs w:val="21"/>
        </w:rPr>
        <w:t>in business: 45 teaching /45/10 service</w:t>
      </w:r>
    </w:p>
    <w:p w14:paraId="6A67DCD4" w14:textId="5ED0AD01" w:rsidR="00DD02C7" w:rsidRDefault="00DD02C7" w:rsidP="00DD02C7">
      <w:pPr>
        <w:ind w:left="360" w:firstLine="720"/>
        <w:rPr>
          <w:sz w:val="21"/>
          <w:szCs w:val="21"/>
        </w:rPr>
      </w:pPr>
      <w:r>
        <w:rPr>
          <w:sz w:val="21"/>
          <w:szCs w:val="21"/>
        </w:rPr>
        <w:t>health: 80 teaching/10/10</w:t>
      </w:r>
    </w:p>
    <w:p w14:paraId="379D4078" w14:textId="23F73A60" w:rsidR="00DF6B43" w:rsidRDefault="00DD02C7" w:rsidP="00D47687">
      <w:pPr>
        <w:ind w:left="1080"/>
        <w:rPr>
          <w:sz w:val="21"/>
          <w:szCs w:val="21"/>
        </w:rPr>
      </w:pPr>
      <w:r w:rsidRPr="00DD02C7">
        <w:rPr>
          <w:b/>
          <w:bCs/>
          <w:sz w:val="21"/>
          <w:szCs w:val="21"/>
        </w:rPr>
        <w:t>Joel suggestion</w:t>
      </w:r>
      <w:r>
        <w:rPr>
          <w:sz w:val="21"/>
          <w:szCs w:val="21"/>
        </w:rPr>
        <w:t>: necessity to review this proportionality by departments</w:t>
      </w:r>
    </w:p>
    <w:p w14:paraId="3D4E18A1" w14:textId="5604A5A2" w:rsidR="00DF6B43" w:rsidRDefault="00DF6B43" w:rsidP="00DD02C7">
      <w:pPr>
        <w:rPr>
          <w:sz w:val="21"/>
          <w:szCs w:val="21"/>
        </w:rPr>
      </w:pPr>
    </w:p>
    <w:p w14:paraId="7C73CD64" w14:textId="544C06AB" w:rsidR="00BE073E" w:rsidRDefault="00A17F44" w:rsidP="00922404">
      <w:pPr>
        <w:pStyle w:val="ListParagraph"/>
        <w:ind w:left="1080"/>
        <w:rPr>
          <w:sz w:val="21"/>
          <w:szCs w:val="21"/>
        </w:rPr>
      </w:pPr>
      <w:r>
        <w:rPr>
          <w:sz w:val="21"/>
          <w:szCs w:val="21"/>
        </w:rPr>
        <w:lastRenderedPageBreak/>
        <w:t>And next time: how to adjust the language.</w:t>
      </w:r>
    </w:p>
    <w:p w14:paraId="5D6EA29D" w14:textId="77777777" w:rsidR="00D47687" w:rsidRDefault="00D47687" w:rsidP="00922404">
      <w:pPr>
        <w:pStyle w:val="ListParagraph"/>
        <w:ind w:left="1080"/>
        <w:rPr>
          <w:sz w:val="21"/>
          <w:szCs w:val="21"/>
        </w:rPr>
      </w:pPr>
    </w:p>
    <w:p w14:paraId="6BA75CEE" w14:textId="1EC7A2E3" w:rsidR="004323E7" w:rsidRPr="00183E34" w:rsidRDefault="004323E7" w:rsidP="00922404">
      <w:pPr>
        <w:pStyle w:val="ListParagraph"/>
        <w:ind w:left="1080"/>
        <w:rPr>
          <w:sz w:val="21"/>
          <w:szCs w:val="21"/>
        </w:rPr>
      </w:pPr>
      <w:r>
        <w:rPr>
          <w:sz w:val="21"/>
          <w:szCs w:val="21"/>
        </w:rPr>
        <w:t>The session was adjourned at 11 am.</w:t>
      </w:r>
    </w:p>
    <w:p w14:paraId="4977ECC1" w14:textId="77777777" w:rsidR="001A30DA" w:rsidRPr="00183E34" w:rsidRDefault="001A30DA" w:rsidP="001A30DA">
      <w:pPr>
        <w:pStyle w:val="ListParagraph"/>
        <w:rPr>
          <w:sz w:val="21"/>
          <w:szCs w:val="21"/>
        </w:rPr>
      </w:pPr>
    </w:p>
    <w:p w14:paraId="30E55AF9" w14:textId="7B153D65" w:rsidR="006952E5" w:rsidRPr="00183E34" w:rsidRDefault="006952E5" w:rsidP="006952E5">
      <w:pPr>
        <w:rPr>
          <w:sz w:val="21"/>
          <w:szCs w:val="21"/>
        </w:rPr>
      </w:pPr>
    </w:p>
    <w:p w14:paraId="3DFAAE02" w14:textId="397A086B" w:rsidR="00E92DB3" w:rsidRPr="00183E34" w:rsidRDefault="0047453F" w:rsidP="00E92DB3">
      <w:pPr>
        <w:rPr>
          <w:sz w:val="21"/>
          <w:szCs w:val="21"/>
        </w:rPr>
      </w:pPr>
      <w:r w:rsidRPr="00183E34">
        <w:rPr>
          <w:sz w:val="21"/>
          <w:szCs w:val="21"/>
        </w:rPr>
        <w:t xml:space="preserve">Meeting Documents to review (in Blackboard in </w:t>
      </w:r>
      <w:r w:rsidR="001B7965" w:rsidRPr="00183E34">
        <w:rPr>
          <w:sz w:val="21"/>
          <w:szCs w:val="21"/>
        </w:rPr>
        <w:t xml:space="preserve">the </w:t>
      </w:r>
      <w:r w:rsidRPr="00183E34">
        <w:rPr>
          <w:sz w:val="21"/>
          <w:szCs w:val="21"/>
        </w:rPr>
        <w:t>“</w:t>
      </w:r>
      <w:r w:rsidR="00D74BC7" w:rsidRPr="00183E34">
        <w:rPr>
          <w:sz w:val="21"/>
          <w:szCs w:val="21"/>
        </w:rPr>
        <w:t>November</w:t>
      </w:r>
      <w:r w:rsidR="001B7965" w:rsidRPr="00183E34">
        <w:rPr>
          <w:sz w:val="21"/>
          <w:szCs w:val="21"/>
        </w:rPr>
        <w:t xml:space="preserve"> </w:t>
      </w:r>
      <w:r w:rsidR="00971835" w:rsidRPr="00183E34">
        <w:rPr>
          <w:sz w:val="21"/>
          <w:szCs w:val="21"/>
        </w:rPr>
        <w:t>202</w:t>
      </w:r>
      <w:r w:rsidR="001B7965" w:rsidRPr="00183E34">
        <w:rPr>
          <w:sz w:val="21"/>
          <w:szCs w:val="21"/>
        </w:rPr>
        <w:t xml:space="preserve">2 </w:t>
      </w:r>
      <w:r w:rsidRPr="00183E34">
        <w:rPr>
          <w:sz w:val="21"/>
          <w:szCs w:val="21"/>
        </w:rPr>
        <w:t>Documents” file)</w:t>
      </w:r>
      <w:r w:rsidR="00D74BC7" w:rsidRPr="00183E34">
        <w:rPr>
          <w:sz w:val="21"/>
          <w:szCs w:val="21"/>
        </w:rPr>
        <w:t>.</w:t>
      </w:r>
    </w:p>
    <w:p w14:paraId="19A1B38F" w14:textId="2B30D5DD" w:rsidR="00CD0904" w:rsidRPr="00183E34" w:rsidRDefault="007E084F" w:rsidP="00E92DB3">
      <w:pPr>
        <w:rPr>
          <w:sz w:val="21"/>
          <w:szCs w:val="21"/>
        </w:rPr>
      </w:pPr>
      <w:r>
        <w:rPr>
          <w:sz w:val="21"/>
          <w:szCs w:val="21"/>
        </w:rPr>
        <w:t>New memo</w:t>
      </w:r>
    </w:p>
    <w:p w14:paraId="0D5AE9A0" w14:textId="7071ECF2" w:rsidR="00CD0904" w:rsidRPr="00183E34" w:rsidRDefault="00CD0904" w:rsidP="00E92DB3">
      <w:pPr>
        <w:rPr>
          <w:sz w:val="21"/>
          <w:szCs w:val="21"/>
        </w:rPr>
      </w:pPr>
      <w:r w:rsidRPr="00183E34">
        <w:rPr>
          <w:sz w:val="21"/>
          <w:szCs w:val="21"/>
        </w:rPr>
        <w:t>Ac</w:t>
      </w:r>
      <w:r w:rsidR="004323E7">
        <w:rPr>
          <w:sz w:val="21"/>
          <w:szCs w:val="21"/>
        </w:rPr>
        <w:t>c</w:t>
      </w:r>
      <w:r w:rsidRPr="00183E34">
        <w:rPr>
          <w:sz w:val="21"/>
          <w:szCs w:val="21"/>
        </w:rPr>
        <w:t>essibility report</w:t>
      </w:r>
    </w:p>
    <w:p w14:paraId="5DDF93CA" w14:textId="77777777" w:rsidR="00CD0904" w:rsidRPr="00183E34" w:rsidRDefault="00CD0904" w:rsidP="00E92DB3">
      <w:pPr>
        <w:rPr>
          <w:sz w:val="21"/>
          <w:szCs w:val="21"/>
        </w:rPr>
      </w:pPr>
    </w:p>
    <w:sectPr w:rsidR="00CD0904" w:rsidRPr="00183E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2F07" w14:textId="77777777" w:rsidR="00985FA2" w:rsidRDefault="00985FA2" w:rsidP="001A30DA">
      <w:pPr>
        <w:spacing w:after="0" w:line="240" w:lineRule="auto"/>
      </w:pPr>
      <w:r>
        <w:separator/>
      </w:r>
    </w:p>
  </w:endnote>
  <w:endnote w:type="continuationSeparator" w:id="0">
    <w:p w14:paraId="01A6EF39" w14:textId="77777777" w:rsidR="00985FA2" w:rsidRDefault="00985FA2"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AC36" w14:textId="77777777" w:rsidR="00985FA2" w:rsidRDefault="00985FA2" w:rsidP="001A30DA">
      <w:pPr>
        <w:spacing w:after="0" w:line="240" w:lineRule="auto"/>
      </w:pPr>
      <w:r>
        <w:separator/>
      </w:r>
    </w:p>
  </w:footnote>
  <w:footnote w:type="continuationSeparator" w:id="0">
    <w:p w14:paraId="29B02B0C" w14:textId="77777777" w:rsidR="00985FA2" w:rsidRDefault="00985FA2"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6144"/>
    <w:multiLevelType w:val="hybridMultilevel"/>
    <w:tmpl w:val="82186232"/>
    <w:lvl w:ilvl="0" w:tplc="BD96A3C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A66C5A"/>
    <w:multiLevelType w:val="hybridMultilevel"/>
    <w:tmpl w:val="05A4CA9A"/>
    <w:lvl w:ilvl="0" w:tplc="B74A3FB2">
      <w:numFmt w:val="bullet"/>
      <w:lvlText w:val=""/>
      <w:lvlJc w:val="left"/>
      <w:pPr>
        <w:ind w:left="1440" w:hanging="360"/>
      </w:pPr>
      <w:rPr>
        <w:rFonts w:ascii="Wingdings" w:eastAsiaTheme="minorEastAsia"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6211FE"/>
    <w:multiLevelType w:val="hybridMultilevel"/>
    <w:tmpl w:val="C1E26D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49F4497D"/>
    <w:multiLevelType w:val="hybridMultilevel"/>
    <w:tmpl w:val="FB2ED658"/>
    <w:lvl w:ilvl="0" w:tplc="EF0E8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2349EF"/>
    <w:multiLevelType w:val="hybridMultilevel"/>
    <w:tmpl w:val="4028BE80"/>
    <w:lvl w:ilvl="0" w:tplc="77FEB3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046E02"/>
    <w:multiLevelType w:val="hybridMultilevel"/>
    <w:tmpl w:val="90DA7178"/>
    <w:lvl w:ilvl="0" w:tplc="22FEE7C8">
      <w:start w:val="1"/>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12189A"/>
    <w:multiLevelType w:val="hybridMultilevel"/>
    <w:tmpl w:val="4B928828"/>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B9C8D1A4">
      <w:start w:val="1"/>
      <w:numFmt w:val="decimal"/>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8"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C87774"/>
    <w:multiLevelType w:val="hybridMultilevel"/>
    <w:tmpl w:val="82186232"/>
    <w:lvl w:ilvl="0" w:tplc="FFFFFFFF">
      <w:start w:val="2"/>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7"/>
  </w:num>
  <w:num w:numId="2" w16cid:durableId="602228044">
    <w:abstractNumId w:val="12"/>
  </w:num>
  <w:num w:numId="3" w16cid:durableId="850997486">
    <w:abstractNumId w:val="8"/>
  </w:num>
  <w:num w:numId="4" w16cid:durableId="1435202233">
    <w:abstractNumId w:val="3"/>
  </w:num>
  <w:num w:numId="5" w16cid:durableId="2710100">
    <w:abstractNumId w:val="11"/>
  </w:num>
  <w:num w:numId="6" w16cid:durableId="245580295">
    <w:abstractNumId w:val="9"/>
  </w:num>
  <w:num w:numId="7" w16cid:durableId="1236352473">
    <w:abstractNumId w:val="4"/>
  </w:num>
  <w:num w:numId="8" w16cid:durableId="946620454">
    <w:abstractNumId w:val="2"/>
  </w:num>
  <w:num w:numId="9" w16cid:durableId="857693876">
    <w:abstractNumId w:val="0"/>
  </w:num>
  <w:num w:numId="10" w16cid:durableId="1730616363">
    <w:abstractNumId w:val="10"/>
  </w:num>
  <w:num w:numId="11" w16cid:durableId="122309751">
    <w:abstractNumId w:val="5"/>
  </w:num>
  <w:num w:numId="12" w16cid:durableId="1770082369">
    <w:abstractNumId w:val="6"/>
  </w:num>
  <w:num w:numId="13" w16cid:durableId="86706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30CC2"/>
    <w:rsid w:val="00043CE6"/>
    <w:rsid w:val="000460B1"/>
    <w:rsid w:val="000530B8"/>
    <w:rsid w:val="00070FC5"/>
    <w:rsid w:val="000738FD"/>
    <w:rsid w:val="000759D3"/>
    <w:rsid w:val="00075D2C"/>
    <w:rsid w:val="0007781D"/>
    <w:rsid w:val="00084A34"/>
    <w:rsid w:val="00087D26"/>
    <w:rsid w:val="000963C4"/>
    <w:rsid w:val="000B1469"/>
    <w:rsid w:val="000C7AA1"/>
    <w:rsid w:val="001122F0"/>
    <w:rsid w:val="00121D83"/>
    <w:rsid w:val="00124876"/>
    <w:rsid w:val="00127CA7"/>
    <w:rsid w:val="00145E9B"/>
    <w:rsid w:val="00153CB3"/>
    <w:rsid w:val="00167AAD"/>
    <w:rsid w:val="00170E85"/>
    <w:rsid w:val="00183E34"/>
    <w:rsid w:val="001A30DA"/>
    <w:rsid w:val="001B387B"/>
    <w:rsid w:val="001B7965"/>
    <w:rsid w:val="002161FB"/>
    <w:rsid w:val="00222D5A"/>
    <w:rsid w:val="00241F5D"/>
    <w:rsid w:val="00271AB8"/>
    <w:rsid w:val="002B05D7"/>
    <w:rsid w:val="003021B2"/>
    <w:rsid w:val="00311BEB"/>
    <w:rsid w:val="00320307"/>
    <w:rsid w:val="0035422B"/>
    <w:rsid w:val="003603D3"/>
    <w:rsid w:val="003622F6"/>
    <w:rsid w:val="00372D73"/>
    <w:rsid w:val="003776DD"/>
    <w:rsid w:val="00402ACE"/>
    <w:rsid w:val="00422613"/>
    <w:rsid w:val="00425EE2"/>
    <w:rsid w:val="004323E7"/>
    <w:rsid w:val="004355E8"/>
    <w:rsid w:val="0046116F"/>
    <w:rsid w:val="0046170B"/>
    <w:rsid w:val="0047453F"/>
    <w:rsid w:val="004826BE"/>
    <w:rsid w:val="00491DA2"/>
    <w:rsid w:val="00491F23"/>
    <w:rsid w:val="004D108F"/>
    <w:rsid w:val="004E0411"/>
    <w:rsid w:val="004E21A0"/>
    <w:rsid w:val="004E7A4C"/>
    <w:rsid w:val="004F0823"/>
    <w:rsid w:val="004F32FE"/>
    <w:rsid w:val="005159B3"/>
    <w:rsid w:val="00517CA5"/>
    <w:rsid w:val="005216CD"/>
    <w:rsid w:val="00533070"/>
    <w:rsid w:val="00536DA2"/>
    <w:rsid w:val="00537CBD"/>
    <w:rsid w:val="00540648"/>
    <w:rsid w:val="00541F55"/>
    <w:rsid w:val="00542B53"/>
    <w:rsid w:val="00545638"/>
    <w:rsid w:val="00591ECE"/>
    <w:rsid w:val="005D0873"/>
    <w:rsid w:val="005D5648"/>
    <w:rsid w:val="00613F16"/>
    <w:rsid w:val="006259D4"/>
    <w:rsid w:val="00630A63"/>
    <w:rsid w:val="00635C83"/>
    <w:rsid w:val="0064326D"/>
    <w:rsid w:val="006952E5"/>
    <w:rsid w:val="006A7993"/>
    <w:rsid w:val="006C5ED6"/>
    <w:rsid w:val="006E25C4"/>
    <w:rsid w:val="006F3375"/>
    <w:rsid w:val="00704212"/>
    <w:rsid w:val="0076732C"/>
    <w:rsid w:val="00770FA4"/>
    <w:rsid w:val="00774B29"/>
    <w:rsid w:val="00787E2D"/>
    <w:rsid w:val="007B63AA"/>
    <w:rsid w:val="007C2FFC"/>
    <w:rsid w:val="007E084F"/>
    <w:rsid w:val="007F341B"/>
    <w:rsid w:val="00845077"/>
    <w:rsid w:val="00857F83"/>
    <w:rsid w:val="00862881"/>
    <w:rsid w:val="00883EB0"/>
    <w:rsid w:val="00894353"/>
    <w:rsid w:val="008E1C2F"/>
    <w:rsid w:val="008E6D13"/>
    <w:rsid w:val="008F7211"/>
    <w:rsid w:val="00900B32"/>
    <w:rsid w:val="00922404"/>
    <w:rsid w:val="0092332A"/>
    <w:rsid w:val="00926A09"/>
    <w:rsid w:val="00926C33"/>
    <w:rsid w:val="0096074A"/>
    <w:rsid w:val="0096571D"/>
    <w:rsid w:val="00965F52"/>
    <w:rsid w:val="00971835"/>
    <w:rsid w:val="00985FA2"/>
    <w:rsid w:val="00994FFC"/>
    <w:rsid w:val="009A5E83"/>
    <w:rsid w:val="009C51FE"/>
    <w:rsid w:val="009D48BD"/>
    <w:rsid w:val="00A02EB4"/>
    <w:rsid w:val="00A07EE3"/>
    <w:rsid w:val="00A17F44"/>
    <w:rsid w:val="00A2415C"/>
    <w:rsid w:val="00A24A30"/>
    <w:rsid w:val="00A309F5"/>
    <w:rsid w:val="00A9124E"/>
    <w:rsid w:val="00AC2A95"/>
    <w:rsid w:val="00AC3E48"/>
    <w:rsid w:val="00AE0402"/>
    <w:rsid w:val="00AE40AF"/>
    <w:rsid w:val="00AE4672"/>
    <w:rsid w:val="00B31FA9"/>
    <w:rsid w:val="00B34DA9"/>
    <w:rsid w:val="00B7193E"/>
    <w:rsid w:val="00B80087"/>
    <w:rsid w:val="00B90B4C"/>
    <w:rsid w:val="00BD05AA"/>
    <w:rsid w:val="00BE073E"/>
    <w:rsid w:val="00BE626B"/>
    <w:rsid w:val="00BF2C9B"/>
    <w:rsid w:val="00BF6C8D"/>
    <w:rsid w:val="00C02A1D"/>
    <w:rsid w:val="00C51EB0"/>
    <w:rsid w:val="00C604D8"/>
    <w:rsid w:val="00C640B9"/>
    <w:rsid w:val="00C87C68"/>
    <w:rsid w:val="00C92C8A"/>
    <w:rsid w:val="00CC307B"/>
    <w:rsid w:val="00CD0904"/>
    <w:rsid w:val="00CE6241"/>
    <w:rsid w:val="00D15AF7"/>
    <w:rsid w:val="00D234D5"/>
    <w:rsid w:val="00D307D4"/>
    <w:rsid w:val="00D47687"/>
    <w:rsid w:val="00D55197"/>
    <w:rsid w:val="00D57135"/>
    <w:rsid w:val="00D639C4"/>
    <w:rsid w:val="00D74BC7"/>
    <w:rsid w:val="00D8156D"/>
    <w:rsid w:val="00DB2CE7"/>
    <w:rsid w:val="00DC775E"/>
    <w:rsid w:val="00DD02C7"/>
    <w:rsid w:val="00DF6B43"/>
    <w:rsid w:val="00E0016F"/>
    <w:rsid w:val="00E1701D"/>
    <w:rsid w:val="00E403B2"/>
    <w:rsid w:val="00E5112C"/>
    <w:rsid w:val="00E52E7D"/>
    <w:rsid w:val="00E753A9"/>
    <w:rsid w:val="00E92DB3"/>
    <w:rsid w:val="00E9526E"/>
    <w:rsid w:val="00EA371E"/>
    <w:rsid w:val="00EC214C"/>
    <w:rsid w:val="00F310FE"/>
    <w:rsid w:val="00F36D0C"/>
    <w:rsid w:val="00F56363"/>
    <w:rsid w:val="00FB4CC2"/>
    <w:rsid w:val="00FC214F"/>
    <w:rsid w:val="00FD5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policies/policy.htm?policyId=1BEF5B2E-01A1-0A6C-E2FDBE2C401DA7B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vsu-edu.zoom.us/j/95691758900?pwd=RzdYKzhEemR6K3RMZnpQTGNId3MwZz09"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vsu.edu/policies/policy.htm?policyId=3E8C40FE-93EA-68B8-152BC2EA429CD468&amp;search=" TargetMode="External"/><Relationship Id="rId5" Type="http://schemas.openxmlformats.org/officeDocument/2006/relationships/footnotes" Target="footnotes.xml"/><Relationship Id="rId10" Type="http://schemas.openxmlformats.org/officeDocument/2006/relationships/hyperlink" Target="https://www.gvsu.edu/dsr/" TargetMode="External"/><Relationship Id="rId4" Type="http://schemas.openxmlformats.org/officeDocument/2006/relationships/webSettings" Target="webSettings.xml"/><Relationship Id="rId9" Type="http://schemas.openxmlformats.org/officeDocument/2006/relationships/hyperlink" Target="https://www.gvsu.edu/dsr/faculty-and-staff-portal-134.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7</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Jeffryes</dc:creator>
  <cp:keywords/>
  <dc:description/>
  <cp:lastModifiedBy>Joel Wendland-Liu</cp:lastModifiedBy>
  <cp:revision>8</cp:revision>
  <dcterms:created xsi:type="dcterms:W3CDTF">2022-11-15T13:13:00Z</dcterms:created>
  <dcterms:modified xsi:type="dcterms:W3CDTF">2022-12-06T15:47:00Z</dcterms:modified>
</cp:coreProperties>
</file>