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A5275D2" w14:textId="37D6EBD3" w:rsidR="00181D90" w:rsidRDefault="000963C4" w:rsidP="00181D90">
      <w:pPr>
        <w:spacing w:after="0" w:line="240" w:lineRule="auto"/>
      </w:pPr>
      <w:r>
        <w:t xml:space="preserve">Final </w:t>
      </w:r>
      <w:r w:rsidR="00AE0402">
        <w:t xml:space="preserve">Agenda, </w:t>
      </w:r>
      <w:r w:rsidR="00181D90">
        <w:rPr>
          <w:b/>
          <w:bCs/>
        </w:rPr>
        <w:t xml:space="preserve">March. </w:t>
      </w:r>
      <w:r w:rsidR="00762AC3">
        <w:rPr>
          <w:b/>
          <w:bCs/>
        </w:rPr>
        <w:t>29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hyperlink r:id="rId5" w:history="1">
        <w:r w:rsidR="00181D90">
          <w:rPr>
            <w:rStyle w:val="Hyperlink"/>
          </w:rPr>
          <w:t>https://gvsu-edu.zoom.us/j/95691758900?pwd=RzdYKzhEemR6K3RMZnpQTGNId3MwZz09</w:t>
        </w:r>
      </w:hyperlink>
    </w:p>
    <w:p w14:paraId="187EA86C" w14:textId="77777777" w:rsidR="00181D90" w:rsidRDefault="00181D90" w:rsidP="00181D90">
      <w:pPr>
        <w:spacing w:after="0" w:line="240" w:lineRule="auto"/>
      </w:pPr>
      <w:r>
        <w:t>Meeting ID: 956 9175 8900</w:t>
      </w:r>
    </w:p>
    <w:p w14:paraId="4E0FF460" w14:textId="77777777" w:rsidR="00181D90" w:rsidRDefault="00181D90" w:rsidP="00181D90">
      <w:pPr>
        <w:spacing w:after="0" w:line="240" w:lineRule="auto"/>
      </w:pPr>
      <w:r>
        <w:t>Passcode: 849496</w:t>
      </w:r>
    </w:p>
    <w:p w14:paraId="42B40516" w14:textId="551EE91B" w:rsidR="00AE0402" w:rsidRDefault="008E1C2F" w:rsidP="00181D90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1272CB86" w:rsidR="00B34DA9" w:rsidRDefault="001F367A" w:rsidP="00B34DA9">
            <w:r>
              <w:t>x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117BB19F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58F6970A" w:rsidR="00B34DA9" w:rsidRPr="00DB2CE7" w:rsidRDefault="001F367A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5159ED90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070D3FCA" w:rsidR="00B34DA9" w:rsidRDefault="001F367A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01FB8E20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56F17B48" w:rsidR="00B34DA9" w:rsidRPr="00DB2CE7" w:rsidRDefault="001F367A" w:rsidP="00B34DA9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Scarlet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Galvin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substitute</w:t>
            </w:r>
            <w:proofErr w:type="spellEnd"/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2254E41A" w:rsidR="00B34DA9" w:rsidRDefault="001F367A" w:rsidP="00B34DA9">
            <w:r>
              <w:t>x</w:t>
            </w:r>
          </w:p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091368A7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3323BCE5" w:rsidR="00B34DA9" w:rsidRDefault="001F367A" w:rsidP="00B34DA9">
            <w:r>
              <w:t>absent</w:t>
            </w:r>
          </w:p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48A28CEF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0FFE2B65" w:rsidR="00B34DA9" w:rsidRDefault="001F367A" w:rsidP="00B34DA9">
            <w:r>
              <w:t>excused</w:t>
            </w:r>
          </w:p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1F05847E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24D38AC0" w:rsidR="00B34DA9" w:rsidRPr="00DB2CE7" w:rsidRDefault="001F367A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31B89D2E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627E9F0C" w:rsidR="00B34DA9" w:rsidRDefault="001F367A" w:rsidP="00B34DA9">
            <w:r>
              <w:t>x</w:t>
            </w:r>
          </w:p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255647A7" w:rsidR="00B34DA9" w:rsidRDefault="001F367A" w:rsidP="00B34DA9">
            <w:r>
              <w:t>x</w:t>
            </w:r>
          </w:p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0A995888" w:rsidR="00B34DA9" w:rsidRDefault="001F367A" w:rsidP="00B34DA9">
            <w:r>
              <w:t>absent</w:t>
            </w:r>
          </w:p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231840DA" w:rsidR="00E753A9" w:rsidRDefault="001F367A" w:rsidP="00B34DA9">
            <w:r>
              <w:t>None appointed</w:t>
            </w:r>
          </w:p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4BFF89CC" w:rsidR="00E753A9" w:rsidRDefault="001F367A" w:rsidP="00B34DA9">
            <w:r>
              <w:t>excused</w:t>
            </w:r>
          </w:p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5AB08C3E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r w:rsidR="001F3F1E">
        <w:t>Jennifer Marson-Reed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20FB3C8" w14:textId="0D9B73CE" w:rsidR="001F3F1E" w:rsidRPr="003D59A4" w:rsidRDefault="006952E5" w:rsidP="001F3F1E">
      <w:pPr>
        <w:pStyle w:val="ListParagraph"/>
        <w:numPr>
          <w:ilvl w:val="0"/>
          <w:numId w:val="1"/>
        </w:numPr>
        <w:rPr>
          <w:b/>
          <w:bCs/>
        </w:rPr>
      </w:pPr>
      <w:r w:rsidRPr="003D59A4">
        <w:rPr>
          <w:b/>
          <w:bCs/>
        </w:rPr>
        <w:t>Approval of the minutes from</w:t>
      </w:r>
      <w:r w:rsidR="00084A34" w:rsidRPr="003D59A4">
        <w:rPr>
          <w:b/>
          <w:bCs/>
        </w:rPr>
        <w:t xml:space="preserve"> </w:t>
      </w:r>
      <w:r w:rsidR="00C9727B" w:rsidRPr="003D59A4">
        <w:rPr>
          <w:b/>
          <w:bCs/>
        </w:rPr>
        <w:t xml:space="preserve">the </w:t>
      </w:r>
      <w:r w:rsidR="00762AC3" w:rsidRPr="003D59A4">
        <w:rPr>
          <w:b/>
          <w:bCs/>
        </w:rPr>
        <w:t>March</w:t>
      </w:r>
      <w:r w:rsidR="00381899" w:rsidRPr="003D59A4">
        <w:rPr>
          <w:b/>
          <w:bCs/>
        </w:rPr>
        <w:t xml:space="preserve"> 1</w:t>
      </w:r>
      <w:r w:rsidR="00181D90" w:rsidRPr="003D59A4">
        <w:rPr>
          <w:b/>
          <w:bCs/>
        </w:rPr>
        <w:t>5</w:t>
      </w:r>
      <w:r w:rsidR="00381899" w:rsidRPr="003D59A4">
        <w:rPr>
          <w:b/>
          <w:bCs/>
        </w:rPr>
        <w:t>,</w:t>
      </w:r>
      <w:r w:rsidR="00F56363" w:rsidRPr="003D59A4">
        <w:rPr>
          <w:b/>
          <w:bCs/>
        </w:rPr>
        <w:t xml:space="preserve"> 202</w:t>
      </w:r>
      <w:r w:rsidR="00762AC3" w:rsidRPr="003D59A4">
        <w:rPr>
          <w:b/>
          <w:bCs/>
        </w:rPr>
        <w:t>2</w:t>
      </w:r>
      <w:r w:rsidRPr="003D59A4">
        <w:rPr>
          <w:b/>
          <w:bCs/>
        </w:rPr>
        <w:t xml:space="preserve"> meeting</w:t>
      </w:r>
      <w:r w:rsidR="00A309F5" w:rsidRPr="003D59A4">
        <w:rPr>
          <w:b/>
          <w:bCs/>
        </w:rPr>
        <w:t>.</w:t>
      </w:r>
    </w:p>
    <w:p w14:paraId="1FB64BE7" w14:textId="14B1CDD9" w:rsidR="00BE3438" w:rsidRPr="003D59A4" w:rsidRDefault="00BE3438" w:rsidP="00BE3438">
      <w:pPr>
        <w:ind w:left="1080"/>
      </w:pPr>
      <w:r w:rsidRPr="003D59A4">
        <w:t xml:space="preserve">Minutes approved.  </w:t>
      </w:r>
    </w:p>
    <w:p w14:paraId="2F70AA24" w14:textId="77777777" w:rsidR="001F3F1E" w:rsidRDefault="001F3F1E" w:rsidP="001F3F1E">
      <w:pPr>
        <w:pStyle w:val="ListParagraph"/>
      </w:pPr>
    </w:p>
    <w:p w14:paraId="42365128" w14:textId="0432B07D" w:rsidR="00A3712A" w:rsidRPr="00BE3438" w:rsidRDefault="00181D90" w:rsidP="00A3712A">
      <w:pPr>
        <w:pStyle w:val="ListParagraph"/>
        <w:numPr>
          <w:ilvl w:val="0"/>
          <w:numId w:val="1"/>
        </w:numPr>
      </w:pPr>
      <w:r w:rsidRPr="003D59A4">
        <w:rPr>
          <w:b/>
          <w:bCs/>
        </w:rPr>
        <w:t>Report/update on EIC report on diversity: Jennifer, Alycia, and Jon</w:t>
      </w:r>
      <w:r w:rsidR="00A3712A" w:rsidRPr="003D59A4">
        <w:rPr>
          <w:b/>
          <w:bCs/>
        </w:rPr>
        <w:t>:</w:t>
      </w:r>
      <w:r w:rsidR="00A3712A">
        <w:t xml:space="preserve"> </w:t>
      </w:r>
      <w:hyperlink r:id="rId6" w:history="1">
        <w:r w:rsidR="00A3712A" w:rsidRPr="007D5451">
          <w:rPr>
            <w:rStyle w:val="Hyperlink"/>
            <w:rFonts w:ascii="Calibri" w:hAnsi="Calibri" w:cs="Calibri"/>
          </w:rPr>
          <w:t>https://docs.google.com/document/d/1huWTivWR8VwcNkjYfw4yb9vZiuczY4z9YGewyi8vCcI/edit?usp=sharing</w:t>
        </w:r>
      </w:hyperlink>
      <w:r w:rsidR="00A3712A">
        <w:rPr>
          <w:rFonts w:ascii="Calibri" w:hAnsi="Calibri" w:cs="Calibri"/>
          <w:color w:val="000000"/>
        </w:rPr>
        <w:t>.</w:t>
      </w:r>
    </w:p>
    <w:p w14:paraId="27A956CC" w14:textId="7D856021" w:rsidR="00BE3438" w:rsidRDefault="00BE3438" w:rsidP="00BE3438">
      <w:pPr>
        <w:ind w:left="1080"/>
      </w:pPr>
      <w:r>
        <w:t xml:space="preserve">--80% faculty white.  Concerning.  “international” category for faculty potentially problematic.  Many adjunct female faculty in Nursing, potential skewing data.  Gender identity categories hopefully to be expanded beyond binary terms.  </w:t>
      </w:r>
    </w:p>
    <w:p w14:paraId="7FC0019B" w14:textId="59B583D7" w:rsidR="00BE3438" w:rsidRDefault="00BE3438" w:rsidP="00CD1718">
      <w:pPr>
        <w:ind w:left="1020"/>
      </w:pPr>
      <w:r>
        <w:t xml:space="preserve">--literature review reflects increase in data on people with disabilities.  </w:t>
      </w:r>
      <w:r w:rsidR="00CD1718">
        <w:t xml:space="preserve">Discussion surrounding self-identifying disabilities.  </w:t>
      </w:r>
    </w:p>
    <w:p w14:paraId="4A7CF6F6" w14:textId="77777777" w:rsidR="001F4F41" w:rsidRDefault="00CD1718" w:rsidP="00CD1718">
      <w:pPr>
        <w:ind w:left="1020"/>
      </w:pPr>
      <w:r>
        <w:t>--discussion on departments taking the lead on accommodations in the classroom.  Issues associated with budgets limiting what departments can do.</w:t>
      </w:r>
      <w:r w:rsidR="001F4F41">
        <w:t xml:space="preserve">  </w:t>
      </w:r>
    </w:p>
    <w:p w14:paraId="05091366" w14:textId="39EEDFA1" w:rsidR="00CD1718" w:rsidRDefault="001F4F41" w:rsidP="00CD1718">
      <w:pPr>
        <w:ind w:left="1020"/>
      </w:pPr>
      <w:r>
        <w:t xml:space="preserve">--gender differences in service work: </w:t>
      </w:r>
      <w:r w:rsidR="00B8332B">
        <w:t xml:space="preserve">women are reporting more.  Concerning as it may reduce ability to engage in other required worked for tenure/promotion.  </w:t>
      </w:r>
      <w:r w:rsidR="00CD1718">
        <w:t xml:space="preserve">  </w:t>
      </w:r>
      <w:r w:rsidR="00163693">
        <w:t xml:space="preserve">Concern as to how service is being “counted.” </w:t>
      </w:r>
      <w:r w:rsidR="00D403D4">
        <w:t xml:space="preserve">University wide standards? </w:t>
      </w:r>
    </w:p>
    <w:p w14:paraId="1C05EC65" w14:textId="12371668" w:rsidR="00B82FAD" w:rsidRDefault="00B82FAD" w:rsidP="00CD1718">
      <w:pPr>
        <w:ind w:left="1020"/>
      </w:pPr>
      <w:r>
        <w:t xml:space="preserve">--concerns with length of report.  Perhaps shorten it? </w:t>
      </w:r>
    </w:p>
    <w:p w14:paraId="66634CF3" w14:textId="56C82426" w:rsidR="00B82FAD" w:rsidRDefault="00B82FAD" w:rsidP="00CD1718">
      <w:pPr>
        <w:ind w:left="1020"/>
      </w:pPr>
      <w:r>
        <w:t xml:space="preserve">--take some time send to ad hoc for changes/additions, develop executive summary to distribute in larger setting.  </w:t>
      </w:r>
    </w:p>
    <w:p w14:paraId="0C99864B" w14:textId="77777777" w:rsidR="00BE3438" w:rsidRPr="00A3712A" w:rsidRDefault="00BE3438" w:rsidP="00BE3438"/>
    <w:p w14:paraId="4F8EA5A8" w14:textId="77777777" w:rsidR="00A3712A" w:rsidRPr="00A3712A" w:rsidRDefault="00A3712A" w:rsidP="00A3712A">
      <w:pPr>
        <w:spacing w:after="0"/>
      </w:pPr>
    </w:p>
    <w:p w14:paraId="03F8118D" w14:textId="571FB406" w:rsidR="00FD08AE" w:rsidRPr="008B456D" w:rsidRDefault="00FD08AE" w:rsidP="00A3712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8B456D">
        <w:rPr>
          <w:b/>
          <w:bCs/>
        </w:rPr>
        <w:t xml:space="preserve">Discussion of EIC’s role on ADA issues. </w:t>
      </w:r>
    </w:p>
    <w:p w14:paraId="764A2B6F" w14:textId="66B577A4" w:rsidR="00B82FAD" w:rsidRDefault="008B456D" w:rsidP="00B82FAD">
      <w:pPr>
        <w:ind w:left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--ADA committee meets once a semester, ensure GVSU is ADA compliant.  Equity/inclusion issues often raised.  Previous charge for EIC subcommittee for ADA issues (not currently active).  Should we still be doing this? Will reach out to Kathleen </w:t>
      </w:r>
      <w:proofErr w:type="spellStart"/>
      <w:r>
        <w:rPr>
          <w:rFonts w:ascii="Calibri" w:hAnsi="Calibri" w:cs="Calibri"/>
          <w:color w:val="000000"/>
        </w:rPr>
        <w:t>VanderVeen</w:t>
      </w:r>
      <w:proofErr w:type="spellEnd"/>
      <w:r>
        <w:rPr>
          <w:rFonts w:ascii="Calibri" w:hAnsi="Calibri" w:cs="Calibri"/>
          <w:color w:val="000000"/>
        </w:rPr>
        <w:t xml:space="preserve">.    </w:t>
      </w:r>
    </w:p>
    <w:p w14:paraId="7B5CE66E" w14:textId="77777777" w:rsidR="00181D90" w:rsidRPr="00B1068D" w:rsidRDefault="00181D90" w:rsidP="00181D90">
      <w:pPr>
        <w:pStyle w:val="ListParagraph"/>
        <w:rPr>
          <w:b/>
          <w:bCs/>
        </w:rPr>
      </w:pPr>
    </w:p>
    <w:p w14:paraId="15A04732" w14:textId="3D0E0347" w:rsidR="00181D90" w:rsidRPr="00B1068D" w:rsidRDefault="002B2B18" w:rsidP="002B2B18">
      <w:pPr>
        <w:pStyle w:val="ListParagraph"/>
        <w:numPr>
          <w:ilvl w:val="0"/>
          <w:numId w:val="1"/>
        </w:numPr>
        <w:rPr>
          <w:b/>
          <w:bCs/>
        </w:rPr>
      </w:pPr>
      <w:r w:rsidRPr="00B1068D">
        <w:rPr>
          <w:b/>
          <w:bCs/>
        </w:rPr>
        <w:t xml:space="preserve">ECS charge </w:t>
      </w:r>
      <w:r w:rsidR="00181D90" w:rsidRPr="00B1068D">
        <w:rPr>
          <w:b/>
          <w:bCs/>
        </w:rPr>
        <w:t>11. Leadership and Succession Planning:</w:t>
      </w:r>
      <w:r w:rsidRPr="00B1068D">
        <w:rPr>
          <w:b/>
          <w:bCs/>
        </w:rPr>
        <w:t xml:space="preserve"> </w:t>
      </w:r>
      <w:r w:rsidR="00181D90" w:rsidRPr="00B1068D">
        <w:rPr>
          <w:b/>
          <w:bCs/>
        </w:rPr>
        <w:t>Please propose language to ensure that the applicable section of the UAS Bylaws (SG 1.02) that charters</w:t>
      </w:r>
      <w:r w:rsidRPr="00B1068D">
        <w:rPr>
          <w:b/>
          <w:bCs/>
        </w:rPr>
        <w:t xml:space="preserve"> </w:t>
      </w:r>
      <w:r w:rsidR="00181D90" w:rsidRPr="00B1068D">
        <w:rPr>
          <w:b/>
          <w:bCs/>
        </w:rPr>
        <w:t>the committee includes a subsection on Leadership, that describes the leadership positions and succession</w:t>
      </w:r>
      <w:r w:rsidRPr="00B1068D">
        <w:rPr>
          <w:b/>
          <w:bCs/>
        </w:rPr>
        <w:t xml:space="preserve"> </w:t>
      </w:r>
      <w:r w:rsidR="00181D90" w:rsidRPr="00B1068D">
        <w:rPr>
          <w:b/>
          <w:bCs/>
        </w:rPr>
        <w:t>process.</w:t>
      </w:r>
      <w:r w:rsidRPr="00B1068D">
        <w:rPr>
          <w:b/>
          <w:bCs/>
        </w:rPr>
        <w:t xml:space="preserve"> </w:t>
      </w:r>
      <w:hyperlink r:id="rId7" w:anchor="statement" w:history="1">
        <w:r w:rsidRPr="00B1068D">
          <w:rPr>
            <w:rStyle w:val="Hyperlink"/>
            <w:b/>
            <w:bCs/>
          </w:rPr>
          <w:t>https://www.gvsu.edu/policies/policy.htm?policyId=3DFA94BF-BE26-7A6A-EF89369FFB7A6697&amp;search=#statement</w:t>
        </w:r>
      </w:hyperlink>
      <w:r w:rsidRPr="00B1068D">
        <w:rPr>
          <w:b/>
          <w:bCs/>
        </w:rPr>
        <w:t xml:space="preserve"> </w:t>
      </w:r>
    </w:p>
    <w:p w14:paraId="40D7F85F" w14:textId="49325A63" w:rsidR="00181D90" w:rsidRPr="00B1068D" w:rsidRDefault="00181D90" w:rsidP="002B2B18">
      <w:pPr>
        <w:pStyle w:val="ListParagraph"/>
        <w:ind w:left="1080"/>
        <w:rPr>
          <w:b/>
          <w:bCs/>
        </w:rPr>
      </w:pPr>
    </w:p>
    <w:p w14:paraId="2BC26AA6" w14:textId="45B9FBC8" w:rsidR="001F3F1E" w:rsidRPr="00B1068D" w:rsidRDefault="001F3F1E" w:rsidP="002B2B18">
      <w:pPr>
        <w:pStyle w:val="ListParagraph"/>
        <w:ind w:left="1080"/>
        <w:rPr>
          <w:b/>
          <w:bCs/>
        </w:rPr>
      </w:pPr>
      <w:r w:rsidRPr="00B1068D">
        <w:rPr>
          <w:b/>
          <w:bCs/>
        </w:rPr>
        <w:t xml:space="preserve">See </w:t>
      </w:r>
      <w:r w:rsidR="00C9727B" w:rsidRPr="00B1068D">
        <w:rPr>
          <w:b/>
          <w:bCs/>
        </w:rPr>
        <w:t xml:space="preserve">the </w:t>
      </w:r>
      <w:r w:rsidRPr="00B1068D">
        <w:rPr>
          <w:b/>
          <w:bCs/>
        </w:rPr>
        <w:t>draft language attached with this agenda.</w:t>
      </w:r>
    </w:p>
    <w:p w14:paraId="06CF3CB8" w14:textId="77777777" w:rsidR="001F3F1E" w:rsidRPr="00B1068D" w:rsidRDefault="001F3F1E" w:rsidP="002B2B18">
      <w:pPr>
        <w:pStyle w:val="ListParagraph"/>
        <w:ind w:left="1080"/>
        <w:rPr>
          <w:b/>
          <w:bCs/>
        </w:rPr>
      </w:pPr>
    </w:p>
    <w:p w14:paraId="3883C6CE" w14:textId="0AA78301" w:rsidR="00181D90" w:rsidRPr="00B1068D" w:rsidRDefault="002B2B18" w:rsidP="001F3F1E">
      <w:pPr>
        <w:pStyle w:val="ListParagraph"/>
        <w:ind w:left="1080"/>
        <w:rPr>
          <w:b/>
          <w:bCs/>
        </w:rPr>
      </w:pPr>
      <w:r w:rsidRPr="00B1068D">
        <w:rPr>
          <w:b/>
          <w:bCs/>
        </w:rPr>
        <w:t xml:space="preserve">ECS charge </w:t>
      </w:r>
      <w:r w:rsidR="00181D90" w:rsidRPr="00B1068D">
        <w:rPr>
          <w:b/>
          <w:bCs/>
        </w:rPr>
        <w:t>8. Update EIC Responsibilities:</w:t>
      </w:r>
      <w:r w:rsidRPr="00B1068D">
        <w:rPr>
          <w:b/>
          <w:bCs/>
        </w:rPr>
        <w:t xml:space="preserve"> </w:t>
      </w:r>
      <w:r w:rsidR="00181D90" w:rsidRPr="00B1068D">
        <w:rPr>
          <w:b/>
          <w:bCs/>
        </w:rPr>
        <w:t>Consider adding the following responsibility as an ongoing responsibility of EIC: Provide annual review,</w:t>
      </w:r>
      <w:r w:rsidRPr="00B1068D">
        <w:rPr>
          <w:b/>
          <w:bCs/>
        </w:rPr>
        <w:t xml:space="preserve"> </w:t>
      </w:r>
      <w:r w:rsidR="00181D90" w:rsidRPr="00B1068D">
        <w:rPr>
          <w:b/>
          <w:bCs/>
        </w:rPr>
        <w:t xml:space="preserve">revision, and update to the website maintained by EIC as the committee adapts the </w:t>
      </w:r>
      <w:r w:rsidRPr="00B1068D">
        <w:rPr>
          <w:b/>
          <w:bCs/>
        </w:rPr>
        <w:t>site’s needs and increases faculty functionality</w:t>
      </w:r>
      <w:r w:rsidR="00181D90" w:rsidRPr="00B1068D">
        <w:rPr>
          <w:b/>
          <w:bCs/>
        </w:rPr>
        <w:t>.</w:t>
      </w:r>
      <w:r w:rsidRPr="00B1068D">
        <w:rPr>
          <w:b/>
          <w:bCs/>
        </w:rPr>
        <w:t xml:space="preserve"> </w:t>
      </w:r>
      <w:hyperlink r:id="rId8" w:history="1">
        <w:r w:rsidRPr="00B1068D">
          <w:rPr>
            <w:rStyle w:val="Hyperlink"/>
            <w:b/>
            <w:bCs/>
          </w:rPr>
          <w:t>https://www.gvsu.edu/eic/</w:t>
        </w:r>
      </w:hyperlink>
      <w:r w:rsidRPr="00B1068D">
        <w:rPr>
          <w:b/>
          <w:bCs/>
        </w:rPr>
        <w:t xml:space="preserve"> </w:t>
      </w:r>
    </w:p>
    <w:p w14:paraId="327EA45A" w14:textId="1934BE50" w:rsidR="001256A7" w:rsidRPr="00B1068D" w:rsidRDefault="001256A7" w:rsidP="001256A7">
      <w:pPr>
        <w:pStyle w:val="ListParagraph"/>
        <w:ind w:left="1080"/>
        <w:rPr>
          <w:b/>
          <w:bCs/>
        </w:rPr>
      </w:pPr>
    </w:p>
    <w:p w14:paraId="631CDBCF" w14:textId="053305A9" w:rsidR="001F3F1E" w:rsidRPr="00B1068D" w:rsidRDefault="001F3F1E" w:rsidP="001F3F1E">
      <w:pPr>
        <w:pStyle w:val="ListParagraph"/>
        <w:ind w:left="1080"/>
        <w:rPr>
          <w:b/>
          <w:bCs/>
        </w:rPr>
      </w:pPr>
      <w:r w:rsidRPr="00B1068D">
        <w:rPr>
          <w:b/>
          <w:bCs/>
        </w:rPr>
        <w:t>See draft language. Discuss, revise, and approve language.</w:t>
      </w:r>
    </w:p>
    <w:p w14:paraId="116CEA02" w14:textId="1A59F864" w:rsidR="00B1068D" w:rsidRDefault="00B1068D" w:rsidP="001F3F1E">
      <w:pPr>
        <w:pStyle w:val="ListParagraph"/>
        <w:ind w:left="1080"/>
      </w:pPr>
    </w:p>
    <w:p w14:paraId="431F1E73" w14:textId="14DA5A09" w:rsidR="00282D8A" w:rsidRDefault="00B1068D" w:rsidP="00282D8A">
      <w:pPr>
        <w:ind w:left="1080"/>
      </w:pPr>
      <w:r>
        <w:t>--current bylaws pretty basic</w:t>
      </w:r>
      <w:r w:rsidR="00282D8A">
        <w:t xml:space="preserve"> (Ed explained)</w:t>
      </w:r>
      <w:r>
        <w:t xml:space="preserve">.  Teach-In/Reports/Website </w:t>
      </w:r>
      <w:r w:rsidR="00282D8A">
        <w:t xml:space="preserve">standing </w:t>
      </w:r>
      <w:r>
        <w:t>committees</w:t>
      </w:r>
      <w:proofErr w:type="gramStart"/>
      <w:r w:rsidR="00282D8A">
        <w:t>….permanent</w:t>
      </w:r>
      <w:proofErr w:type="gramEnd"/>
      <w:r w:rsidR="00282D8A">
        <w:t xml:space="preserve"> sub committees? </w:t>
      </w:r>
      <w:r>
        <w:t xml:space="preserve"> </w:t>
      </w:r>
      <w:r w:rsidR="00282D8A" w:rsidRPr="00F37797">
        <w:t>Genevieve raised consideration of vice-chair and secretary roles</w:t>
      </w:r>
      <w:r w:rsidR="00282D8A">
        <w:t xml:space="preserve">. </w:t>
      </w:r>
      <w:r w:rsidR="008B5EEB">
        <w:t xml:space="preserve">Concerns expressed.  </w:t>
      </w:r>
      <w:r w:rsidR="00282D8A">
        <w:t xml:space="preserve"> Secretary role is a lot of work.  Rotation of role may be best.  Placement might be best for folks who aren’t getting ready to leave committee within the next year.  </w:t>
      </w:r>
    </w:p>
    <w:p w14:paraId="379E7481" w14:textId="4832D6E2" w:rsidR="008B5EEB" w:rsidRDefault="008B5EEB" w:rsidP="00282D8A">
      <w:pPr>
        <w:ind w:left="1080"/>
      </w:pPr>
      <w:r>
        <w:t xml:space="preserve">Review of small edits.  Motion to email Joel edits, approve via email within the next few weeks.  Motion approved.  </w:t>
      </w:r>
    </w:p>
    <w:p w14:paraId="32991810" w14:textId="77777777" w:rsidR="001F3F1E" w:rsidRPr="001256A7" w:rsidRDefault="001F3F1E" w:rsidP="001F3F1E">
      <w:pPr>
        <w:pStyle w:val="ListParagraph"/>
        <w:ind w:left="1080"/>
      </w:pPr>
    </w:p>
    <w:p w14:paraId="2CDE8C16" w14:textId="616A8839" w:rsidR="001F3F1E" w:rsidRDefault="001F3F1E" w:rsidP="001256A7">
      <w:pPr>
        <w:pStyle w:val="ListParagraph"/>
        <w:numPr>
          <w:ilvl w:val="0"/>
          <w:numId w:val="1"/>
        </w:numPr>
        <w:rPr>
          <w:b/>
          <w:bCs/>
        </w:rPr>
      </w:pPr>
      <w:r w:rsidRPr="00F37797">
        <w:rPr>
          <w:b/>
          <w:bCs/>
        </w:rPr>
        <w:t>Nominations for 2022-2023 AY leadership. Sub-committee chairs and committee chair.</w:t>
      </w:r>
    </w:p>
    <w:p w14:paraId="4EF8D0AB" w14:textId="47D8A19E" w:rsidR="008B5EEB" w:rsidRDefault="00BA0A4A" w:rsidP="008B5EEB">
      <w:pPr>
        <w:ind w:left="1080"/>
      </w:pPr>
      <w:r>
        <w:t xml:space="preserve">Joel self-nominated to continue on as Chair.  </w:t>
      </w:r>
    </w:p>
    <w:p w14:paraId="1E85208A" w14:textId="77777777" w:rsidR="009739BC" w:rsidRDefault="00BA0A4A" w:rsidP="008B5EEB">
      <w:pPr>
        <w:ind w:left="1080"/>
      </w:pPr>
      <w:r>
        <w:t xml:space="preserve">Nominations of subcommittee chairs in event they are approved by ECS brought up.  Liz self-nominated for Teach-In.   </w:t>
      </w:r>
      <w:proofErr w:type="spellStart"/>
      <w:r>
        <w:t>Josita</w:t>
      </w:r>
      <w:proofErr w:type="spellEnd"/>
      <w:r>
        <w:t xml:space="preserve"> self-nominated for Website subcommittee.</w:t>
      </w:r>
      <w:r w:rsidR="009739BC">
        <w:t xml:space="preserve">  Motion to accept nominations.  Second.  Motion accepted.</w:t>
      </w:r>
    </w:p>
    <w:p w14:paraId="5CBCF52D" w14:textId="43C394B6" w:rsidR="00BA0A4A" w:rsidRPr="008B5EEB" w:rsidRDefault="00BA0A4A" w:rsidP="008B5EEB">
      <w:pPr>
        <w:ind w:left="1080"/>
      </w:pPr>
      <w:r>
        <w:t>Scarlet nominated John for Re</w:t>
      </w:r>
      <w:r w:rsidR="00A8663F">
        <w:t>ports</w:t>
      </w:r>
      <w:r>
        <w:t xml:space="preserve"> subcommittee (John not present for meeting</w:t>
      </w:r>
      <w:r w:rsidR="009739BC">
        <w:t>, may be leaving the committee at the end of this term)</w:t>
      </w:r>
      <w:r>
        <w:t>.</w:t>
      </w:r>
      <w:r w:rsidR="009739BC">
        <w:t xml:space="preserve">  Joel will follow up via email.  </w:t>
      </w:r>
      <w:r>
        <w:t xml:space="preserve">    </w:t>
      </w:r>
    </w:p>
    <w:p w14:paraId="69961E37" w14:textId="77777777" w:rsidR="001F3F1E" w:rsidRDefault="001F3F1E" w:rsidP="001F3F1E">
      <w:pPr>
        <w:pStyle w:val="ListParagraph"/>
        <w:ind w:left="1080"/>
      </w:pPr>
    </w:p>
    <w:p w14:paraId="7E8A0E31" w14:textId="119F71D4" w:rsidR="006952E5" w:rsidRPr="009739BC" w:rsidRDefault="006952E5" w:rsidP="001256A7">
      <w:pPr>
        <w:pStyle w:val="ListParagraph"/>
        <w:numPr>
          <w:ilvl w:val="0"/>
          <w:numId w:val="1"/>
        </w:numPr>
        <w:rPr>
          <w:b/>
          <w:bCs/>
        </w:rPr>
      </w:pPr>
      <w:r w:rsidRPr="009739BC">
        <w:rPr>
          <w:b/>
          <w:bCs/>
        </w:rPr>
        <w:t>Announcements and Updates</w:t>
      </w:r>
      <w:r w:rsidR="000B1469" w:rsidRPr="009739BC">
        <w:rPr>
          <w:b/>
          <w:bCs/>
        </w:rPr>
        <w:t>:</w:t>
      </w:r>
    </w:p>
    <w:p w14:paraId="7014D1AD" w14:textId="64238639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9739BC">
        <w:rPr>
          <w:rFonts w:eastAsia="Times New Roman"/>
        </w:rPr>
        <w:t>April 12</w:t>
      </w:r>
      <w:r w:rsidR="000460B1">
        <w:rPr>
          <w:rFonts w:eastAsia="Times New Roman"/>
        </w:rPr>
        <w:t>, 2022: zoom link in outlook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9739BC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  <w:b/>
          <w:bCs/>
        </w:rPr>
      </w:pPr>
    </w:p>
    <w:p w14:paraId="114F7918" w14:textId="41E126ED" w:rsidR="006952E5" w:rsidRPr="009739BC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r w:rsidRPr="009739BC">
        <w:rPr>
          <w:rFonts w:eastAsia="Times New Roman"/>
          <w:b/>
          <w:bCs/>
        </w:rPr>
        <w:t>Adj</w:t>
      </w:r>
      <w:r w:rsidR="00A309F5" w:rsidRPr="009739BC">
        <w:rPr>
          <w:rFonts w:eastAsia="Times New Roman"/>
          <w:b/>
          <w:bCs/>
        </w:rPr>
        <w:t>ourn</w:t>
      </w:r>
    </w:p>
    <w:p w14:paraId="03656EAC" w14:textId="77777777" w:rsidR="009739BC" w:rsidRDefault="009739BC" w:rsidP="009739BC">
      <w:pPr>
        <w:spacing w:after="0" w:line="240" w:lineRule="auto"/>
        <w:ind w:firstLine="360"/>
        <w:rPr>
          <w:rFonts w:eastAsia="Times New Roman"/>
        </w:rPr>
      </w:pPr>
    </w:p>
    <w:p w14:paraId="759F335A" w14:textId="3D610C62" w:rsidR="009739BC" w:rsidRPr="009739BC" w:rsidRDefault="009739BC" w:rsidP="009739BC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 xml:space="preserve">Motion to adjourn.  Second.  Meeting adjourned at 10:43.  </w:t>
      </w:r>
    </w:p>
    <w:p w14:paraId="30E55AF9" w14:textId="7B153D65" w:rsidR="006952E5" w:rsidRDefault="006952E5" w:rsidP="006952E5"/>
    <w:p w14:paraId="78E15675" w14:textId="5110CBB5" w:rsidR="0047453F" w:rsidRDefault="0047453F" w:rsidP="006952E5">
      <w:r>
        <w:t>Meeting Documents to review:</w:t>
      </w:r>
    </w:p>
    <w:p w14:paraId="3840ECB8" w14:textId="6940BD01" w:rsidR="0047453F" w:rsidRDefault="00971835" w:rsidP="001256A7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2B2B18">
        <w:t>March 15</w:t>
      </w:r>
      <w:r w:rsidR="001256A7">
        <w:t>,</w:t>
      </w:r>
      <w:r w:rsidR="000460B1">
        <w:t xml:space="preserve"> 2022</w:t>
      </w:r>
    </w:p>
    <w:p w14:paraId="247544D8" w14:textId="240DFE00" w:rsidR="00206322" w:rsidRDefault="00206322" w:rsidP="00206322">
      <w:pPr>
        <w:pStyle w:val="ListParagraph"/>
        <w:numPr>
          <w:ilvl w:val="1"/>
          <w:numId w:val="3"/>
        </w:numPr>
      </w:pPr>
      <w:r>
        <w:t>Agenda</w:t>
      </w:r>
    </w:p>
    <w:p w14:paraId="26AFC161" w14:textId="0CD0ED5C" w:rsidR="00206322" w:rsidRDefault="00206322" w:rsidP="00206322">
      <w:pPr>
        <w:pStyle w:val="ListParagraph"/>
        <w:numPr>
          <w:ilvl w:val="1"/>
          <w:numId w:val="3"/>
        </w:numPr>
      </w:pPr>
      <w:r>
        <w:t>Minutes</w:t>
      </w:r>
    </w:p>
    <w:p w14:paraId="5A109D61" w14:textId="77777777" w:rsidR="00170E85" w:rsidRDefault="00170E85" w:rsidP="002B2B18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08969">
    <w:abstractNumId w:val="1"/>
  </w:num>
  <w:num w:numId="2" w16cid:durableId="1398238986">
    <w:abstractNumId w:val="4"/>
  </w:num>
  <w:num w:numId="3" w16cid:durableId="89549961">
    <w:abstractNumId w:val="2"/>
  </w:num>
  <w:num w:numId="4" w16cid:durableId="2116629720">
    <w:abstractNumId w:val="0"/>
  </w:num>
  <w:num w:numId="5" w16cid:durableId="106313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16932"/>
    <w:rsid w:val="00124876"/>
    <w:rsid w:val="001256A7"/>
    <w:rsid w:val="00127CA7"/>
    <w:rsid w:val="00163693"/>
    <w:rsid w:val="00170E85"/>
    <w:rsid w:val="00181D90"/>
    <w:rsid w:val="001B387B"/>
    <w:rsid w:val="001F367A"/>
    <w:rsid w:val="001F3F1E"/>
    <w:rsid w:val="001F4F41"/>
    <w:rsid w:val="00206322"/>
    <w:rsid w:val="002161FB"/>
    <w:rsid w:val="00282D8A"/>
    <w:rsid w:val="002B2B18"/>
    <w:rsid w:val="003021B2"/>
    <w:rsid w:val="00311BEB"/>
    <w:rsid w:val="00320307"/>
    <w:rsid w:val="003622F6"/>
    <w:rsid w:val="00372D73"/>
    <w:rsid w:val="003776DD"/>
    <w:rsid w:val="00381899"/>
    <w:rsid w:val="003D59A4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559FF"/>
    <w:rsid w:val="005D0873"/>
    <w:rsid w:val="005D5648"/>
    <w:rsid w:val="00613F16"/>
    <w:rsid w:val="0064326D"/>
    <w:rsid w:val="006952E5"/>
    <w:rsid w:val="006F3375"/>
    <w:rsid w:val="00762AC3"/>
    <w:rsid w:val="00774B29"/>
    <w:rsid w:val="007C2FFC"/>
    <w:rsid w:val="007F341B"/>
    <w:rsid w:val="00883EB0"/>
    <w:rsid w:val="00894353"/>
    <w:rsid w:val="008B456D"/>
    <w:rsid w:val="008B5EEB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739BC"/>
    <w:rsid w:val="00994FFC"/>
    <w:rsid w:val="009D48BD"/>
    <w:rsid w:val="00A2415C"/>
    <w:rsid w:val="00A309F5"/>
    <w:rsid w:val="00A3712A"/>
    <w:rsid w:val="00A8663F"/>
    <w:rsid w:val="00AC3E48"/>
    <w:rsid w:val="00AE0402"/>
    <w:rsid w:val="00AE4672"/>
    <w:rsid w:val="00B1068D"/>
    <w:rsid w:val="00B31FA9"/>
    <w:rsid w:val="00B34DA9"/>
    <w:rsid w:val="00B52C93"/>
    <w:rsid w:val="00B82FAD"/>
    <w:rsid w:val="00B8332B"/>
    <w:rsid w:val="00B90B4C"/>
    <w:rsid w:val="00BA0A4A"/>
    <w:rsid w:val="00BE3438"/>
    <w:rsid w:val="00BE626B"/>
    <w:rsid w:val="00C604D8"/>
    <w:rsid w:val="00C640B9"/>
    <w:rsid w:val="00C87C68"/>
    <w:rsid w:val="00C9727B"/>
    <w:rsid w:val="00CC307B"/>
    <w:rsid w:val="00CD1718"/>
    <w:rsid w:val="00CE6241"/>
    <w:rsid w:val="00D15AF7"/>
    <w:rsid w:val="00D234D5"/>
    <w:rsid w:val="00D403D4"/>
    <w:rsid w:val="00D55197"/>
    <w:rsid w:val="00DB2CE7"/>
    <w:rsid w:val="00DC775E"/>
    <w:rsid w:val="00E403B2"/>
    <w:rsid w:val="00E52E7D"/>
    <w:rsid w:val="00E753A9"/>
    <w:rsid w:val="00E92DB3"/>
    <w:rsid w:val="00E9526E"/>
    <w:rsid w:val="00F310FE"/>
    <w:rsid w:val="00F37797"/>
    <w:rsid w:val="00F56363"/>
    <w:rsid w:val="00FB4CC2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e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policies/policy.htm?policyId=3DFA94BF-BE26-7A6A-EF89369FFB7A6697&amp;search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huWTivWR8VwcNkjYfw4yb9vZiuczY4z9YGewyi8vCcI/edit?usp=sharing" TargetMode="External"/><Relationship Id="rId5" Type="http://schemas.openxmlformats.org/officeDocument/2006/relationships/hyperlink" Target="https://gvsu-edu.zoom.us/j/95691758900?pwd=RzdYKzhEemR6K3RMZnpQTGNId3Mw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5</cp:revision>
  <cp:lastPrinted>2022-03-29T13:09:00Z</cp:lastPrinted>
  <dcterms:created xsi:type="dcterms:W3CDTF">2022-03-29T13:18:00Z</dcterms:created>
  <dcterms:modified xsi:type="dcterms:W3CDTF">2022-04-12T13:38:00Z</dcterms:modified>
</cp:coreProperties>
</file>