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F85A14" w:rsidRDefault="00167D5E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6BA">
        <w:rPr>
          <w:rFonts w:ascii="Times New Roman" w:hAnsi="Times New Roman" w:cs="Times New Roman"/>
          <w:i/>
          <w:sz w:val="24"/>
          <w:szCs w:val="24"/>
        </w:rPr>
        <w:t>A total of 21 credits are needed to fulfill the Women</w:t>
      </w:r>
      <w:r w:rsidR="00AC787B">
        <w:rPr>
          <w:rFonts w:ascii="Times New Roman" w:hAnsi="Times New Roman" w:cs="Times New Roman"/>
          <w:i/>
          <w:sz w:val="24"/>
          <w:szCs w:val="24"/>
        </w:rPr>
        <w:t>,</w:t>
      </w:r>
      <w:r w:rsidRPr="002D36BA">
        <w:rPr>
          <w:rFonts w:ascii="Times New Roman" w:hAnsi="Times New Roman" w:cs="Times New Roman"/>
          <w:i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i/>
          <w:sz w:val="24"/>
          <w:szCs w:val="24"/>
        </w:rPr>
        <w:t>, and Sexuality</w:t>
      </w:r>
      <w:r w:rsidR="007F6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6BA">
        <w:rPr>
          <w:rFonts w:ascii="Times New Roman" w:hAnsi="Times New Roman" w:cs="Times New Roman"/>
          <w:i/>
          <w:sz w:val="24"/>
          <w:szCs w:val="24"/>
        </w:rPr>
        <w:t>Studies Minor</w:t>
      </w:r>
      <w:r w:rsidR="003F2C31">
        <w:rPr>
          <w:rFonts w:ascii="Times New Roman" w:hAnsi="Times New Roman" w:cs="Times New Roman"/>
          <w:i/>
          <w:sz w:val="24"/>
          <w:szCs w:val="24"/>
        </w:rPr>
        <w:t>.</w:t>
      </w:r>
    </w:p>
    <w:p w:rsidR="00167D5E" w:rsidRDefault="00F85A14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(Courses may not overlap with the</w:t>
      </w:r>
      <w:r w:rsidR="0014203B">
        <w:rPr>
          <w:rFonts w:ascii="Times New Roman" w:hAnsi="Times New Roman" w:cs="Times New Roman"/>
          <w:i/>
          <w:sz w:val="24"/>
          <w:szCs w:val="24"/>
        </w:rPr>
        <w:t xml:space="preserve"> WGS Major, or the</w:t>
      </w:r>
      <w:r>
        <w:rPr>
          <w:rFonts w:ascii="Times New Roman" w:hAnsi="Times New Roman" w:cs="Times New Roman"/>
          <w:i/>
          <w:sz w:val="24"/>
          <w:szCs w:val="24"/>
        </w:rPr>
        <w:t xml:space="preserve"> LGBTQ Minor)</w:t>
      </w:r>
    </w:p>
    <w:p w:rsidR="008B17A6" w:rsidRDefault="003F2C31" w:rsidP="0077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08DC" wp14:editId="4886A083">
                <wp:simplePos x="0" y="0"/>
                <wp:positionH relativeFrom="column">
                  <wp:posOffset>-117475</wp:posOffset>
                </wp:positionH>
                <wp:positionV relativeFrom="paragraph">
                  <wp:posOffset>167640</wp:posOffset>
                </wp:positionV>
                <wp:extent cx="3686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ALL REQUIRED </w:t>
                            </w:r>
                            <w:r w:rsidRPr="002148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 credits</w:t>
                            </w:r>
                            <w:r w:rsidR="006469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E0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25pt;margin-top:13.2pt;width:29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" fillcolor="white [3201]" stroked="f" strokeweight=".5pt">
                <v:textbox>
                  <w:txbxContent>
                    <w:p w:rsidR="00391D4E" w:rsidRPr="0022247B" w:rsidRDefault="00391D4E">
                      <w:pPr>
                        <w:rPr>
                          <w:i/>
                        </w:rPr>
                      </w:pP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ALL REQUIRED </w:t>
                      </w:r>
                      <w:r w:rsidRPr="002148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 credits</w:t>
                      </w:r>
                      <w:r w:rsidR="006469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needed)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5E" w:rsidRDefault="000B093B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8465B" wp14:editId="60AFEAE5">
                <wp:simplePos x="0" y="0"/>
                <wp:positionH relativeFrom="column">
                  <wp:posOffset>-89535</wp:posOffset>
                </wp:positionH>
                <wp:positionV relativeFrom="paragraph">
                  <wp:posOffset>80010</wp:posOffset>
                </wp:positionV>
                <wp:extent cx="7161530" cy="143827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3B" w:rsidRPr="00267DFB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200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Intro</w:t>
                            </w:r>
                            <w:r w:rsidR="00BE3D76">
                              <w:rPr>
                                <w:rFonts w:ascii="Times New Roman" w:hAnsi="Times New Roman" w:cs="Times New Roman"/>
                              </w:rPr>
                              <w:t>duction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 to Gender Studies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360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Foundations of Feminism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200)</w:t>
                            </w:r>
                          </w:p>
                          <w:p w:rsidR="00391D4E" w:rsidRPr="003919D2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</w:t>
                            </w:r>
                            <w:proofErr w:type="gramStart"/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491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Contemporary Theory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and Practicum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24CC8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WGS 365</w:t>
                            </w:r>
                            <w:proofErr w:type="gramStart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____WGS 492-Women’s Community Collaborative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Jr. standing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permission </w:t>
                            </w:r>
                            <w:proofErr w:type="gram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of instructor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</w:t>
                            </w:r>
                            <w:r w:rsidR="00F7592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493-Community Collaborative in S</w:t>
                            </w:r>
                            <w:r w:rsidR="004E48D9">
                              <w:rPr>
                                <w:rFonts w:ascii="Times New Roman" w:hAnsi="Times New Roman" w:cs="Times New Roman"/>
                              </w:rPr>
                              <w:t>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Africa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358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permission of instructor, GPA 2.5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4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05pt;margin-top:6.3pt;width:563.9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UfjgIAAJIFAAAOAAAAZHJzL2Uyb0RvYy54bWysVEtPGzEQvlfqf7B8L5sNCdAoG5SCqCoh&#10;QIWKs+O1E6u2x7Wd7Ka/nr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" fillcolor="white [3201]" stroked="f" strokeweight=".5pt">
                <v:textbox>
                  <w:txbxContent>
                    <w:p w:rsidR="000B093B" w:rsidRPr="00267DFB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7553D">
                        <w:rPr>
                          <w:rFonts w:ascii="Times New Roman" w:hAnsi="Times New Roman" w:cs="Times New Roman"/>
                        </w:rPr>
                        <w:t>____WGS 200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Intro</w:t>
                      </w:r>
                      <w:r w:rsidR="00BE3D76">
                        <w:rPr>
                          <w:rFonts w:ascii="Times New Roman" w:hAnsi="Times New Roman" w:cs="Times New Roman"/>
                        </w:rPr>
                        <w:t>duction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 xml:space="preserve"> to Gender Studies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360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Foundations of Feminism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200)</w:t>
                      </w:r>
                    </w:p>
                    <w:p w:rsidR="00391D4E" w:rsidRPr="003919D2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</w:t>
                      </w:r>
                      <w:proofErr w:type="gramStart"/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491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Contemporary Theory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and Practicum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624CC8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WGS 365</w:t>
                      </w:r>
                      <w:proofErr w:type="gramStart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____WGS 492-Women’s Community Collaborative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Jr. standing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permission </w:t>
                      </w:r>
                      <w:proofErr w:type="gram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of instructor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</w:t>
                      </w:r>
                      <w:r w:rsidR="00F7592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493-Community Collaborative in S</w:t>
                      </w:r>
                      <w:r w:rsidR="004E48D9">
                        <w:rPr>
                          <w:rFonts w:ascii="Times New Roman" w:hAnsi="Times New Roman" w:cs="Times New Roman"/>
                        </w:rPr>
                        <w:t>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Africa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358</w:t>
                      </w:r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permission of instructor, GPA 2.5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156E1F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82D8" wp14:editId="59AF6738">
                <wp:simplePos x="0" y="0"/>
                <wp:positionH relativeFrom="margin">
                  <wp:align>left</wp:align>
                </wp:positionH>
                <wp:positionV relativeFrom="paragraph">
                  <wp:posOffset>1261110</wp:posOffset>
                </wp:positionV>
                <wp:extent cx="7076341" cy="37719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341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AD" w:rsidRDefault="008327AD" w:rsidP="008327A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224-Introduction to LGBTQ Studies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____WGS 255-Gender and Popular Culture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280-Special Topics in WGS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302-Wo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men, Politics, and Public Policy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310-Sexual Orientation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315-Psychology of Sex Differences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316-Human Intimacy &amp;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____WGS 317-Sociology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318-Sociology of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320-Crimes Against Women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335-Women, Health &amp; Environment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____WGS 336-Lesbian, Gay and Queer Literature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343-Black Feminist Thought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350-Family &amp; Gender in the Developing World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352-Black Women’s Culture and Communities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358-Women and Gender in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370-Women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____WGS 371-Hist.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Perspect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On Gender &amp; Sexualities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____WGS 380-Special Topics in WGS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(1-4 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399-Independent Readings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(1-3 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402-Feminist Visionary Thinkers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____WGS 460-Spanish Women Authors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461-Language and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____WGS 490-WGS Internship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(Credits: Variable 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491-Contemporary Theory and Practicum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492-Women’s Community Collaborative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Community Collaborative in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AAA 351-Perspectives on African American Males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 370-Cross-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ultural Perspectives on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 325-Human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 320-Women in the Classical World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ECO 350-Economics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 436-Women and Literature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____HST 371-Hist. Perspectives on Gender &amp; Sexualities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Sex Matters: Feminist Phil. in the Cont. World   ____SOC 285-Families in Society          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379-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Sociology of Love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381-Class, Race, Gender, and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389-Child Maltreatment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____SW 333-Comm.Wk.w/LGBTQ Comm.</w:t>
                            </w:r>
                          </w:p>
                          <w:p w:rsidR="00156E1F" w:rsidRPr="000B2E7E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8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99.3pt;width:557.2pt;height:2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" fillcolor="white [3201]" strokeweight=".5pt">
                <v:textbox>
                  <w:txbxContent>
                    <w:p w:rsidR="008327AD" w:rsidRDefault="008327AD" w:rsidP="008327A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224-Introduction to LGBTQ Studies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____WGS 255-Gender and Popular Culture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280-Special Topics in WGS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302-Wo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men, Politics, and Public Policy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310-Sexual Orientation and the Law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315-Psychology of Sex Differences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316-Human Intimacy &amp;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____WGS 317-Sociology of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318-Sociology of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320-Crimes Against Women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335-Women, Health &amp; Environment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____WGS 336-Lesbian, Gay and Queer Literature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343-Black Feminist Thought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350-Family &amp; Gender in the Developing World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352-Black Women’s Culture and Communities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358-Women and Gender in South Africa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370-Women and the Law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____WGS 371-Hist.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Perspect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On Gender &amp; Sexualities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____WGS 380-Special Topics in WGS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(1-4 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F00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399-Independent Readings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(1-3 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402-Feminist Visionary Thinkers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____WGS 460-Spanish Women Authors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461-Language and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____WGS 490-WGS Internship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(Credits: Variable 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491-Contemporary Theory and Practicum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492-Women’s Community Collaborative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493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Community Collaborative in South Africa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AAA 351-Perspectives on African American Males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 370-Cross-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ultural Perspectives on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 325-Human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 320-Women in the Classical World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ECO 350-Economics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 436-Women and Literature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____HST 371-Hist. Perspectives on Gender &amp; Sexualities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 370-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Sex Matters: Feminist Phil. in the Cont. World   ____SOC 285-Families in Society          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379-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Sociology of Love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381-Class, Race, Gender, and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389-Child Maltreatment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____SW 333-Comm.Wk.w/LGBTQ Comm.</w:t>
                      </w:r>
                    </w:p>
                    <w:p w:rsidR="00156E1F" w:rsidRPr="000B2E7E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7C3A1" wp14:editId="2758E735">
                <wp:simplePos x="0" y="0"/>
                <wp:positionH relativeFrom="margin">
                  <wp:align>right</wp:align>
                </wp:positionH>
                <wp:positionV relativeFrom="page">
                  <wp:posOffset>3171825</wp:posOffset>
                </wp:positionV>
                <wp:extent cx="7077075" cy="10572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4E" w:rsidRPr="0022247B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(12 credits needed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all courses are 3 credits unless noted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1D4E" w:rsidRPr="00156E1F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>W</w:t>
                            </w:r>
                            <w:r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omen</w:t>
                            </w:r>
                            <w:r w:rsidR="00AC787B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r w:rsidR="004E48D9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 Gender</w:t>
                            </w:r>
                            <w:r w:rsidR="00AC787B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, and Sexuality</w:t>
                            </w:r>
                            <w:r w:rsidR="00C30BFB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4E48D9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S</w:t>
                            </w:r>
                            <w:r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tudies </w:t>
                            </w:r>
                            <w:r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>major; students may also select courses required for the major as part of their program.</w:t>
                            </w:r>
                            <w:r w:rsid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Other courses that have a significant amount of the course devoted to the study of women, gender, and/or sexuality during a particular semester may also be counted toward the minor on an individual case basis with director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C3A1" id="Text Box 5" o:spid="_x0000_s1029" type="#_x0000_t202" style="position:absolute;margin-left:506.05pt;margin-top:249.75pt;width:557.25pt;height:83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" filled="f" stroked="f" strokeweight=".5pt">
                <v:textbox>
                  <w:txbxContent>
                    <w:p w:rsidR="00391D4E" w:rsidRPr="0022247B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(12 credits needed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all courses are 3 credits unless noted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391D4E" w:rsidRPr="00156E1F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56E1F">
                        <w:rPr>
                          <w:rFonts w:ascii="Times New Roman" w:hAnsi="Times New Roman" w:cs="Times New Roman"/>
                          <w:i/>
                        </w:rPr>
                        <w:t xml:space="preserve">The remaining 4 courses must be selected from the electives listed under the </w:t>
                      </w:r>
                      <w:r w:rsidR="004E48D9" w:rsidRPr="00156E1F">
                        <w:rPr>
                          <w:rFonts w:ascii="Times New Roman" w:hAnsi="Times New Roman" w:cs="Times New Roman"/>
                          <w:i/>
                        </w:rPr>
                        <w:t>W</w:t>
                      </w:r>
                      <w:r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omen</w:t>
                      </w:r>
                      <w:r w:rsidR="00AC787B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,</w:t>
                      </w:r>
                      <w:r w:rsidR="004E48D9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 Gender</w:t>
                      </w:r>
                      <w:r w:rsidR="00AC787B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, and Sexuality</w:t>
                      </w:r>
                      <w:r w:rsidR="00C30BFB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4E48D9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S</w:t>
                      </w:r>
                      <w:r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tudies </w:t>
                      </w:r>
                      <w:r w:rsidRPr="00156E1F">
                        <w:rPr>
                          <w:rFonts w:ascii="Times New Roman" w:hAnsi="Times New Roman" w:cs="Times New Roman"/>
                          <w:i/>
                        </w:rPr>
                        <w:t>major; students may also select courses required for the major as part of their program.</w:t>
                      </w:r>
                      <w:r w:rsidR="00156E1F">
                        <w:rPr>
                          <w:rFonts w:ascii="Times New Roman" w:hAnsi="Times New Roman" w:cs="Times New Roman"/>
                          <w:i/>
                        </w:rPr>
                        <w:t xml:space="preserve"> Other courses that have a significant amount of the course devoted to the study of women, gender, and/or sexuality during a particular semester may also be counted toward the minor on an individual case basis with director approval.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156E1F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3603" wp14:editId="3FD5EC81">
                <wp:simplePos x="0" y="0"/>
                <wp:positionH relativeFrom="margin">
                  <wp:posOffset>1891665</wp:posOffset>
                </wp:positionH>
                <wp:positionV relativeFrom="paragraph">
                  <wp:posOffset>155575</wp:posOffset>
                </wp:positionV>
                <wp:extent cx="2929890" cy="25717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3919D2" w:rsidRDefault="00391D4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3603" id="Text Box 3" o:spid="_x0000_s1030" type="#_x0000_t202" style="position:absolute;margin-left:148.95pt;margin-top:12.25pt;width:230.7pt;height:20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" fillcolor="white [3201]" stroked="f" strokeweight=".5pt">
                <v:textbox>
                  <w:txbxContent>
                    <w:p w:rsidR="00391D4E" w:rsidRPr="003919D2" w:rsidRDefault="00391D4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19D2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67D5E" w:rsidRPr="00AB6734" w:rsidRDefault="00167D5E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553D">
        <w:rPr>
          <w:rFonts w:ascii="Times New Roman" w:eastAsia="Times New Roman" w:hAnsi="Times New Roman" w:cs="Times New Roman"/>
          <w:i/>
        </w:rPr>
        <w:t>This form is a planning tool and does not constitute an agreement regarding program requirements.</w:t>
      </w:r>
      <w:r w:rsidR="004B1A7D">
        <w:rPr>
          <w:rFonts w:ascii="Times New Roman" w:eastAsia="Times New Roman" w:hAnsi="Times New Roman" w:cs="Times New Roman"/>
          <w:i/>
        </w:rPr>
        <w:t xml:space="preserve"> </w:t>
      </w:r>
      <w:r w:rsidRPr="0027553D">
        <w:rPr>
          <w:rFonts w:ascii="Times New Roman" w:eastAsia="Times New Roman" w:hAnsi="Times New Roman" w:cs="Times New Roman"/>
          <w:i/>
        </w:rPr>
        <w:t>It is imperative that you meet with an academic advisor early</w:t>
      </w:r>
      <w:r w:rsidR="00CC30F2">
        <w:rPr>
          <w:rFonts w:ascii="Times New Roman" w:eastAsia="Times New Roman" w:hAnsi="Times New Roman" w:cs="Times New Roman"/>
          <w:i/>
        </w:rPr>
        <w:t xml:space="preserve"> and often</w:t>
      </w:r>
      <w:r w:rsidRPr="0027553D">
        <w:rPr>
          <w:rFonts w:ascii="Times New Roman" w:eastAsia="Times New Roman" w:hAnsi="Times New Roman" w:cs="Times New Roman"/>
          <w:i/>
        </w:rPr>
        <w:t xml:space="preserve"> in your career.</w:t>
      </w:r>
      <w:r w:rsidR="008C72EE">
        <w:rPr>
          <w:rFonts w:ascii="Times New Roman" w:eastAsia="Times New Roman" w:hAnsi="Times New Roman" w:cs="Times New Roman"/>
          <w:i/>
        </w:rPr>
        <w:br/>
      </w:r>
      <w:r w:rsidRPr="00AB6734">
        <w:rPr>
          <w:rFonts w:ascii="Times New Roman" w:eastAsia="Times New Roman" w:hAnsi="Times New Roman" w:cs="Times New Roman"/>
          <w:b/>
        </w:rPr>
        <w:t xml:space="preserve">Brooks College </w:t>
      </w:r>
      <w:r w:rsidR="002D36BA">
        <w:rPr>
          <w:rFonts w:ascii="Times New Roman" w:eastAsia="Times New Roman" w:hAnsi="Times New Roman" w:cs="Times New Roman"/>
          <w:b/>
        </w:rPr>
        <w:t xml:space="preserve">Office of Integrative Learning and </w:t>
      </w:r>
      <w:r w:rsidRPr="00AB6734">
        <w:rPr>
          <w:rFonts w:ascii="Times New Roman" w:eastAsia="Times New Roman" w:hAnsi="Times New Roman" w:cs="Times New Roman"/>
          <w:b/>
        </w:rPr>
        <w:t>Advising</w:t>
      </w:r>
    </w:p>
    <w:p w:rsidR="00167D5E" w:rsidRPr="00774938" w:rsidRDefault="003919D2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133 Lake Michigan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Hall</w:t>
      </w:r>
      <w:r w:rsidR="008C7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4938" w:rsidRPr="00774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D5E" w:rsidRPr="00774938">
        <w:rPr>
          <w:rFonts w:ascii="Times New Roman" w:eastAsia="Times New Roman" w:hAnsi="Times New Roman" w:cs="Times New Roman"/>
          <w:sz w:val="20"/>
          <w:szCs w:val="20"/>
        </w:rPr>
        <w:t>616</w:t>
      </w:r>
      <w:proofErr w:type="gramEnd"/>
      <w:r w:rsidR="00167D5E" w:rsidRPr="00774938">
        <w:rPr>
          <w:rFonts w:ascii="Times New Roman" w:eastAsia="Times New Roman" w:hAnsi="Times New Roman" w:cs="Times New Roman"/>
          <w:sz w:val="20"/>
          <w:szCs w:val="20"/>
        </w:rPr>
        <w:t>-331-8200</w:t>
      </w:r>
    </w:p>
    <w:p w:rsidR="00167D5E" w:rsidRPr="00774938" w:rsidRDefault="008327AD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10211D" w:rsidRPr="0077493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brooksadvising@gvsu.edu</w:t>
        </w:r>
      </w:hyperlink>
    </w:p>
    <w:p w:rsidR="002D36BA" w:rsidRPr="00774938" w:rsidRDefault="008327AD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2D36BA" w:rsidRPr="0077493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www.gvsu.edu/integrativelearning</w:t>
        </w:r>
      </w:hyperlink>
    </w:p>
    <w:sectPr w:rsidR="002D36BA" w:rsidRPr="00774938" w:rsidSect="008B17A6">
      <w:footerReference w:type="default" r:id="rId9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4E" w:rsidRDefault="00391D4E">
    <w:pPr>
      <w:pStyle w:val="Footer"/>
    </w:pPr>
    <w:r>
      <w:t>Updated</w:t>
    </w:r>
    <w:proofErr w:type="gramStart"/>
    <w:r>
      <w:t>:</w:t>
    </w:r>
    <w:r w:rsidR="008327AD">
      <w:t>10</w:t>
    </w:r>
    <w:proofErr w:type="gramEnd"/>
    <w:r>
      <w:t>/</w:t>
    </w:r>
    <w:r w:rsidR="008327AD">
      <w:t>24</w:t>
    </w:r>
    <w:r>
      <w:t>/1</w:t>
    </w:r>
    <w:r w:rsidR="00284877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E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214827"/>
    <w:rsid w:val="002219B4"/>
    <w:rsid w:val="0022247B"/>
    <w:rsid w:val="00225399"/>
    <w:rsid w:val="00267DFB"/>
    <w:rsid w:val="0027553D"/>
    <w:rsid w:val="00284877"/>
    <w:rsid w:val="00286C65"/>
    <w:rsid w:val="002D36BA"/>
    <w:rsid w:val="002F119F"/>
    <w:rsid w:val="00321967"/>
    <w:rsid w:val="003919D2"/>
    <w:rsid w:val="00391D4E"/>
    <w:rsid w:val="003F233D"/>
    <w:rsid w:val="003F2C31"/>
    <w:rsid w:val="004461A0"/>
    <w:rsid w:val="004B1A7D"/>
    <w:rsid w:val="004E48D9"/>
    <w:rsid w:val="00515860"/>
    <w:rsid w:val="005A3D2F"/>
    <w:rsid w:val="005A6E1A"/>
    <w:rsid w:val="005E01A2"/>
    <w:rsid w:val="005F3D86"/>
    <w:rsid w:val="00624CC8"/>
    <w:rsid w:val="00646908"/>
    <w:rsid w:val="006C6E80"/>
    <w:rsid w:val="00716456"/>
    <w:rsid w:val="00740FB7"/>
    <w:rsid w:val="007654D6"/>
    <w:rsid w:val="00774938"/>
    <w:rsid w:val="007F621F"/>
    <w:rsid w:val="008327AD"/>
    <w:rsid w:val="008656AC"/>
    <w:rsid w:val="008829EA"/>
    <w:rsid w:val="0088348F"/>
    <w:rsid w:val="008B17A6"/>
    <w:rsid w:val="008C72EE"/>
    <w:rsid w:val="0092416C"/>
    <w:rsid w:val="009D2CFA"/>
    <w:rsid w:val="009E6097"/>
    <w:rsid w:val="00A92648"/>
    <w:rsid w:val="00AC787B"/>
    <w:rsid w:val="00B315E0"/>
    <w:rsid w:val="00B67C01"/>
    <w:rsid w:val="00B76145"/>
    <w:rsid w:val="00BE3D76"/>
    <w:rsid w:val="00BE4404"/>
    <w:rsid w:val="00C30BFB"/>
    <w:rsid w:val="00C97F90"/>
    <w:rsid w:val="00CC2551"/>
    <w:rsid w:val="00CC30F2"/>
    <w:rsid w:val="00CC4A53"/>
    <w:rsid w:val="00F11D72"/>
    <w:rsid w:val="00F3546D"/>
    <w:rsid w:val="00F56108"/>
    <w:rsid w:val="00F75925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Domagala</dc:creator>
  <cp:lastModifiedBy>Anita Benes</cp:lastModifiedBy>
  <cp:revision>2</cp:revision>
  <cp:lastPrinted>2014-07-22T14:35:00Z</cp:lastPrinted>
  <dcterms:created xsi:type="dcterms:W3CDTF">2016-10-24T18:19:00Z</dcterms:created>
  <dcterms:modified xsi:type="dcterms:W3CDTF">2016-10-24T18:19:00Z</dcterms:modified>
</cp:coreProperties>
</file>