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8A" w:rsidRDefault="0027231B" w:rsidP="0027231B">
      <w:pPr>
        <w:pStyle w:val="Title"/>
        <w:ind w:left="1440"/>
        <w:rPr>
          <w:sz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4.65pt;margin-top:.25pt;width:71.25pt;height:53.6pt;z-index:251659264;mso-position-horizontal-relative:text;mso-position-vertical-relative:text">
            <v:imagedata r:id="rId7" o:title="ff2016-r3-grand-valley-state-university-logo-icon"/>
            <w10:wrap type="square"/>
          </v:shape>
        </w:pict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2A9BF317" wp14:editId="3BC9729A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>
        <w:t>6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</w:p>
    <w:p w:rsidR="007356B1" w:rsidRPr="00DD14D5" w:rsidRDefault="003E02DB" w:rsidP="0027231B">
      <w:pPr>
        <w:pStyle w:val="Title"/>
        <w:ind w:left="1440"/>
        <w:rPr>
          <w:u w:val="single"/>
        </w:rPr>
      </w:pPr>
      <w:r>
        <w:t>Grand Valley State University</w:t>
      </w:r>
    </w:p>
    <w:p w:rsidR="007356B1" w:rsidRDefault="003E02DB" w:rsidP="0027231B">
      <w:pPr>
        <w:ind w:left="14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November </w:t>
      </w:r>
      <w:r w:rsidR="0027231B">
        <w:rPr>
          <w:rFonts w:ascii="Times New Roman" w:hAnsi="Times New Roman"/>
          <w:b/>
        </w:rPr>
        <w:t>11-13</w:t>
      </w:r>
      <w:bookmarkStart w:id="0" w:name="_GoBack"/>
      <w:bookmarkEnd w:id="0"/>
      <w:r w:rsidR="00DD14D5">
        <w:rPr>
          <w:rFonts w:ascii="Times New Roman" w:hAnsi="Times New Roman"/>
          <w:b/>
        </w:rPr>
        <w:t>, 201</w:t>
      </w:r>
      <w:r w:rsidR="0027231B">
        <w:rPr>
          <w:rFonts w:ascii="Times New Roman" w:hAnsi="Times New Roman"/>
          <w:b/>
        </w:rPr>
        <w:t>6</w:t>
      </w:r>
    </w:p>
    <w:p w:rsidR="007356B1" w:rsidRDefault="00F92E29" w:rsidP="0027231B">
      <w:pPr>
        <w:ind w:left="14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2F0732">
        <w:rPr>
          <w:rFonts w:ascii="Times New Roman" w:hAnsi="Times New Roman"/>
          <w:sz w:val="20"/>
        </w:rPr>
        <w:t>Enrollment</w:t>
      </w:r>
      <w:r>
        <w:rPr>
          <w:rFonts w:ascii="Times New Roman" w:hAnsi="Times New Roman"/>
          <w:sz w:val="20"/>
        </w:rPr>
        <w:t xml:space="preserve">: </w:t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proofErr w:type="gramEnd"/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:rsidR="001464D2" w:rsidRDefault="001464D2" w:rsidP="006322CA">
      <w:pPr>
        <w:rPr>
          <w:rFonts w:ascii="Times New Roman" w:hAnsi="Times New Roman"/>
          <w:sz w:val="20"/>
        </w:rPr>
      </w:pPr>
    </w:p>
    <w:p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995EDD">
        <w:rPr>
          <w:rFonts w:ascii="Times New Roman" w:hAnsi="Times New Roman"/>
          <w:bCs/>
          <w:iCs/>
          <w:sz w:val="20"/>
        </w:rPr>
        <w:t>all NIRSA 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:rsidR="007356B1" w:rsidRPr="001464D2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5801A8" w:rsidRPr="00DD14D5">
        <w:rPr>
          <w:b/>
          <w:bCs/>
          <w:i w:val="0"/>
          <w:iCs/>
          <w:color w:val="FF0000"/>
          <w:sz w:val="18"/>
          <w:highlight w:val="yellow"/>
        </w:rPr>
        <w:t>insert date</w:t>
      </w:r>
      <w:r>
        <w:rPr>
          <w:b/>
          <w:bCs/>
          <w:i w:val="0"/>
          <w:iCs/>
          <w:sz w:val="18"/>
        </w:rPr>
        <w:t xml:space="preserve">. </w:t>
      </w:r>
    </w:p>
    <w:p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2070"/>
        <w:gridCol w:w="3168"/>
      </w:tblGrid>
      <w:tr w:rsidR="0013150C" w:rsidTr="00E91BF0">
        <w:trPr>
          <w:trHeight w:val="1051"/>
        </w:trPr>
        <w:tc>
          <w:tcPr>
            <w:tcW w:w="738" w:type="dxa"/>
          </w:tcPr>
          <w:p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Listed on varsity/NIRSA roster prior to Fall 2005</w:t>
            </w:r>
          </w:p>
        </w:tc>
        <w:tc>
          <w:tcPr>
            <w:tcW w:w="2070" w:type="dxa"/>
          </w:tcPr>
          <w:p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the purposes of participation in the NIRSA Championship Series, I identify as a:</w:t>
            </w:r>
          </w:p>
        </w:tc>
        <w:tc>
          <w:tcPr>
            <w:tcW w:w="3168" w:type="dxa"/>
          </w:tcPr>
          <w:p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44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:rsidTr="00E91BF0">
        <w:trPr>
          <w:trHeight w:val="259"/>
        </w:trPr>
        <w:tc>
          <w:tcPr>
            <w:tcW w:w="738" w:type="dxa"/>
          </w:tcPr>
          <w:p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720" w:type="dxa"/>
          </w:tcPr>
          <w:p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:rsidR="004B68B6" w:rsidRP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NIRSA Institutional Member: </w:t>
      </w:r>
      <w:r w:rsidRPr="00697DBA">
        <w:rPr>
          <w:rFonts w:ascii="Times New Roman" w:hAnsi="Times New Roman"/>
          <w:b/>
          <w:color w:val="FF0000"/>
          <w:sz w:val="20"/>
          <w:highlight w:val="yellow"/>
        </w:rPr>
        <w:t>$</w:t>
      </w:r>
      <w:r>
        <w:rPr>
          <w:rFonts w:ascii="Times New Roman" w:hAnsi="Times New Roman"/>
          <w:b/>
          <w:color w:val="FF0000"/>
          <w:sz w:val="20"/>
          <w:highlight w:val="yellow"/>
        </w:rPr>
        <w:t xml:space="preserve">insert </w:t>
      </w:r>
      <w:r w:rsidRPr="005801A8">
        <w:rPr>
          <w:rFonts w:ascii="Times New Roman" w:hAnsi="Times New Roman"/>
          <w:b/>
          <w:color w:val="FF0000"/>
          <w:sz w:val="20"/>
          <w:highlight w:val="yellow"/>
        </w:rPr>
        <w:t>fee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Non-NIRSA Institutional Member: </w:t>
      </w:r>
      <w:r w:rsidRPr="00697DBA">
        <w:rPr>
          <w:rFonts w:ascii="Times New Roman" w:hAnsi="Times New Roman"/>
          <w:b/>
          <w:color w:val="FF0000"/>
          <w:sz w:val="20"/>
          <w:highlight w:val="yellow"/>
        </w:rPr>
        <w:t>$</w:t>
      </w:r>
      <w:r>
        <w:rPr>
          <w:rFonts w:ascii="Times New Roman" w:hAnsi="Times New Roman"/>
          <w:b/>
          <w:color w:val="FF0000"/>
          <w:sz w:val="20"/>
          <w:highlight w:val="yellow"/>
        </w:rPr>
        <w:t xml:space="preserve">insert </w:t>
      </w:r>
      <w:r w:rsidRPr="005801A8">
        <w:rPr>
          <w:rFonts w:ascii="Times New Roman" w:hAnsi="Times New Roman"/>
          <w:b/>
          <w:color w:val="FF0000"/>
          <w:sz w:val="20"/>
          <w:highlight w:val="yellow"/>
        </w:rPr>
        <w:t>fee</w:t>
      </w:r>
    </w:p>
    <w:p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:rsid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rFonts w:ascii="Times New Roman" w:hAnsi="Times New Roman"/>
          <w:sz w:val="18"/>
          <w:szCs w:val="18"/>
        </w:rPr>
        <w:t>Check</w:t>
      </w:r>
      <w:r w:rsidR="0007718F">
        <w:rPr>
          <w:rFonts w:ascii="Times New Roman" w:hAnsi="Times New Roman"/>
          <w:sz w:val="18"/>
          <w:szCs w:val="18"/>
        </w:rPr>
        <w:t xml:space="preserve"> (Payable to </w:t>
      </w:r>
      <w:r w:rsidR="0007718F" w:rsidRPr="008A3A0B">
        <w:rPr>
          <w:rFonts w:ascii="Times New Roman" w:hAnsi="Times New Roman"/>
          <w:color w:val="FF0000"/>
          <w:sz w:val="20"/>
          <w:highlight w:val="yellow"/>
        </w:rPr>
        <w:t>i</w:t>
      </w:r>
      <w:r w:rsidR="0007718F">
        <w:rPr>
          <w:rFonts w:ascii="Times New Roman" w:hAnsi="Times New Roman"/>
          <w:color w:val="FF0000"/>
          <w:sz w:val="20"/>
          <w:highlight w:val="yellow"/>
        </w:rPr>
        <w:t>nsert info</w:t>
      </w:r>
      <w:r w:rsidR="000771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Pr="00BA24EB">
        <w:rPr>
          <w:sz w:val="18"/>
          <w:szCs w:val="18"/>
          <w:u w:val="single"/>
        </w:rPr>
        <w:tab/>
      </w:r>
      <w:r w:rsidRPr="00BA24EB">
        <w:rPr>
          <w:sz w:val="18"/>
          <w:szCs w:val="18"/>
          <w:u w:val="single"/>
        </w:rPr>
        <w:tab/>
        <w:t xml:space="preserve">      </w:t>
      </w:r>
      <w:proofErr w:type="gramStart"/>
      <w:r w:rsidRPr="00BA24EB">
        <w:rPr>
          <w:sz w:val="18"/>
          <w:szCs w:val="18"/>
          <w:u w:val="single"/>
        </w:rPr>
        <w:tab/>
        <w:t xml:space="preserve">  </w:t>
      </w:r>
      <w:r w:rsidRPr="00BA24EB">
        <w:rPr>
          <w:sz w:val="18"/>
          <w:szCs w:val="18"/>
          <w:u w:val="single"/>
        </w:rPr>
        <w:tab/>
      </w:r>
      <w:proofErr w:type="gramEnd"/>
      <w:r w:rsidRPr="00BA24EB">
        <w:rPr>
          <w:sz w:val="18"/>
          <w:szCs w:val="18"/>
          <w:u w:val="single"/>
        </w:rPr>
        <w:tab/>
        <w:t xml:space="preserve">    </w:t>
      </w:r>
      <w:r w:rsidRPr="00BA24EB">
        <w:rPr>
          <w:sz w:val="18"/>
          <w:szCs w:val="18"/>
        </w:rPr>
        <w:t xml:space="preserve">   Expiration date:</w:t>
      </w:r>
      <w:r w:rsidRPr="00BA24EB">
        <w:rPr>
          <w:sz w:val="18"/>
          <w:szCs w:val="18"/>
          <w:u w:val="single"/>
        </w:rPr>
        <w:tab/>
      </w:r>
    </w:p>
    <w:p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 xml:space="preserve">Received by: </w:t>
      </w:r>
      <w:r w:rsidR="005801A8" w:rsidRPr="008A3A0B">
        <w:rPr>
          <w:rFonts w:ascii="Times New Roman" w:hAnsi="Times New Roman"/>
          <w:color w:val="FF0000"/>
          <w:sz w:val="20"/>
          <w:highlight w:val="yellow"/>
        </w:rPr>
        <w:t>i</w:t>
      </w:r>
      <w:r w:rsidR="005801A8" w:rsidRPr="005801A8">
        <w:rPr>
          <w:rFonts w:ascii="Times New Roman" w:hAnsi="Times New Roman"/>
          <w:color w:val="FF0000"/>
          <w:sz w:val="20"/>
          <w:highlight w:val="yellow"/>
        </w:rPr>
        <w:t>nsert date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  <w:r w:rsidR="005801A8" w:rsidRPr="005801A8">
        <w:rPr>
          <w:rFonts w:ascii="Times New Roman" w:hAnsi="Times New Roman"/>
          <w:bCs/>
          <w:color w:val="FF0000"/>
          <w:sz w:val="20"/>
          <w:highlight w:val="yellow"/>
        </w:rPr>
        <w:t>insert date</w:t>
      </w:r>
    </w:p>
    <w:p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:rsidR="00D55770" w:rsidRPr="00D55770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Pr="00D55770">
        <w:rPr>
          <w:color w:val="FF0000"/>
          <w:sz w:val="20"/>
          <w:highlight w:val="yellow"/>
        </w:rPr>
        <w:t>in</w:t>
      </w:r>
      <w:r w:rsidRPr="005801A8">
        <w:rPr>
          <w:color w:val="FF0000"/>
          <w:sz w:val="20"/>
          <w:highlight w:val="yellow"/>
        </w:rPr>
        <w:t xml:space="preserve">sert </w:t>
      </w:r>
      <w:r>
        <w:rPr>
          <w:color w:val="FF0000"/>
          <w:sz w:val="20"/>
          <w:highlight w:val="yellow"/>
        </w:rPr>
        <w:t>preferred method: mailing address, scan and email (include email address), fax, etc.</w:t>
      </w:r>
    </w:p>
    <w:p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:rsidR="00D55770" w:rsidRPr="00F92E29" w:rsidRDefault="00D55770" w:rsidP="00F92E29">
      <w:pPr>
        <w:tabs>
          <w:tab w:val="left" w:pos="1530"/>
        </w:tabs>
        <w:rPr>
          <w:sz w:val="18"/>
          <w:szCs w:val="18"/>
        </w:rPr>
      </w:pPr>
      <w:r>
        <w:rPr>
          <w:sz w:val="18"/>
          <w:szCs w:val="18"/>
        </w:rPr>
        <w:t>*Non-refundable, unless entry into the tournament is denied</w:t>
      </w:r>
      <w:r w:rsidR="00E518CD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F92E29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70" w:rsidRDefault="00D55770">
      <w:pPr>
        <w:spacing w:line="20" w:lineRule="exact"/>
      </w:pPr>
    </w:p>
  </w:endnote>
  <w:endnote w:type="continuationSeparator" w:id="0">
    <w:p w:rsidR="00D55770" w:rsidRDefault="00D55770">
      <w:r>
        <w:t xml:space="preserve"> </w:t>
      </w:r>
    </w:p>
  </w:endnote>
  <w:endnote w:type="continuationNotice" w:id="1">
    <w:p w:rsidR="00D55770" w:rsidRDefault="00D557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70" w:rsidRDefault="00D55770">
    <w:pPr>
      <w:suppressAutoHyphens/>
      <w:jc w:val="center"/>
    </w:pPr>
  </w:p>
  <w:p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35A716" wp14:editId="3357E85C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27231B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5A716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27231B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70" w:rsidRDefault="00D55770">
      <w:r>
        <w:separator/>
      </w:r>
    </w:p>
  </w:footnote>
  <w:footnote w:type="continuationSeparator" w:id="0">
    <w:p w:rsidR="00D55770" w:rsidRDefault="00D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27CAF"/>
    <w:rsid w:val="0013150C"/>
    <w:rsid w:val="00137B71"/>
    <w:rsid w:val="00142592"/>
    <w:rsid w:val="001464D2"/>
    <w:rsid w:val="00147781"/>
    <w:rsid w:val="001669FA"/>
    <w:rsid w:val="00171537"/>
    <w:rsid w:val="00173A29"/>
    <w:rsid w:val="001A1949"/>
    <w:rsid w:val="001A7393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231B"/>
    <w:rsid w:val="00273429"/>
    <w:rsid w:val="0027624D"/>
    <w:rsid w:val="00287E74"/>
    <w:rsid w:val="00292575"/>
    <w:rsid w:val="00297455"/>
    <w:rsid w:val="002A17D5"/>
    <w:rsid w:val="002A4692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3027A"/>
    <w:rsid w:val="007356B1"/>
    <w:rsid w:val="00743ED8"/>
    <w:rsid w:val="0075146D"/>
    <w:rsid w:val="0075199A"/>
    <w:rsid w:val="0075427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508F8"/>
    <w:rsid w:val="0087059A"/>
    <w:rsid w:val="00884030"/>
    <w:rsid w:val="008A2050"/>
    <w:rsid w:val="008A3A0B"/>
    <w:rsid w:val="008D14AD"/>
    <w:rsid w:val="008E6946"/>
    <w:rsid w:val="008F2D32"/>
    <w:rsid w:val="008F38D8"/>
    <w:rsid w:val="008F4176"/>
    <w:rsid w:val="00904207"/>
    <w:rsid w:val="00911419"/>
    <w:rsid w:val="00920C4B"/>
    <w:rsid w:val="00920D97"/>
    <w:rsid w:val="009259D7"/>
    <w:rsid w:val="0092710B"/>
    <w:rsid w:val="009453CC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A2041D"/>
    <w:rsid w:val="00A236DC"/>
    <w:rsid w:val="00A32A0B"/>
    <w:rsid w:val="00A45E08"/>
    <w:rsid w:val="00A526B1"/>
    <w:rsid w:val="00A64513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F42DB"/>
    <w:rsid w:val="00C15D02"/>
    <w:rsid w:val="00C264C5"/>
    <w:rsid w:val="00C26A13"/>
    <w:rsid w:val="00C339DD"/>
    <w:rsid w:val="00C42983"/>
    <w:rsid w:val="00C641EB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65594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7BE90B9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Haley Thomas</cp:lastModifiedBy>
  <cp:revision>2</cp:revision>
  <cp:lastPrinted>2008-08-05T17:25:00Z</cp:lastPrinted>
  <dcterms:created xsi:type="dcterms:W3CDTF">2016-08-09T17:42:00Z</dcterms:created>
  <dcterms:modified xsi:type="dcterms:W3CDTF">2016-08-09T17:42:00Z</dcterms:modified>
</cp:coreProperties>
</file>