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2F" w:rsidRDefault="00727AC3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inline distT="0" distB="0" distL="0" distR="0">
            <wp:extent cx="1988820" cy="579120"/>
            <wp:effectExtent l="0" t="0" r="0" b="0"/>
            <wp:docPr id="1" name="Picture 1" descr="GV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2F" w:rsidRPr="00835588" w:rsidRDefault="00C62B2F">
      <w:pPr>
        <w:rPr>
          <w:rFonts w:ascii="Arial" w:hAnsi="Arial"/>
          <w:color w:val="371CFC"/>
        </w:rPr>
      </w:pPr>
      <w:r>
        <w:br w:type="column"/>
      </w:r>
      <w:r w:rsidRPr="00835588">
        <w:rPr>
          <w:rFonts w:ascii="Arial" w:hAnsi="Arial"/>
          <w:color w:val="371CFC"/>
        </w:rPr>
        <w:lastRenderedPageBreak/>
        <w:t>University Academic Senate</w:t>
      </w:r>
    </w:p>
    <w:p w:rsidR="00C62B2F" w:rsidRPr="00B537C9" w:rsidRDefault="00C62B2F">
      <w:pPr>
        <w:rPr>
          <w:rFonts w:ascii="Arial" w:hAnsi="Arial"/>
          <w:sz w:val="18"/>
        </w:rPr>
      </w:pPr>
      <w:r w:rsidRPr="00835588">
        <w:rPr>
          <w:rFonts w:ascii="Arial" w:hAnsi="Arial"/>
          <w:color w:val="371CFC"/>
        </w:rPr>
        <w:t>Executive Committee of the Senate</w:t>
      </w:r>
      <w:r w:rsidRPr="00B537C9">
        <w:rPr>
          <w:rFonts w:ascii="Arial" w:hAnsi="Arial"/>
          <w:color w:val="8DB3E2"/>
        </w:rPr>
        <w:br/>
      </w:r>
      <w:r w:rsidR="001052D3">
        <w:rPr>
          <w:rFonts w:ascii="Arial" w:hAnsi="Arial"/>
          <w:sz w:val="18"/>
        </w:rPr>
        <w:t>Karen Gipson</w:t>
      </w:r>
      <w:r w:rsidR="0083190A">
        <w:rPr>
          <w:rFonts w:ascii="Arial" w:hAnsi="Arial"/>
          <w:sz w:val="18"/>
        </w:rPr>
        <w:t xml:space="preserve">, Chair </w:t>
      </w:r>
      <w:r w:rsidR="001052D3">
        <w:rPr>
          <w:rFonts w:ascii="Arial" w:hAnsi="Arial"/>
          <w:sz w:val="18"/>
        </w:rPr>
        <w:t>2013-14</w:t>
      </w:r>
    </w:p>
    <w:p w:rsidR="00C62B2F" w:rsidRPr="00B537C9" w:rsidRDefault="001052D3">
      <w:pPr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>Tonya Parker</w:t>
      </w:r>
      <w:r w:rsidR="0083190A">
        <w:rPr>
          <w:rFonts w:ascii="Arial" w:hAnsi="Arial"/>
          <w:sz w:val="18"/>
          <w:lang w:val="fr-FR"/>
        </w:rPr>
        <w:t>, Vice Chair 20</w:t>
      </w:r>
      <w:r w:rsidR="005A69B6">
        <w:rPr>
          <w:rFonts w:ascii="Arial" w:hAnsi="Arial"/>
          <w:sz w:val="18"/>
          <w:lang w:val="fr-FR"/>
        </w:rPr>
        <w:t>1</w:t>
      </w:r>
      <w:r>
        <w:rPr>
          <w:rFonts w:ascii="Arial" w:hAnsi="Arial"/>
          <w:sz w:val="18"/>
          <w:lang w:val="fr-FR"/>
        </w:rPr>
        <w:t>3-14</w:t>
      </w:r>
    </w:p>
    <w:p w:rsidR="00C62B2F" w:rsidRDefault="00C62B2F">
      <w:pPr>
        <w:pStyle w:val="Heading4"/>
        <w:pBdr>
          <w:bottom w:val="none" w:sz="0" w:space="0" w:color="auto"/>
        </w:pBdr>
        <w:rPr>
          <w:b/>
          <w:u w:val="none"/>
          <w:lang w:val="fr-FR"/>
        </w:rPr>
      </w:pPr>
    </w:p>
    <w:p w:rsidR="00C62B2F" w:rsidRDefault="00C62B2F">
      <w:pPr>
        <w:pStyle w:val="Heading4"/>
        <w:pBdr>
          <w:bottom w:val="none" w:sz="0" w:space="0" w:color="auto"/>
        </w:pBdr>
        <w:rPr>
          <w:b/>
          <w:u w:val="none"/>
        </w:rPr>
        <w:sectPr w:rsidR="00C62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720" w:left="1008" w:header="720" w:footer="720" w:gutter="0"/>
          <w:cols w:num="2" w:space="720"/>
        </w:sectPr>
      </w:pPr>
      <w:r>
        <w:rPr>
          <w:b/>
          <w:u w:val="none"/>
        </w:rPr>
        <w:t>Memorandum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492F41" wp14:editId="44A6C98C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6858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3pt" to="53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"/>
            </w:pict>
          </mc:Fallback>
        </mc:AlternateConten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03A16">
        <w:rPr>
          <w:rFonts w:ascii="Arial" w:hAnsi="Arial"/>
          <w:sz w:val="22"/>
        </w:rPr>
        <w:t>Executive Committee of the Senate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FROM:</w:t>
      </w:r>
      <w:r>
        <w:rPr>
          <w:rFonts w:ascii="Arial" w:hAnsi="Arial"/>
          <w:sz w:val="22"/>
        </w:rPr>
        <w:tab/>
      </w:r>
      <w:r w:rsidR="001052D3">
        <w:rPr>
          <w:rFonts w:ascii="Arial" w:hAnsi="Arial"/>
          <w:sz w:val="22"/>
        </w:rPr>
        <w:t>Karen Gipson</w:t>
      </w:r>
      <w:r>
        <w:rPr>
          <w:rFonts w:ascii="Arial" w:hAnsi="Arial"/>
          <w:sz w:val="22"/>
        </w:rPr>
        <w:t xml:space="preserve">, Chair, </w:t>
      </w:r>
      <w:proofErr w:type="gramStart"/>
      <w:r>
        <w:rPr>
          <w:rFonts w:ascii="Arial" w:hAnsi="Arial"/>
          <w:sz w:val="22"/>
        </w:rPr>
        <w:t>ECS</w:t>
      </w:r>
      <w:proofErr w:type="gramEnd"/>
      <w:r>
        <w:rPr>
          <w:rFonts w:ascii="Arial" w:hAnsi="Arial"/>
          <w:sz w:val="22"/>
        </w:rPr>
        <w:t>/UAS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SUBJECT:</w:t>
      </w:r>
      <w:r>
        <w:rPr>
          <w:rFonts w:ascii="Arial" w:hAnsi="Arial"/>
          <w:sz w:val="22"/>
        </w:rPr>
        <w:tab/>
      </w:r>
      <w:r w:rsidRPr="00843988">
        <w:rPr>
          <w:rFonts w:ascii="Arial" w:hAnsi="Arial"/>
          <w:b/>
          <w:sz w:val="22"/>
          <w:u w:val="single"/>
        </w:rPr>
        <w:t xml:space="preserve">Meeting of the </w:t>
      </w:r>
      <w:r w:rsidR="00843988" w:rsidRPr="00843988">
        <w:rPr>
          <w:rFonts w:ascii="Arial" w:hAnsi="Arial"/>
          <w:b/>
          <w:sz w:val="22"/>
          <w:u w:val="single"/>
        </w:rPr>
        <w:t xml:space="preserve">Executive Committee of the </w:t>
      </w:r>
      <w:r>
        <w:rPr>
          <w:rFonts w:ascii="Arial" w:hAnsi="Arial"/>
          <w:b/>
          <w:sz w:val="22"/>
          <w:u w:val="single"/>
        </w:rPr>
        <w:t>Senate</w:t>
      </w:r>
    </w:p>
    <w:p w:rsidR="005A69B6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0031B">
        <w:rPr>
          <w:rFonts w:ascii="Arial" w:hAnsi="Arial"/>
          <w:sz w:val="22"/>
        </w:rPr>
        <w:t>April 6</w:t>
      </w:r>
      <w:r w:rsidR="00495AD1">
        <w:rPr>
          <w:rFonts w:ascii="Arial" w:hAnsi="Arial"/>
          <w:sz w:val="22"/>
        </w:rPr>
        <w:t xml:space="preserve">, </w:t>
      </w:r>
      <w:r w:rsidR="00957E6D">
        <w:rPr>
          <w:rFonts w:ascii="Arial" w:hAnsi="Arial"/>
          <w:sz w:val="22"/>
        </w:rPr>
        <w:t>2014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cc:</w:t>
      </w:r>
      <w:r w:rsidR="00843988">
        <w:rPr>
          <w:rFonts w:ascii="Arial" w:hAnsi="Arial"/>
          <w:sz w:val="22"/>
        </w:rPr>
        <w:tab/>
      </w:r>
      <w:r w:rsidR="00843988">
        <w:rPr>
          <w:rFonts w:ascii="Arial" w:hAnsi="Arial"/>
          <w:sz w:val="22"/>
        </w:rPr>
        <w:tab/>
        <w:t>ECS</w:t>
      </w:r>
      <w:r>
        <w:rPr>
          <w:rFonts w:ascii="Arial" w:hAnsi="Arial"/>
          <w:sz w:val="22"/>
        </w:rPr>
        <w:t xml:space="preserve"> Distribution</w:t>
      </w:r>
      <w:r w:rsidR="001052D3">
        <w:rPr>
          <w:rFonts w:ascii="Arial" w:hAnsi="Arial"/>
          <w:sz w:val="22"/>
        </w:rPr>
        <w:t>; Standin</w:t>
      </w:r>
      <w:r w:rsidR="00D5165B">
        <w:rPr>
          <w:rFonts w:ascii="Arial" w:hAnsi="Arial"/>
          <w:sz w:val="22"/>
        </w:rPr>
        <w:t>g Committee Chairs</w:t>
      </w:r>
      <w:r w:rsidR="00302DB3">
        <w:rPr>
          <w:rFonts w:ascii="Arial" w:hAnsi="Arial"/>
          <w:sz w:val="22"/>
        </w:rPr>
        <w:t>; Dean’s Council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EE024" wp14:editId="7D39AE93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6858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75pt" to="538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"/>
            </w:pict>
          </mc:Fallback>
        </mc:AlternateContent>
      </w:r>
    </w:p>
    <w:p w:rsidR="00CA7EB2" w:rsidRDefault="00CA7EB2">
      <w:pPr>
        <w:rPr>
          <w:rFonts w:ascii="Arial" w:hAnsi="Arial"/>
          <w:sz w:val="22"/>
        </w:rPr>
      </w:pPr>
    </w:p>
    <w:p w:rsidR="00C62B2F" w:rsidRPr="007660FC" w:rsidRDefault="007660F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Meeting Date:</w:t>
      </w:r>
      <w:r>
        <w:rPr>
          <w:rFonts w:ascii="Arial" w:hAnsi="Arial"/>
          <w:b/>
          <w:sz w:val="22"/>
        </w:rPr>
        <w:tab/>
      </w:r>
      <w:r w:rsidR="0050031B">
        <w:rPr>
          <w:rFonts w:ascii="Arial" w:hAnsi="Arial"/>
          <w:sz w:val="22"/>
        </w:rPr>
        <w:t>April</w:t>
      </w:r>
      <w:r w:rsidR="006C6012">
        <w:rPr>
          <w:rFonts w:ascii="Arial" w:hAnsi="Arial"/>
          <w:sz w:val="22"/>
        </w:rPr>
        <w:t xml:space="preserve"> </w:t>
      </w:r>
      <w:r w:rsidR="0050031B">
        <w:rPr>
          <w:rFonts w:ascii="Arial" w:hAnsi="Arial"/>
          <w:sz w:val="22"/>
        </w:rPr>
        <w:t>11</w:t>
      </w:r>
      <w:r w:rsidR="0083190A" w:rsidRPr="007660FC">
        <w:rPr>
          <w:rFonts w:ascii="Arial" w:hAnsi="Arial"/>
          <w:sz w:val="22"/>
        </w:rPr>
        <w:t>, 201</w:t>
      </w:r>
      <w:r w:rsidR="00957E6D" w:rsidRPr="007660FC">
        <w:rPr>
          <w:rFonts w:ascii="Arial" w:hAnsi="Arial"/>
          <w:sz w:val="22"/>
        </w:rPr>
        <w:t>4</w:t>
      </w:r>
    </w:p>
    <w:p w:rsidR="00C62B2F" w:rsidRPr="007660FC" w:rsidRDefault="00C62B2F">
      <w:pPr>
        <w:rPr>
          <w:rFonts w:ascii="Arial" w:hAnsi="Arial"/>
          <w:b/>
          <w:sz w:val="22"/>
        </w:rPr>
      </w:pPr>
      <w:r w:rsidRPr="007660FC">
        <w:rPr>
          <w:rFonts w:ascii="Arial" w:hAnsi="Arial"/>
          <w:b/>
          <w:sz w:val="22"/>
        </w:rPr>
        <w:t>Time:</w:t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="007B4688" w:rsidRPr="007660FC">
        <w:rPr>
          <w:rFonts w:ascii="Arial" w:hAnsi="Arial"/>
          <w:bCs/>
          <w:sz w:val="22"/>
        </w:rPr>
        <w:t>3:0</w:t>
      </w:r>
      <w:r w:rsidRPr="007660FC">
        <w:rPr>
          <w:rFonts w:ascii="Arial" w:hAnsi="Arial"/>
          <w:bCs/>
          <w:sz w:val="22"/>
        </w:rPr>
        <w:t>0 p.m. – 5:00 p.m.</w:t>
      </w:r>
    </w:p>
    <w:p w:rsidR="00C62B2F" w:rsidRPr="007660FC" w:rsidRDefault="00C62B2F">
      <w:pPr>
        <w:rPr>
          <w:rFonts w:ascii="Arial" w:hAnsi="Arial"/>
          <w:color w:val="FF0000"/>
          <w:sz w:val="20"/>
          <w:lang w:val="fr-FR"/>
        </w:rPr>
      </w:pPr>
      <w:r w:rsidRPr="007660FC">
        <w:rPr>
          <w:rFonts w:ascii="Arial" w:hAnsi="Arial"/>
          <w:b/>
          <w:sz w:val="22"/>
          <w:lang w:val="fr-FR"/>
        </w:rPr>
        <w:t>Place:</w:t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="00FB63B7" w:rsidRPr="007660FC">
        <w:rPr>
          <w:rFonts w:ascii="Arial" w:hAnsi="Arial"/>
          <w:sz w:val="22"/>
          <w:lang w:val="fr-FR"/>
        </w:rPr>
        <w:t>DEV – 107D</w:t>
      </w:r>
    </w:p>
    <w:p w:rsidR="008B3DF2" w:rsidRDefault="008B3DF2">
      <w:pPr>
        <w:pStyle w:val="Heading5"/>
        <w:rPr>
          <w:u w:val="single"/>
        </w:rPr>
      </w:pPr>
    </w:p>
    <w:p w:rsidR="0027092B" w:rsidRDefault="00370E44" w:rsidP="00DF022F">
      <w:pPr>
        <w:pStyle w:val="Heading5"/>
        <w:rPr>
          <w:b w:val="0"/>
        </w:rPr>
      </w:pPr>
      <w:r>
        <w:rPr>
          <w:u w:val="single"/>
        </w:rPr>
        <w:t>Guest</w:t>
      </w:r>
      <w:r w:rsidR="008073C7">
        <w:rPr>
          <w:u w:val="single"/>
        </w:rPr>
        <w:t>s</w:t>
      </w:r>
      <w:r w:rsidR="008B3DF2">
        <w:rPr>
          <w:u w:val="single"/>
        </w:rPr>
        <w:t xml:space="preserve">: </w:t>
      </w:r>
      <w:r w:rsidR="001052D3">
        <w:rPr>
          <w:b w:val="0"/>
        </w:rPr>
        <w:t xml:space="preserve"> </w:t>
      </w:r>
      <w:r w:rsidR="00D0498F">
        <w:rPr>
          <w:b w:val="0"/>
        </w:rPr>
        <w:tab/>
      </w:r>
      <w:r w:rsidR="005F3204">
        <w:rPr>
          <w:b w:val="0"/>
        </w:rPr>
        <w:t xml:space="preserve">Robert Adams, </w:t>
      </w:r>
      <w:r w:rsidR="0050031B">
        <w:rPr>
          <w:b w:val="0"/>
        </w:rPr>
        <w:t xml:space="preserve">Marie </w:t>
      </w:r>
      <w:proofErr w:type="spellStart"/>
      <w:r w:rsidR="0050031B">
        <w:rPr>
          <w:b w:val="0"/>
        </w:rPr>
        <w:t>McKendall</w:t>
      </w:r>
      <w:proofErr w:type="spellEnd"/>
      <w:r w:rsidR="0050031B">
        <w:rPr>
          <w:b w:val="0"/>
        </w:rPr>
        <w:t xml:space="preserve">, </w:t>
      </w:r>
      <w:r w:rsidR="006C6012">
        <w:rPr>
          <w:b w:val="0"/>
        </w:rPr>
        <w:t>Paul Reitemeier</w:t>
      </w:r>
      <w:r w:rsidR="00BD529A">
        <w:rPr>
          <w:b w:val="0"/>
        </w:rPr>
        <w:t>, Brent Smith</w:t>
      </w:r>
      <w:r w:rsidR="0050031B">
        <w:rPr>
          <w:b w:val="0"/>
        </w:rPr>
        <w:t>, Merritt Taylor</w:t>
      </w:r>
      <w:r w:rsidR="00BD529A">
        <w:rPr>
          <w:b w:val="0"/>
        </w:rPr>
        <w:t xml:space="preserve"> </w:t>
      </w:r>
      <w:r w:rsidR="00FA7857">
        <w:rPr>
          <w:b w:val="0"/>
        </w:rPr>
        <w:t xml:space="preserve"> </w:t>
      </w:r>
      <w:r w:rsidR="0027092B">
        <w:rPr>
          <w:b w:val="0"/>
        </w:rPr>
        <w:t xml:space="preserve"> </w:t>
      </w:r>
    </w:p>
    <w:p w:rsidR="00DE5253" w:rsidRDefault="0027092B" w:rsidP="0040373D">
      <w:pPr>
        <w:pStyle w:val="Heading5"/>
        <w:rPr>
          <w:u w:val="single"/>
        </w:rPr>
      </w:pP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C62B2F" w:rsidRDefault="00C62B2F">
      <w:pPr>
        <w:pStyle w:val="Heading5"/>
        <w:rPr>
          <w:u w:val="single"/>
        </w:rPr>
      </w:pPr>
      <w:r>
        <w:rPr>
          <w:u w:val="single"/>
        </w:rPr>
        <w:t>Proposed Agenda</w:t>
      </w:r>
    </w:p>
    <w:p w:rsidR="00C62B2F" w:rsidRDefault="00C62B2F" w:rsidP="00182369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Approval of Agenda</w:t>
      </w:r>
      <w:r>
        <w:rPr>
          <w:rFonts w:ascii="Tahoma" w:hAnsi="Tahoma" w:cs="Tahoma"/>
          <w:sz w:val="20"/>
        </w:rPr>
        <w:br/>
      </w:r>
    </w:p>
    <w:p w:rsidR="00D5165B" w:rsidRPr="002D7079" w:rsidRDefault="00C62B2F" w:rsidP="00182369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</w:rPr>
        <w:t xml:space="preserve">Approval of Minutes </w:t>
      </w:r>
    </w:p>
    <w:p w:rsidR="00C62B2F" w:rsidRPr="00D64C8B" w:rsidRDefault="00627038" w:rsidP="001052D3">
      <w:pPr>
        <w:autoSpaceDE w:val="0"/>
        <w:autoSpaceDN w:val="0"/>
        <w:adjustRightInd w:val="0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ECS </w:t>
      </w:r>
      <w:r w:rsidR="0050031B">
        <w:rPr>
          <w:rFonts w:ascii="Tahoma" w:hAnsi="Tahoma" w:cs="Tahoma"/>
          <w:sz w:val="20"/>
        </w:rPr>
        <w:t>April 4</w:t>
      </w:r>
      <w:r w:rsidR="00957E6D">
        <w:rPr>
          <w:rFonts w:ascii="Tahoma" w:hAnsi="Tahoma" w:cs="Tahoma"/>
          <w:sz w:val="20"/>
        </w:rPr>
        <w:t>, 2014</w:t>
      </w:r>
      <w:r>
        <w:rPr>
          <w:rFonts w:ascii="Tahoma" w:hAnsi="Tahoma" w:cs="Tahoma"/>
          <w:sz w:val="20"/>
        </w:rPr>
        <w:t xml:space="preserve"> meeting</w:t>
      </w:r>
      <w:r w:rsidR="00C62B2F" w:rsidRPr="00D64C8B">
        <w:rPr>
          <w:rFonts w:ascii="Tahoma" w:hAnsi="Tahoma" w:cs="Tahoma"/>
          <w:sz w:val="20"/>
        </w:rPr>
        <w:br/>
      </w:r>
    </w:p>
    <w:p w:rsidR="00C62B2F" w:rsidRDefault="00C62B2F" w:rsidP="00182369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Chair</w:t>
      </w:r>
      <w:r>
        <w:rPr>
          <w:rFonts w:ascii="Tahoma" w:hAnsi="Tahoma" w:cs="Tahoma"/>
          <w:sz w:val="20"/>
          <w:szCs w:val="17"/>
        </w:rPr>
        <w:br/>
      </w:r>
    </w:p>
    <w:p w:rsidR="00C62B2F" w:rsidRDefault="00C62B2F">
      <w:pPr>
        <w:pStyle w:val="EnvelopeReturn"/>
        <w:autoSpaceDE w:val="0"/>
        <w:autoSpaceDN w:val="0"/>
        <w:adjustRightInd w:val="0"/>
        <w:rPr>
          <w:rFonts w:ascii="Tahoma" w:hAnsi="Tahoma" w:cs="Tahoma"/>
          <w:szCs w:val="17"/>
        </w:rPr>
      </w:pPr>
      <w:r>
        <w:rPr>
          <w:rFonts w:ascii="Tahoma" w:hAnsi="Tahoma" w:cs="Tahoma"/>
          <w:szCs w:val="17"/>
        </w:rPr>
        <w:t>4.</w:t>
      </w:r>
      <w:r>
        <w:rPr>
          <w:rFonts w:ascii="Tahoma" w:hAnsi="Tahoma" w:cs="Tahoma"/>
          <w:szCs w:val="17"/>
        </w:rPr>
        <w:tab/>
      </w:r>
      <w:r w:rsidRPr="008B3DF2">
        <w:rPr>
          <w:rFonts w:ascii="Tahoma" w:hAnsi="Tahoma" w:cs="Tahoma"/>
          <w:szCs w:val="17"/>
          <w:u w:val="single"/>
        </w:rPr>
        <w:t>Report</w:t>
      </w:r>
      <w:r>
        <w:rPr>
          <w:rFonts w:ascii="Tahoma" w:hAnsi="Tahoma" w:cs="Tahoma"/>
          <w:szCs w:val="17"/>
        </w:rPr>
        <w:t xml:space="preserve"> from the Provost</w:t>
      </w:r>
      <w:r>
        <w:rPr>
          <w:rFonts w:ascii="Tahoma" w:hAnsi="Tahoma" w:cs="Tahoma"/>
          <w:szCs w:val="17"/>
        </w:rPr>
        <w:br/>
      </w:r>
    </w:p>
    <w:p w:rsidR="007707A8" w:rsidRPr="00AD4A13" w:rsidRDefault="00C62B2F" w:rsidP="006C6012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5.</w:t>
      </w:r>
      <w:r>
        <w:rPr>
          <w:rFonts w:ascii="Tahoma" w:hAnsi="Tahoma" w:cs="Tahoma"/>
          <w:sz w:val="20"/>
          <w:szCs w:val="17"/>
        </w:rPr>
        <w:tab/>
      </w: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Student Senate </w:t>
      </w:r>
    </w:p>
    <w:p w:rsidR="00E15602" w:rsidRDefault="003555BB" w:rsidP="003555BB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3555BB">
        <w:rPr>
          <w:rFonts w:ascii="Tahoma" w:hAnsi="Tahoma" w:cs="Tahoma"/>
          <w:sz w:val="20"/>
          <w:szCs w:val="17"/>
        </w:rPr>
        <w:t xml:space="preserve">  </w:t>
      </w:r>
      <w:r w:rsidR="00FB2869" w:rsidRPr="003555BB">
        <w:rPr>
          <w:rFonts w:ascii="Tahoma" w:hAnsi="Tahoma" w:cs="Tahoma"/>
          <w:sz w:val="20"/>
          <w:szCs w:val="17"/>
        </w:rPr>
        <w:t xml:space="preserve"> </w:t>
      </w:r>
      <w:r w:rsidR="00EB1866" w:rsidRPr="003555BB">
        <w:rPr>
          <w:rFonts w:ascii="Tahoma" w:hAnsi="Tahoma" w:cs="Tahoma"/>
          <w:sz w:val="20"/>
          <w:szCs w:val="17"/>
        </w:rPr>
        <w:t xml:space="preserve"> </w:t>
      </w:r>
    </w:p>
    <w:p w:rsidR="00FA7857" w:rsidRDefault="006C6012" w:rsidP="003555BB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6</w:t>
      </w:r>
      <w:r w:rsidR="00FA7857">
        <w:rPr>
          <w:rFonts w:ascii="Tahoma" w:hAnsi="Tahoma" w:cs="Tahoma"/>
          <w:sz w:val="20"/>
          <w:szCs w:val="17"/>
        </w:rPr>
        <w:t xml:space="preserve">. </w:t>
      </w:r>
      <w:r w:rsidR="00FA7857">
        <w:rPr>
          <w:rFonts w:ascii="Tahoma" w:hAnsi="Tahoma" w:cs="Tahoma"/>
          <w:sz w:val="20"/>
          <w:szCs w:val="17"/>
        </w:rPr>
        <w:tab/>
      </w:r>
      <w:r w:rsidR="0050031B">
        <w:rPr>
          <w:rFonts w:ascii="Tahoma" w:hAnsi="Tahoma" w:cs="Tahoma"/>
          <w:sz w:val="20"/>
          <w:szCs w:val="17"/>
          <w:u w:val="single"/>
        </w:rPr>
        <w:t>Old</w:t>
      </w:r>
      <w:r w:rsidR="00FA7857" w:rsidRPr="00FA7857">
        <w:rPr>
          <w:rFonts w:ascii="Tahoma" w:hAnsi="Tahoma" w:cs="Tahoma"/>
          <w:sz w:val="20"/>
          <w:szCs w:val="17"/>
          <w:u w:val="single"/>
        </w:rPr>
        <w:t xml:space="preserve"> Business</w:t>
      </w:r>
      <w:r w:rsidR="00FA7857">
        <w:rPr>
          <w:rFonts w:ascii="Tahoma" w:hAnsi="Tahoma" w:cs="Tahoma"/>
          <w:sz w:val="20"/>
          <w:szCs w:val="17"/>
        </w:rPr>
        <w:t>:</w:t>
      </w:r>
    </w:p>
    <w:p w:rsidR="002E002C" w:rsidRDefault="00FA7857" w:rsidP="002E002C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proofErr w:type="gramStart"/>
      <w:r>
        <w:rPr>
          <w:rFonts w:ascii="Tahoma" w:hAnsi="Tahoma" w:cs="Tahoma"/>
          <w:sz w:val="20"/>
          <w:szCs w:val="17"/>
        </w:rPr>
        <w:t xml:space="preserve">a. </w:t>
      </w:r>
      <w:r w:rsidR="0050031B">
        <w:rPr>
          <w:rFonts w:ascii="Tahoma" w:hAnsi="Tahoma" w:cs="Tahoma"/>
          <w:sz w:val="20"/>
          <w:szCs w:val="17"/>
        </w:rPr>
        <w:t xml:space="preserve"> </w:t>
      </w:r>
      <w:r w:rsidR="002E002C">
        <w:rPr>
          <w:rFonts w:ascii="Tahoma" w:hAnsi="Tahoma" w:cs="Tahoma"/>
          <w:sz w:val="20"/>
          <w:szCs w:val="17"/>
        </w:rPr>
        <w:t>Faculty</w:t>
      </w:r>
      <w:proofErr w:type="gramEnd"/>
      <w:r w:rsidR="002E002C">
        <w:rPr>
          <w:rFonts w:ascii="Tahoma" w:hAnsi="Tahoma" w:cs="Tahoma"/>
          <w:sz w:val="20"/>
          <w:szCs w:val="17"/>
        </w:rPr>
        <w:t xml:space="preserve"> in Administrative Positions </w:t>
      </w:r>
    </w:p>
    <w:p w:rsidR="002E002C" w:rsidRDefault="002E002C" w:rsidP="0018236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Attachment: FPPC memo re. faculty as administrators</w:t>
      </w:r>
    </w:p>
    <w:p w:rsidR="002E002C" w:rsidRDefault="002E002C" w:rsidP="0018236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Marie </w:t>
      </w:r>
      <w:proofErr w:type="spellStart"/>
      <w:r>
        <w:rPr>
          <w:rFonts w:ascii="Tahoma" w:hAnsi="Tahoma" w:cs="Tahoma"/>
          <w:sz w:val="20"/>
          <w:szCs w:val="17"/>
        </w:rPr>
        <w:t>McKendall</w:t>
      </w:r>
      <w:proofErr w:type="spellEnd"/>
      <w:r>
        <w:rPr>
          <w:rFonts w:ascii="Tahoma" w:hAnsi="Tahoma" w:cs="Tahoma"/>
          <w:sz w:val="20"/>
          <w:szCs w:val="17"/>
        </w:rPr>
        <w:t>, Chair of FPPC</w:t>
      </w:r>
    </w:p>
    <w:p w:rsidR="002E002C" w:rsidRDefault="002E002C" w:rsidP="002E002C">
      <w:pPr>
        <w:pStyle w:val="ListParagraph"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17"/>
        </w:rPr>
      </w:pPr>
    </w:p>
    <w:p w:rsidR="002E002C" w:rsidRDefault="00377F38" w:rsidP="002E002C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b</w:t>
      </w:r>
      <w:r w:rsidR="002E002C">
        <w:rPr>
          <w:rFonts w:ascii="Tahoma" w:hAnsi="Tahoma" w:cs="Tahoma"/>
          <w:sz w:val="20"/>
          <w:szCs w:val="17"/>
        </w:rPr>
        <w:t>. Pre-tenure dismissal</w:t>
      </w:r>
    </w:p>
    <w:p w:rsidR="002E002C" w:rsidRPr="003206D8" w:rsidRDefault="002E002C" w:rsidP="001823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3206D8">
        <w:rPr>
          <w:rFonts w:ascii="Tahoma" w:hAnsi="Tahoma" w:cs="Tahoma"/>
          <w:sz w:val="20"/>
          <w:szCs w:val="17"/>
        </w:rPr>
        <w:t xml:space="preserve">Attachment: FPPC memo re. Section 2.7  </w:t>
      </w:r>
    </w:p>
    <w:p w:rsidR="002E002C" w:rsidRPr="003206D8" w:rsidRDefault="002E002C" w:rsidP="001823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3206D8">
        <w:rPr>
          <w:rFonts w:ascii="Tahoma" w:hAnsi="Tahoma" w:cs="Tahoma"/>
          <w:sz w:val="20"/>
          <w:szCs w:val="17"/>
        </w:rPr>
        <w:t xml:space="preserve">Marie </w:t>
      </w:r>
      <w:proofErr w:type="spellStart"/>
      <w:r w:rsidRPr="003206D8">
        <w:rPr>
          <w:rFonts w:ascii="Tahoma" w:hAnsi="Tahoma" w:cs="Tahoma"/>
          <w:sz w:val="20"/>
          <w:szCs w:val="17"/>
        </w:rPr>
        <w:t>McKendall</w:t>
      </w:r>
      <w:proofErr w:type="spellEnd"/>
      <w:r w:rsidRPr="003206D8">
        <w:rPr>
          <w:rFonts w:ascii="Tahoma" w:hAnsi="Tahoma" w:cs="Tahoma"/>
          <w:sz w:val="20"/>
          <w:szCs w:val="17"/>
        </w:rPr>
        <w:t xml:space="preserve">, Chair of FPPC  </w:t>
      </w:r>
    </w:p>
    <w:p w:rsidR="006C6012" w:rsidRDefault="006C6012" w:rsidP="006C6012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2E002C" w:rsidRDefault="002E002C" w:rsidP="002E002C">
      <w:p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  <w:r>
        <w:rPr>
          <w:rFonts w:ascii="Tahoma" w:hAnsi="Tahoma" w:cs="Tahoma"/>
          <w:sz w:val="20"/>
          <w:szCs w:val="17"/>
        </w:rPr>
        <w:t xml:space="preserve">7. </w:t>
      </w:r>
      <w:r>
        <w:rPr>
          <w:rFonts w:ascii="Tahoma" w:hAnsi="Tahoma" w:cs="Tahoma"/>
          <w:sz w:val="20"/>
          <w:szCs w:val="17"/>
        </w:rPr>
        <w:tab/>
      </w:r>
      <w:r w:rsidRPr="002E002C">
        <w:rPr>
          <w:rFonts w:ascii="Tahoma" w:hAnsi="Tahoma" w:cs="Tahoma"/>
          <w:sz w:val="20"/>
          <w:szCs w:val="17"/>
          <w:u w:val="single"/>
        </w:rPr>
        <w:t>New Business</w:t>
      </w:r>
      <w:r>
        <w:rPr>
          <w:rFonts w:ascii="Tahoma" w:hAnsi="Tahoma" w:cs="Tahoma"/>
          <w:sz w:val="20"/>
          <w:szCs w:val="17"/>
          <w:u w:val="single"/>
        </w:rPr>
        <w:t>:</w:t>
      </w:r>
    </w:p>
    <w:p w:rsidR="00182369" w:rsidRDefault="006D5F6F" w:rsidP="002E002C">
      <w:pPr>
        <w:pStyle w:val="Default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ab/>
        <w:t>a.</w:t>
      </w:r>
      <w:r w:rsidR="00182369">
        <w:rPr>
          <w:rFonts w:ascii="Tahoma" w:hAnsi="Tahoma" w:cs="Tahoma"/>
          <w:sz w:val="20"/>
          <w:szCs w:val="17"/>
        </w:rPr>
        <w:t xml:space="preserve"> Updat</w:t>
      </w:r>
      <w:r w:rsidR="004C5707">
        <w:rPr>
          <w:rFonts w:ascii="Tahoma" w:hAnsi="Tahoma" w:cs="Tahoma"/>
          <w:sz w:val="20"/>
          <w:szCs w:val="17"/>
        </w:rPr>
        <w:t>e of membership for New Program</w:t>
      </w:r>
      <w:r w:rsidR="00182369">
        <w:rPr>
          <w:rFonts w:ascii="Tahoma" w:hAnsi="Tahoma" w:cs="Tahoma"/>
          <w:sz w:val="20"/>
          <w:szCs w:val="17"/>
        </w:rPr>
        <w:t xml:space="preserve"> Council</w:t>
      </w:r>
    </w:p>
    <w:p w:rsidR="00182369" w:rsidRDefault="00182369" w:rsidP="00182369">
      <w:pPr>
        <w:pStyle w:val="Default"/>
        <w:numPr>
          <w:ilvl w:val="0"/>
          <w:numId w:val="7"/>
        </w:numPr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Attachment: Memo on new proposed membership</w:t>
      </w:r>
    </w:p>
    <w:p w:rsidR="00182369" w:rsidRDefault="00182369" w:rsidP="00182369">
      <w:pPr>
        <w:pStyle w:val="Default"/>
        <w:numPr>
          <w:ilvl w:val="0"/>
          <w:numId w:val="7"/>
        </w:numPr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Robert Adams, Chair of UCC</w:t>
      </w:r>
      <w:r w:rsidR="006D5F6F">
        <w:rPr>
          <w:rFonts w:ascii="Tahoma" w:hAnsi="Tahoma" w:cs="Tahoma"/>
          <w:sz w:val="20"/>
          <w:szCs w:val="17"/>
        </w:rPr>
        <w:t xml:space="preserve"> </w:t>
      </w:r>
    </w:p>
    <w:p w:rsidR="00182369" w:rsidRDefault="00182369" w:rsidP="002E002C">
      <w:pPr>
        <w:pStyle w:val="Default"/>
        <w:rPr>
          <w:rFonts w:ascii="Tahoma" w:hAnsi="Tahoma" w:cs="Tahoma"/>
          <w:sz w:val="20"/>
          <w:szCs w:val="17"/>
        </w:rPr>
      </w:pPr>
    </w:p>
    <w:p w:rsidR="002E002C" w:rsidRDefault="00182369" w:rsidP="00182369">
      <w:pPr>
        <w:pStyle w:val="Default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b. </w:t>
      </w:r>
      <w:r w:rsidR="006D5F6F">
        <w:rPr>
          <w:rFonts w:ascii="Tahoma" w:hAnsi="Tahoma" w:cs="Tahoma"/>
          <w:sz w:val="20"/>
          <w:szCs w:val="17"/>
        </w:rPr>
        <w:t>Revised language for s</w:t>
      </w:r>
      <w:r w:rsidR="002E002C">
        <w:rPr>
          <w:rFonts w:ascii="Tahoma" w:hAnsi="Tahoma" w:cs="Tahoma"/>
          <w:sz w:val="20"/>
          <w:szCs w:val="17"/>
        </w:rPr>
        <w:t>abbatical policy</w:t>
      </w:r>
    </w:p>
    <w:p w:rsidR="002E002C" w:rsidRDefault="00BE7251" w:rsidP="00182369">
      <w:pPr>
        <w:pStyle w:val="Default"/>
        <w:numPr>
          <w:ilvl w:val="0"/>
          <w:numId w:val="5"/>
        </w:numPr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Attachments: charts of UAS-approval &amp; subsequent revisions, </w:t>
      </w:r>
      <w:r w:rsidR="002E002C">
        <w:rPr>
          <w:rFonts w:ascii="Tahoma" w:hAnsi="Tahoma" w:cs="Tahoma"/>
          <w:sz w:val="20"/>
          <w:szCs w:val="17"/>
        </w:rPr>
        <w:t>new</w:t>
      </w:r>
      <w:r>
        <w:rPr>
          <w:rFonts w:ascii="Tahoma" w:hAnsi="Tahoma" w:cs="Tahoma"/>
          <w:sz w:val="20"/>
          <w:szCs w:val="17"/>
        </w:rPr>
        <w:t xml:space="preserve"> revision of</w:t>
      </w:r>
      <w:r w:rsidR="002E002C">
        <w:rPr>
          <w:rFonts w:ascii="Tahoma" w:hAnsi="Tahoma" w:cs="Tahoma"/>
          <w:sz w:val="20"/>
          <w:szCs w:val="17"/>
        </w:rPr>
        <w:t xml:space="preserve"> language </w:t>
      </w:r>
    </w:p>
    <w:p w:rsidR="002E002C" w:rsidRPr="00377F38" w:rsidRDefault="002E002C" w:rsidP="002E002C">
      <w:pPr>
        <w:pStyle w:val="Default"/>
        <w:numPr>
          <w:ilvl w:val="0"/>
          <w:numId w:val="5"/>
        </w:numPr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Merritt Taylor, Chair of R &amp; D</w:t>
      </w:r>
    </w:p>
    <w:p w:rsidR="00BE7251" w:rsidRDefault="00BE7251" w:rsidP="002E002C">
      <w:pPr>
        <w:pStyle w:val="Default"/>
        <w:rPr>
          <w:rFonts w:ascii="Tahoma" w:hAnsi="Tahoma" w:cs="Tahoma"/>
          <w:sz w:val="20"/>
          <w:szCs w:val="17"/>
        </w:rPr>
      </w:pPr>
    </w:p>
    <w:p w:rsidR="000839FD" w:rsidRPr="000839FD" w:rsidRDefault="00182369" w:rsidP="002E002C">
      <w:pPr>
        <w:pStyle w:val="Default"/>
        <w:ind w:firstLine="72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7"/>
        </w:rPr>
        <w:t>c</w:t>
      </w:r>
      <w:r w:rsidR="002E002C">
        <w:rPr>
          <w:rFonts w:ascii="Tahoma" w:hAnsi="Tahoma" w:cs="Tahoma"/>
          <w:sz w:val="20"/>
          <w:szCs w:val="17"/>
        </w:rPr>
        <w:t>.</w:t>
      </w:r>
      <w:r w:rsidR="006C6012">
        <w:rPr>
          <w:rFonts w:ascii="Tahoma" w:hAnsi="Tahoma" w:cs="Tahoma"/>
          <w:sz w:val="20"/>
          <w:szCs w:val="17"/>
        </w:rPr>
        <w:t xml:space="preserve"> </w:t>
      </w:r>
      <w:r w:rsidR="002E002C">
        <w:rPr>
          <w:rFonts w:ascii="Tahoma" w:hAnsi="Tahoma" w:cs="Tahoma"/>
          <w:sz w:val="20"/>
          <w:szCs w:val="17"/>
        </w:rPr>
        <w:t>Undergraduate p</w:t>
      </w:r>
      <w:r w:rsidR="000839FD">
        <w:rPr>
          <w:rFonts w:ascii="Tahoma" w:hAnsi="Tahoma" w:cs="Tahoma"/>
          <w:sz w:val="20"/>
          <w:szCs w:val="17"/>
        </w:rPr>
        <w:t xml:space="preserve">olicy for grade of Incomplete </w:t>
      </w:r>
    </w:p>
    <w:p w:rsidR="000839FD" w:rsidRPr="00FA7857" w:rsidRDefault="000839FD" w:rsidP="0018236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FA7857">
        <w:rPr>
          <w:rFonts w:ascii="Tahoma" w:hAnsi="Tahoma" w:cs="Tahoma"/>
          <w:sz w:val="20"/>
          <w:szCs w:val="17"/>
        </w:rPr>
        <w:t>Attachment</w:t>
      </w:r>
      <w:r>
        <w:rPr>
          <w:rFonts w:ascii="Tahoma" w:hAnsi="Tahoma" w:cs="Tahoma"/>
          <w:sz w:val="20"/>
          <w:szCs w:val="17"/>
        </w:rPr>
        <w:t xml:space="preserve">: APSC </w:t>
      </w:r>
      <w:r w:rsidR="00BE7251">
        <w:rPr>
          <w:rFonts w:ascii="Tahoma" w:hAnsi="Tahoma" w:cs="Tahoma"/>
          <w:sz w:val="20"/>
          <w:szCs w:val="17"/>
        </w:rPr>
        <w:t xml:space="preserve">best practices, </w:t>
      </w:r>
      <w:r w:rsidR="00377F38">
        <w:rPr>
          <w:rFonts w:ascii="Tahoma" w:hAnsi="Tahoma" w:cs="Tahoma"/>
          <w:sz w:val="20"/>
          <w:szCs w:val="17"/>
        </w:rPr>
        <w:t xml:space="preserve">revised </w:t>
      </w:r>
      <w:bookmarkStart w:id="0" w:name="_GoBack"/>
      <w:bookmarkEnd w:id="0"/>
      <w:r>
        <w:rPr>
          <w:rFonts w:ascii="Tahoma" w:hAnsi="Tahoma" w:cs="Tahoma"/>
          <w:sz w:val="20"/>
          <w:szCs w:val="17"/>
        </w:rPr>
        <w:t xml:space="preserve">recommendation </w:t>
      </w:r>
    </w:p>
    <w:p w:rsidR="000839FD" w:rsidRDefault="000839FD" w:rsidP="0018236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Brent Smith, Chair of APSC</w:t>
      </w:r>
    </w:p>
    <w:p w:rsidR="00377F38" w:rsidRDefault="00377F38" w:rsidP="00377F38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377F38" w:rsidRPr="00377F38" w:rsidRDefault="00377F38" w:rsidP="00377F38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BD529A" w:rsidRDefault="00BD529A" w:rsidP="00BD529A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</w:p>
    <w:p w:rsidR="00377F38" w:rsidRDefault="00377F38" w:rsidP="00377F38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lastRenderedPageBreak/>
        <w:t xml:space="preserve">d. </w:t>
      </w:r>
      <w:r>
        <w:rPr>
          <w:rFonts w:ascii="Tahoma" w:hAnsi="Tahoma" w:cs="Tahoma"/>
          <w:sz w:val="20"/>
          <w:szCs w:val="17"/>
        </w:rPr>
        <w:t xml:space="preserve">Human Research Review Committee (HRRC)   </w:t>
      </w:r>
    </w:p>
    <w:p w:rsidR="00377F38" w:rsidRDefault="00377F38" w:rsidP="00377F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Attachments: HRRC Policy Master List, RPP Administrative SOPs </w:t>
      </w:r>
    </w:p>
    <w:p w:rsidR="00377F38" w:rsidRPr="006C6012" w:rsidRDefault="00377F38" w:rsidP="00377F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Link to complete policies</w:t>
      </w:r>
      <w:r>
        <w:t xml:space="preserve">: </w:t>
      </w:r>
      <w:hyperlink r:id="rId15" w:history="1">
        <w:r>
          <w:rPr>
            <w:rStyle w:val="Hyperlink"/>
          </w:rPr>
          <w:t>http://www.gvsu.edu/hrrc/hrrc-policies-procedures-63.htm</w:t>
        </w:r>
      </w:hyperlink>
    </w:p>
    <w:p w:rsidR="00377F38" w:rsidRPr="00FA7857" w:rsidRDefault="00377F38" w:rsidP="00377F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Paul Reitemeier, Chair of HRRC </w:t>
      </w:r>
    </w:p>
    <w:p w:rsidR="00AD4A13" w:rsidRPr="00AD4A13" w:rsidRDefault="00AD4A13" w:rsidP="00AD4A13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E44C5F" w:rsidRPr="002E002C" w:rsidRDefault="00AD4A13" w:rsidP="0018236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  <w:r w:rsidRPr="002E002C">
        <w:rPr>
          <w:rFonts w:ascii="Tahoma" w:hAnsi="Tahoma" w:cs="Tahoma"/>
          <w:sz w:val="20"/>
          <w:szCs w:val="17"/>
          <w:u w:val="single"/>
        </w:rPr>
        <w:t>O</w:t>
      </w:r>
      <w:r w:rsidR="00E44C5F" w:rsidRPr="002E002C">
        <w:rPr>
          <w:rFonts w:ascii="Tahoma" w:hAnsi="Tahoma" w:cs="Tahoma"/>
          <w:sz w:val="20"/>
          <w:szCs w:val="17"/>
          <w:u w:val="single"/>
        </w:rPr>
        <w:t>pen comment</w:t>
      </w:r>
    </w:p>
    <w:p w:rsidR="00DE5253" w:rsidRDefault="00DE5253" w:rsidP="00200CB7">
      <w:pPr>
        <w:autoSpaceDE w:val="0"/>
        <w:autoSpaceDN w:val="0"/>
        <w:adjustRightInd w:val="0"/>
        <w:ind w:firstLine="810"/>
        <w:rPr>
          <w:rFonts w:ascii="Tahoma" w:hAnsi="Tahoma" w:cs="Tahoma"/>
          <w:sz w:val="20"/>
          <w:szCs w:val="17"/>
        </w:rPr>
      </w:pPr>
    </w:p>
    <w:p w:rsidR="00001E30" w:rsidRPr="002E002C" w:rsidRDefault="00001E30" w:rsidP="0018236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2E002C">
        <w:rPr>
          <w:rFonts w:ascii="Arial" w:hAnsi="Arial" w:cs="Arial"/>
          <w:sz w:val="20"/>
          <w:u w:val="single"/>
        </w:rPr>
        <w:t>Adjournment</w:t>
      </w:r>
    </w:p>
    <w:p w:rsidR="00BD529A" w:rsidRDefault="00BD529A" w:rsidP="00001E30">
      <w:pPr>
        <w:pStyle w:val="ListParagraph"/>
        <w:autoSpaceDE w:val="0"/>
        <w:autoSpaceDN w:val="0"/>
        <w:adjustRightInd w:val="0"/>
        <w:ind w:left="3600"/>
        <w:rPr>
          <w:b/>
          <w:sz w:val="20"/>
        </w:rPr>
      </w:pPr>
    </w:p>
    <w:p w:rsidR="002E002C" w:rsidRDefault="002E002C" w:rsidP="00001E30">
      <w:pPr>
        <w:pStyle w:val="ListParagraph"/>
        <w:autoSpaceDE w:val="0"/>
        <w:autoSpaceDN w:val="0"/>
        <w:adjustRightInd w:val="0"/>
        <w:ind w:left="3600"/>
        <w:rPr>
          <w:b/>
          <w:sz w:val="20"/>
        </w:rPr>
      </w:pPr>
    </w:p>
    <w:p w:rsidR="00D22FD5" w:rsidRPr="00001E30" w:rsidRDefault="0032645A" w:rsidP="00001E30">
      <w:pPr>
        <w:pStyle w:val="ListParagraph"/>
        <w:autoSpaceDE w:val="0"/>
        <w:autoSpaceDN w:val="0"/>
        <w:adjustRightInd w:val="0"/>
        <w:ind w:left="3600"/>
        <w:rPr>
          <w:rFonts w:ascii="Tahoma" w:hAnsi="Tahoma" w:cs="Tahoma"/>
          <w:sz w:val="20"/>
          <w:szCs w:val="17"/>
        </w:rPr>
      </w:pPr>
      <w:r w:rsidRPr="00001E30">
        <w:rPr>
          <w:b/>
          <w:sz w:val="20"/>
        </w:rPr>
        <w:t>Pending Curriculum Proposal</w:t>
      </w:r>
      <w:r w:rsidR="00E15602">
        <w:rPr>
          <w:b/>
          <w:sz w:val="20"/>
        </w:rPr>
        <w:t>s</w:t>
      </w:r>
    </w:p>
    <w:p w:rsidR="00D22FD5" w:rsidRDefault="0032645A" w:rsidP="00D22FD5">
      <w:pPr>
        <w:pStyle w:val="Default"/>
        <w:jc w:val="center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Final Plan</w:t>
      </w:r>
      <w:r w:rsidR="00D22FD5" w:rsidRPr="00F30830">
        <w:rPr>
          <w:sz w:val="20"/>
          <w:szCs w:val="18"/>
          <w:u w:val="single"/>
        </w:rPr>
        <w:t xml:space="preserve"> – Under Standing Committee Review</w:t>
      </w:r>
    </w:p>
    <w:p w:rsidR="006D5F6F" w:rsidRPr="00F30830" w:rsidRDefault="006D5F6F" w:rsidP="00D22FD5">
      <w:pPr>
        <w:pStyle w:val="Default"/>
        <w:jc w:val="center"/>
        <w:rPr>
          <w:sz w:val="20"/>
          <w:szCs w:val="18"/>
          <w:u w:val="single"/>
        </w:rPr>
      </w:pPr>
    </w:p>
    <w:p w:rsidR="00CC5913" w:rsidRDefault="00CC5913" w:rsidP="00D22FD5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 xml:space="preserve">#8126 Masters in Medical </w:t>
      </w:r>
      <w:proofErr w:type="spellStart"/>
      <w:r>
        <w:rPr>
          <w:sz w:val="20"/>
          <w:szCs w:val="18"/>
        </w:rPr>
        <w:t>Dosimetry</w:t>
      </w:r>
      <w:proofErr w:type="spellEnd"/>
      <w:r>
        <w:rPr>
          <w:sz w:val="20"/>
          <w:szCs w:val="18"/>
        </w:rPr>
        <w:t xml:space="preserve"> – </w:t>
      </w:r>
      <w:r w:rsidR="002E002C">
        <w:rPr>
          <w:sz w:val="20"/>
          <w:szCs w:val="18"/>
        </w:rPr>
        <w:t>Supported by FSBC and GC; dispatched to UCC.</w:t>
      </w:r>
    </w:p>
    <w:p w:rsidR="00BD529A" w:rsidRDefault="00BD529A" w:rsidP="00367538">
      <w:pPr>
        <w:pStyle w:val="Default"/>
        <w:ind w:left="990"/>
        <w:rPr>
          <w:sz w:val="20"/>
          <w:szCs w:val="18"/>
        </w:rPr>
      </w:pPr>
    </w:p>
    <w:p w:rsidR="00BD529A" w:rsidRDefault="00BD529A" w:rsidP="00BD529A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>#8444 Minor in O</w:t>
      </w:r>
      <w:r w:rsidR="002E002C">
        <w:rPr>
          <w:sz w:val="20"/>
          <w:szCs w:val="18"/>
        </w:rPr>
        <w:t xml:space="preserve">ccupational Science – Approved by </w:t>
      </w:r>
      <w:r>
        <w:rPr>
          <w:sz w:val="20"/>
          <w:szCs w:val="18"/>
        </w:rPr>
        <w:t>FSBC</w:t>
      </w:r>
      <w:r w:rsidR="002E002C">
        <w:rPr>
          <w:sz w:val="20"/>
          <w:szCs w:val="18"/>
        </w:rPr>
        <w:t xml:space="preserve">; tabled by </w:t>
      </w:r>
      <w:r>
        <w:rPr>
          <w:sz w:val="20"/>
          <w:szCs w:val="18"/>
        </w:rPr>
        <w:t>UCC.</w:t>
      </w:r>
    </w:p>
    <w:p w:rsidR="002E002C" w:rsidRDefault="002E002C" w:rsidP="00BD529A">
      <w:pPr>
        <w:pStyle w:val="Default"/>
        <w:ind w:left="990"/>
        <w:rPr>
          <w:sz w:val="20"/>
          <w:szCs w:val="18"/>
        </w:rPr>
      </w:pPr>
    </w:p>
    <w:p w:rsidR="002E002C" w:rsidRPr="002E002C" w:rsidRDefault="002E002C" w:rsidP="002E002C">
      <w:pPr>
        <w:pStyle w:val="Default"/>
        <w:ind w:left="990"/>
        <w:rPr>
          <w:sz w:val="20"/>
          <w:szCs w:val="18"/>
        </w:rPr>
      </w:pPr>
      <w:r w:rsidRPr="002E002C">
        <w:rPr>
          <w:bCs/>
          <w:sz w:val="20"/>
          <w:szCs w:val="18"/>
        </w:rPr>
        <w:t>#8515 Masters in Clinical Dietetics</w:t>
      </w:r>
      <w:r>
        <w:rPr>
          <w:sz w:val="20"/>
          <w:szCs w:val="18"/>
        </w:rPr>
        <w:t xml:space="preserve"> - </w:t>
      </w:r>
      <w:r w:rsidRPr="002E002C">
        <w:rPr>
          <w:sz w:val="20"/>
          <w:szCs w:val="18"/>
        </w:rPr>
        <w:t xml:space="preserve">Dispatched to FSBC, </w:t>
      </w:r>
      <w:proofErr w:type="gramStart"/>
      <w:r w:rsidRPr="002E002C">
        <w:rPr>
          <w:sz w:val="20"/>
          <w:szCs w:val="18"/>
        </w:rPr>
        <w:t>GC ,</w:t>
      </w:r>
      <w:proofErr w:type="gramEnd"/>
      <w:r w:rsidRPr="002E002C">
        <w:rPr>
          <w:sz w:val="20"/>
          <w:szCs w:val="18"/>
        </w:rPr>
        <w:t xml:space="preserve"> UCC.</w:t>
      </w:r>
    </w:p>
    <w:p w:rsidR="002E002C" w:rsidRDefault="002E002C" w:rsidP="00BD529A">
      <w:pPr>
        <w:pStyle w:val="Default"/>
        <w:ind w:left="990"/>
        <w:rPr>
          <w:sz w:val="20"/>
          <w:szCs w:val="18"/>
        </w:rPr>
      </w:pPr>
    </w:p>
    <w:p w:rsidR="00BD529A" w:rsidRDefault="00BD529A" w:rsidP="00367538">
      <w:pPr>
        <w:pStyle w:val="Default"/>
        <w:ind w:left="990"/>
        <w:rPr>
          <w:sz w:val="20"/>
          <w:szCs w:val="18"/>
        </w:rPr>
      </w:pPr>
    </w:p>
    <w:p w:rsidR="00E15602" w:rsidRDefault="00E15602" w:rsidP="00D22FD5">
      <w:pPr>
        <w:pStyle w:val="Default"/>
        <w:ind w:left="990"/>
        <w:rPr>
          <w:sz w:val="20"/>
          <w:szCs w:val="18"/>
        </w:rPr>
      </w:pPr>
    </w:p>
    <w:sectPr w:rsidR="00E15602" w:rsidSect="002B2423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2C" w:rsidRDefault="002E002C">
      <w:r>
        <w:separator/>
      </w:r>
    </w:p>
  </w:endnote>
  <w:endnote w:type="continuationSeparator" w:id="0">
    <w:p w:rsidR="002E002C" w:rsidRDefault="002E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>
      <w:rPr>
        <w:i/>
        <w:iCs/>
        <w:noProof/>
        <w:sz w:val="16"/>
      </w:rPr>
      <w:t>item1.02 14 14 ECS Agenda</w:t>
    </w:r>
    <w:r>
      <w:rPr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2C" w:rsidRDefault="002E002C">
      <w:r>
        <w:separator/>
      </w:r>
    </w:p>
  </w:footnote>
  <w:footnote w:type="continuationSeparator" w:id="0">
    <w:p w:rsidR="002E002C" w:rsidRDefault="002E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2C" w:rsidRDefault="002E0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F52"/>
    <w:multiLevelType w:val="hybridMultilevel"/>
    <w:tmpl w:val="97869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448DD"/>
    <w:multiLevelType w:val="hybridMultilevel"/>
    <w:tmpl w:val="EE70E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00EDA"/>
    <w:multiLevelType w:val="hybridMultilevel"/>
    <w:tmpl w:val="BE24FF56"/>
    <w:lvl w:ilvl="0" w:tplc="A38E191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E31BA7"/>
    <w:multiLevelType w:val="hybridMultilevel"/>
    <w:tmpl w:val="3BBA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3D083D"/>
    <w:multiLevelType w:val="hybridMultilevel"/>
    <w:tmpl w:val="1C681756"/>
    <w:lvl w:ilvl="0" w:tplc="FC840D1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35E670F"/>
    <w:multiLevelType w:val="hybridMultilevel"/>
    <w:tmpl w:val="FA0AD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695B33"/>
    <w:multiLevelType w:val="hybridMultilevel"/>
    <w:tmpl w:val="E77E8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41"/>
    <w:rsid w:val="00001E30"/>
    <w:rsid w:val="0001614A"/>
    <w:rsid w:val="00021824"/>
    <w:rsid w:val="00031D96"/>
    <w:rsid w:val="00035426"/>
    <w:rsid w:val="000839FD"/>
    <w:rsid w:val="00093671"/>
    <w:rsid w:val="00096FCE"/>
    <w:rsid w:val="000B4F0A"/>
    <w:rsid w:val="000C3FD5"/>
    <w:rsid w:val="000D2EEE"/>
    <w:rsid w:val="000F73C0"/>
    <w:rsid w:val="001052D3"/>
    <w:rsid w:val="001073E3"/>
    <w:rsid w:val="00134A61"/>
    <w:rsid w:val="00182369"/>
    <w:rsid w:val="001A4F8A"/>
    <w:rsid w:val="001C3785"/>
    <w:rsid w:val="001C7ED4"/>
    <w:rsid w:val="001D212E"/>
    <w:rsid w:val="00200CB7"/>
    <w:rsid w:val="00204A2A"/>
    <w:rsid w:val="00205132"/>
    <w:rsid w:val="002218AA"/>
    <w:rsid w:val="002324FB"/>
    <w:rsid w:val="0023647C"/>
    <w:rsid w:val="00243AED"/>
    <w:rsid w:val="00254701"/>
    <w:rsid w:val="00254724"/>
    <w:rsid w:val="0027092B"/>
    <w:rsid w:val="002B2423"/>
    <w:rsid w:val="002D7079"/>
    <w:rsid w:val="002E002C"/>
    <w:rsid w:val="002E79E8"/>
    <w:rsid w:val="002F0C05"/>
    <w:rsid w:val="002F141C"/>
    <w:rsid w:val="002F3B47"/>
    <w:rsid w:val="00302DB3"/>
    <w:rsid w:val="0032645A"/>
    <w:rsid w:val="003473BB"/>
    <w:rsid w:val="00352C4D"/>
    <w:rsid w:val="003555BB"/>
    <w:rsid w:val="00364F0E"/>
    <w:rsid w:val="00367538"/>
    <w:rsid w:val="00370AF0"/>
    <w:rsid w:val="00370E44"/>
    <w:rsid w:val="00377F38"/>
    <w:rsid w:val="00381DB9"/>
    <w:rsid w:val="003A3CF2"/>
    <w:rsid w:val="003A500C"/>
    <w:rsid w:val="003B667C"/>
    <w:rsid w:val="003F4A21"/>
    <w:rsid w:val="0040373D"/>
    <w:rsid w:val="00403A16"/>
    <w:rsid w:val="004051D1"/>
    <w:rsid w:val="00425752"/>
    <w:rsid w:val="00442ABE"/>
    <w:rsid w:val="00450E3A"/>
    <w:rsid w:val="00463A37"/>
    <w:rsid w:val="00463B3D"/>
    <w:rsid w:val="00495AD1"/>
    <w:rsid w:val="00495F4A"/>
    <w:rsid w:val="004B16F3"/>
    <w:rsid w:val="004C0108"/>
    <w:rsid w:val="004C5707"/>
    <w:rsid w:val="004F0D5C"/>
    <w:rsid w:val="004F1B8C"/>
    <w:rsid w:val="0050031B"/>
    <w:rsid w:val="00510BE4"/>
    <w:rsid w:val="00511437"/>
    <w:rsid w:val="005175C5"/>
    <w:rsid w:val="0053271B"/>
    <w:rsid w:val="00534837"/>
    <w:rsid w:val="00535454"/>
    <w:rsid w:val="00537A2E"/>
    <w:rsid w:val="005567BC"/>
    <w:rsid w:val="00561D13"/>
    <w:rsid w:val="00563FF6"/>
    <w:rsid w:val="0058056F"/>
    <w:rsid w:val="00591512"/>
    <w:rsid w:val="00594859"/>
    <w:rsid w:val="005A69B6"/>
    <w:rsid w:val="005C4730"/>
    <w:rsid w:val="005C520D"/>
    <w:rsid w:val="005F3204"/>
    <w:rsid w:val="00600D47"/>
    <w:rsid w:val="00604A89"/>
    <w:rsid w:val="00627038"/>
    <w:rsid w:val="0063774F"/>
    <w:rsid w:val="00650B5C"/>
    <w:rsid w:val="00690236"/>
    <w:rsid w:val="00697CDD"/>
    <w:rsid w:val="006C6012"/>
    <w:rsid w:val="006D5F6F"/>
    <w:rsid w:val="006E552C"/>
    <w:rsid w:val="006E721B"/>
    <w:rsid w:val="006F660E"/>
    <w:rsid w:val="007109B4"/>
    <w:rsid w:val="00713647"/>
    <w:rsid w:val="00726279"/>
    <w:rsid w:val="00727AC3"/>
    <w:rsid w:val="007405BC"/>
    <w:rsid w:val="00743771"/>
    <w:rsid w:val="00750882"/>
    <w:rsid w:val="00752EF3"/>
    <w:rsid w:val="007660FC"/>
    <w:rsid w:val="007707A8"/>
    <w:rsid w:val="00780340"/>
    <w:rsid w:val="00796C91"/>
    <w:rsid w:val="007A7588"/>
    <w:rsid w:val="007A7919"/>
    <w:rsid w:val="007B22FB"/>
    <w:rsid w:val="007B4688"/>
    <w:rsid w:val="007B6D8C"/>
    <w:rsid w:val="007D0AA9"/>
    <w:rsid w:val="007D4FC2"/>
    <w:rsid w:val="008073C7"/>
    <w:rsid w:val="00812105"/>
    <w:rsid w:val="00814379"/>
    <w:rsid w:val="008229C8"/>
    <w:rsid w:val="00826224"/>
    <w:rsid w:val="0083190A"/>
    <w:rsid w:val="00835588"/>
    <w:rsid w:val="00843988"/>
    <w:rsid w:val="00854225"/>
    <w:rsid w:val="0086609B"/>
    <w:rsid w:val="008A3DE7"/>
    <w:rsid w:val="008B3AD2"/>
    <w:rsid w:val="008B3DF2"/>
    <w:rsid w:val="008C62E5"/>
    <w:rsid w:val="008C7E16"/>
    <w:rsid w:val="008D16F0"/>
    <w:rsid w:val="008E01F7"/>
    <w:rsid w:val="008F70C5"/>
    <w:rsid w:val="00905AAD"/>
    <w:rsid w:val="00914823"/>
    <w:rsid w:val="0092798B"/>
    <w:rsid w:val="00946671"/>
    <w:rsid w:val="00957E6D"/>
    <w:rsid w:val="00984E76"/>
    <w:rsid w:val="009B5ACC"/>
    <w:rsid w:val="009C5FCF"/>
    <w:rsid w:val="009D2ABB"/>
    <w:rsid w:val="009E39DF"/>
    <w:rsid w:val="009F7539"/>
    <w:rsid w:val="00A10D9C"/>
    <w:rsid w:val="00A14D2F"/>
    <w:rsid w:val="00A6141D"/>
    <w:rsid w:val="00A61566"/>
    <w:rsid w:val="00A6407D"/>
    <w:rsid w:val="00A665F7"/>
    <w:rsid w:val="00A9608E"/>
    <w:rsid w:val="00AC508B"/>
    <w:rsid w:val="00AD4A13"/>
    <w:rsid w:val="00AF7A5F"/>
    <w:rsid w:val="00B162A2"/>
    <w:rsid w:val="00B273EA"/>
    <w:rsid w:val="00B537C9"/>
    <w:rsid w:val="00B67E0D"/>
    <w:rsid w:val="00B9412C"/>
    <w:rsid w:val="00B97EA9"/>
    <w:rsid w:val="00BA0D32"/>
    <w:rsid w:val="00BB12FC"/>
    <w:rsid w:val="00BD4412"/>
    <w:rsid w:val="00BD529A"/>
    <w:rsid w:val="00BE20DB"/>
    <w:rsid w:val="00BE7251"/>
    <w:rsid w:val="00BF11AD"/>
    <w:rsid w:val="00BF6BA1"/>
    <w:rsid w:val="00C032ED"/>
    <w:rsid w:val="00C214D8"/>
    <w:rsid w:val="00C50F8A"/>
    <w:rsid w:val="00C56927"/>
    <w:rsid w:val="00C62B2F"/>
    <w:rsid w:val="00C63685"/>
    <w:rsid w:val="00C72CC8"/>
    <w:rsid w:val="00C857EE"/>
    <w:rsid w:val="00CA0FF8"/>
    <w:rsid w:val="00CA7EB2"/>
    <w:rsid w:val="00CB1D92"/>
    <w:rsid w:val="00CC3D48"/>
    <w:rsid w:val="00CC5913"/>
    <w:rsid w:val="00CD3901"/>
    <w:rsid w:val="00CF2BAF"/>
    <w:rsid w:val="00CF541E"/>
    <w:rsid w:val="00D0498F"/>
    <w:rsid w:val="00D22FD5"/>
    <w:rsid w:val="00D25C36"/>
    <w:rsid w:val="00D27914"/>
    <w:rsid w:val="00D363EC"/>
    <w:rsid w:val="00D41D7B"/>
    <w:rsid w:val="00D46A6C"/>
    <w:rsid w:val="00D5165B"/>
    <w:rsid w:val="00D64C8B"/>
    <w:rsid w:val="00D652E9"/>
    <w:rsid w:val="00D73D69"/>
    <w:rsid w:val="00D76762"/>
    <w:rsid w:val="00D91968"/>
    <w:rsid w:val="00D93BF5"/>
    <w:rsid w:val="00DC1B3A"/>
    <w:rsid w:val="00DE5253"/>
    <w:rsid w:val="00DF022F"/>
    <w:rsid w:val="00DF172B"/>
    <w:rsid w:val="00DF1F29"/>
    <w:rsid w:val="00DF654A"/>
    <w:rsid w:val="00DF6708"/>
    <w:rsid w:val="00E02923"/>
    <w:rsid w:val="00E06322"/>
    <w:rsid w:val="00E15602"/>
    <w:rsid w:val="00E20C85"/>
    <w:rsid w:val="00E21BA3"/>
    <w:rsid w:val="00E35C41"/>
    <w:rsid w:val="00E42CBF"/>
    <w:rsid w:val="00E44C5F"/>
    <w:rsid w:val="00E574C9"/>
    <w:rsid w:val="00EA4FCF"/>
    <w:rsid w:val="00EA50F7"/>
    <w:rsid w:val="00EB1866"/>
    <w:rsid w:val="00EC6D95"/>
    <w:rsid w:val="00EE18E0"/>
    <w:rsid w:val="00F0186E"/>
    <w:rsid w:val="00F06561"/>
    <w:rsid w:val="00F27710"/>
    <w:rsid w:val="00F3304A"/>
    <w:rsid w:val="00F35BA3"/>
    <w:rsid w:val="00F37536"/>
    <w:rsid w:val="00F55525"/>
    <w:rsid w:val="00F629D2"/>
    <w:rsid w:val="00F729C0"/>
    <w:rsid w:val="00F96C7C"/>
    <w:rsid w:val="00F9716B"/>
    <w:rsid w:val="00FA7857"/>
    <w:rsid w:val="00FB1BAB"/>
    <w:rsid w:val="00FB2869"/>
    <w:rsid w:val="00FB63B7"/>
    <w:rsid w:val="00FD5AC6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vsu.edu/hrrc/hrrc-policies-procedures-63.ht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Albrecht</dc:creator>
  <cp:lastModifiedBy>Karen Gipson</cp:lastModifiedBy>
  <cp:revision>19</cp:revision>
  <cp:lastPrinted>2014-02-10T12:33:00Z</cp:lastPrinted>
  <dcterms:created xsi:type="dcterms:W3CDTF">2014-02-08T19:54:00Z</dcterms:created>
  <dcterms:modified xsi:type="dcterms:W3CDTF">2014-04-07T17:16:00Z</dcterms:modified>
</cp:coreProperties>
</file>