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AE" w:rsidRPr="00BB1FAE" w:rsidRDefault="00BB1FAE" w:rsidP="00BB1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F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University Curriculum Committee</w:t>
      </w:r>
    </w:p>
    <w:p w:rsidR="00BB1FAE" w:rsidRPr="00BB1FAE" w:rsidRDefault="00BB1FAE" w:rsidP="00BB1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F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Minutes of Wednesday, April 6, 2011</w:t>
      </w:r>
    </w:p>
    <w:p w:rsidR="00BB1FAE" w:rsidRPr="00BB1FAE" w:rsidRDefault="00BB1FAE" w:rsidP="00BB1FAE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BB1FA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PRESENT:</w:t>
      </w:r>
      <w:r w:rsidRPr="00BB1FAE">
        <w:rPr>
          <w:rFonts w:ascii="Verdana" w:eastAsia="Times New Roman" w:hAnsi="Verdana" w:cs="Times New Roman"/>
          <w:color w:val="000000"/>
          <w:sz w:val="18"/>
          <w:szCs w:val="18"/>
        </w:rPr>
        <w:t xml:space="preserve">  Robert Adams (Chair), Ruth Ann Brintnall, Martin Burg, Maria Cimitile (ex officio), Judith Corr, Maria Fidalgo-Eick, Dan Golembeski, Dave Huizen, Brian Kipp, Vandana Pednekar-Magal, Mark Pestana, Glenn Pettengill, Scott Rood, Doug Way</w:t>
      </w:r>
    </w:p>
    <w:p w:rsidR="00BB1FAE" w:rsidRPr="00BB1FAE" w:rsidRDefault="00BB1FAE" w:rsidP="00BB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F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B1FAE">
        <w:rPr>
          <w:rFonts w:ascii="Trebuchet MS" w:eastAsia="Times New Roman" w:hAnsi="Trebuchet MS" w:cs="Times New Roman"/>
          <w:color w:val="000000"/>
          <w:sz w:val="20"/>
          <w:szCs w:val="20"/>
        </w:rPr>
        <w:t>Approval of the Agenda:  approved</w:t>
      </w:r>
      <w:r w:rsidRPr="00BB1F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B1F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B1FAE">
        <w:rPr>
          <w:rFonts w:ascii="Trebuchet MS" w:eastAsia="Times New Roman" w:hAnsi="Trebuchet MS" w:cs="Times New Roman"/>
          <w:color w:val="000000"/>
          <w:sz w:val="20"/>
          <w:szCs w:val="20"/>
        </w:rPr>
        <w:t>Approval of Minutes from 3/30/11:  approved</w:t>
      </w:r>
      <w:r w:rsidRPr="00BB1F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B1F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B1FAE">
        <w:rPr>
          <w:rFonts w:ascii="Trebuchet MS" w:eastAsia="Times New Roman" w:hAnsi="Trebuchet MS" w:cs="Times New Roman"/>
          <w:color w:val="000000"/>
          <w:sz w:val="20"/>
          <w:szCs w:val="20"/>
        </w:rPr>
        <w:t>Report from the Chair:  SOR repository is now being prepared and a recommendation is coming to both                 the R. Adams and M. Cimitile regarding where to locate the service.</w:t>
      </w:r>
      <w:r w:rsidRPr="00BB1F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B1F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B1FAE">
        <w:rPr>
          <w:rFonts w:ascii="Trebuchet MS" w:eastAsia="Times New Roman" w:hAnsi="Trebuchet MS" w:cs="Times New Roman"/>
          <w:color w:val="000000"/>
          <w:sz w:val="20"/>
          <w:szCs w:val="20"/>
        </w:rPr>
        <w:t>Report from the Provost:                                          1) UAS Chair has sent out an email concerning summer workshops concerning General Education     program changes, 2 half days for faculty that are interested-why are the general educational goals important, etc.  Some of these faculty will then lead workshops in the Fall.  May 25 and some other meeting as a small group.  UCC members are asked to let Maria Cimitile know soon if interested</w:t>
      </w:r>
      <w:r w:rsidRPr="00BB1FAE">
        <w:rPr>
          <w:rFonts w:ascii="Times New Roman" w:eastAsia="Times New Roman" w:hAnsi="Times New Roman" w:cs="Times New Roman"/>
          <w:sz w:val="24"/>
          <w:szCs w:val="24"/>
        </w:rPr>
        <w:br/>
      </w:r>
      <w:r w:rsidRPr="00BB1FAE">
        <w:rPr>
          <w:rFonts w:ascii="Trebuchet MS" w:eastAsia="Times New Roman" w:hAnsi="Trebuchet MS" w:cs="Times New Roman"/>
          <w:color w:val="000000"/>
          <w:sz w:val="20"/>
          <w:szCs w:val="20"/>
        </w:rPr>
        <w:t>2) sample courses and program proposals may be provided so that authors have good examples     to follow.</w:t>
      </w:r>
      <w:r w:rsidRPr="00BB1F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B1F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B1F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New Business</w:t>
      </w:r>
      <w:r w:rsidRPr="00BB1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B1FAE" w:rsidRPr="00BB1FAE" w:rsidRDefault="00BB1FAE" w:rsidP="00BB1FA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B1FAE">
        <w:rPr>
          <w:rFonts w:ascii="Trebuchet MS" w:eastAsia="Times New Roman" w:hAnsi="Trebuchet MS" w:cs="Times New Roman"/>
          <w:color w:val="000000"/>
          <w:sz w:val="20"/>
          <w:szCs w:val="20"/>
        </w:rPr>
        <w:t>#7389    Geology BS        PCR  </w:t>
      </w:r>
      <w:r w:rsidRPr="00BB1F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B1FA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 approved</w:t>
      </w:r>
    </w:p>
    <w:p w:rsidR="00BB1FAE" w:rsidRPr="00BB1FAE" w:rsidRDefault="00BB1FAE" w:rsidP="00BB1FA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B1FAE">
        <w:rPr>
          <w:rFonts w:ascii="Trebuchet MS" w:eastAsia="Times New Roman" w:hAnsi="Trebuchet MS" w:cs="Times New Roman"/>
          <w:color w:val="000000"/>
          <w:sz w:val="20"/>
          <w:szCs w:val="20"/>
        </w:rPr>
        <w:t>#7390    Geology-Chemistry BS    PCR   </w:t>
      </w:r>
      <w:r w:rsidRPr="00BB1F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B1FA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 approved</w:t>
      </w:r>
    </w:p>
    <w:p w:rsidR="00BB1FAE" w:rsidRPr="00BB1FAE" w:rsidRDefault="00BB1FAE" w:rsidP="00BB1FA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B1FAE">
        <w:rPr>
          <w:rFonts w:ascii="Trebuchet MS" w:eastAsia="Times New Roman" w:hAnsi="Trebuchet MS" w:cs="Times New Roman"/>
          <w:color w:val="000000"/>
          <w:sz w:val="20"/>
          <w:szCs w:val="20"/>
        </w:rPr>
        <w:t>#7391    Earth Science BS        PCR   </w:t>
      </w:r>
      <w:r w:rsidRPr="00BB1F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B1FA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 approved</w:t>
      </w:r>
    </w:p>
    <w:p w:rsidR="00BB1FAE" w:rsidRPr="00BB1FAE" w:rsidRDefault="00BB1FAE" w:rsidP="00BB1FA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B1FAE">
        <w:rPr>
          <w:rFonts w:ascii="Trebuchet MS" w:eastAsia="Times New Roman" w:hAnsi="Trebuchet MS" w:cs="Times New Roman"/>
          <w:color w:val="000000"/>
          <w:sz w:val="20"/>
          <w:szCs w:val="20"/>
        </w:rPr>
        <w:t>#7392    Earth Science Minor    PCR</w:t>
      </w:r>
      <w:r w:rsidRPr="00BB1F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B1FA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 approved</w:t>
      </w:r>
    </w:p>
    <w:p w:rsidR="00BB1FAE" w:rsidRPr="00BB1FAE" w:rsidRDefault="00BB1FAE" w:rsidP="00BB1FA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B1FAE">
        <w:rPr>
          <w:rFonts w:ascii="Trebuchet MS" w:eastAsia="Times New Roman" w:hAnsi="Trebuchet MS" w:cs="Times New Roman"/>
          <w:color w:val="000000"/>
          <w:sz w:val="20"/>
          <w:szCs w:val="20"/>
        </w:rPr>
        <w:t>#7393    Geology Minor        PCR</w:t>
      </w:r>
      <w:r w:rsidRPr="00BB1F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B1FA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 approved</w:t>
      </w:r>
    </w:p>
    <w:p w:rsidR="00BB1FAE" w:rsidRPr="00BB1FAE" w:rsidRDefault="00BB1FAE" w:rsidP="00BB1FA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B1FAE">
        <w:rPr>
          <w:rFonts w:ascii="Trebuchet MS" w:eastAsia="Times New Roman" w:hAnsi="Trebuchet MS" w:cs="Times New Roman"/>
          <w:color w:val="000000"/>
          <w:sz w:val="20"/>
          <w:szCs w:val="20"/>
        </w:rPr>
        <w:t>#7386    GEO 112    CCP</w:t>
      </w:r>
      <w:r w:rsidRPr="00BB1F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B1FA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 approved</w:t>
      </w:r>
    </w:p>
    <w:p w:rsidR="00BB1FAE" w:rsidRPr="00BB1FAE" w:rsidRDefault="00BB1FAE" w:rsidP="00BB1FA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B1FAE">
        <w:rPr>
          <w:rFonts w:ascii="Trebuchet MS" w:eastAsia="Times New Roman" w:hAnsi="Trebuchet MS" w:cs="Times New Roman"/>
          <w:color w:val="000000"/>
          <w:sz w:val="20"/>
          <w:szCs w:val="20"/>
        </w:rPr>
        <w:t>#7388    GEO 175    CCP</w:t>
      </w:r>
      <w:r w:rsidRPr="00BB1F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B1FA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 approved</w:t>
      </w:r>
    </w:p>
    <w:p w:rsidR="00BB1FAE" w:rsidRPr="00BB1FAE" w:rsidRDefault="00BB1FAE" w:rsidP="00BB1FA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B1FAE">
        <w:rPr>
          <w:rFonts w:ascii="Trebuchet MS" w:eastAsia="Times New Roman" w:hAnsi="Trebuchet MS" w:cs="Times New Roman"/>
          <w:color w:val="000000"/>
          <w:sz w:val="20"/>
          <w:szCs w:val="20"/>
        </w:rPr>
        <w:t>#7385    GEO 212    CCP</w:t>
      </w:r>
      <w:r w:rsidRPr="00BB1F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B1FA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 approved</w:t>
      </w:r>
    </w:p>
    <w:p w:rsidR="00BB1FAE" w:rsidRPr="00BB1FAE" w:rsidRDefault="00BB1FAE" w:rsidP="00BB1FA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B1FAE">
        <w:rPr>
          <w:rFonts w:ascii="Trebuchet MS" w:eastAsia="Times New Roman" w:hAnsi="Trebuchet MS" w:cs="Times New Roman"/>
          <w:color w:val="000000"/>
          <w:sz w:val="20"/>
          <w:szCs w:val="20"/>
        </w:rPr>
        <w:t>#7387    GEO 311    CCP</w:t>
      </w:r>
      <w:r w:rsidRPr="00BB1F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B1FA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 approved</w:t>
      </w:r>
    </w:p>
    <w:p w:rsidR="00BB1FAE" w:rsidRPr="00BB1FAE" w:rsidRDefault="00BB1FAE" w:rsidP="00BB1FA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B1FAE">
        <w:rPr>
          <w:rFonts w:ascii="Trebuchet MS" w:eastAsia="Times New Roman" w:hAnsi="Trebuchet MS" w:cs="Times New Roman"/>
          <w:color w:val="000000"/>
          <w:sz w:val="20"/>
          <w:szCs w:val="20"/>
        </w:rPr>
        <w:t>#7384    GEO 425    NCP</w:t>
      </w:r>
      <w:r w:rsidRPr="00BB1F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B1FA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 approved</w:t>
      </w:r>
    </w:p>
    <w:p w:rsidR="00BB1FAE" w:rsidRPr="00BB1FAE" w:rsidRDefault="00BB1FAE" w:rsidP="00BB1FA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B1FA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#7358    MUS 333    NCP    </w:t>
      </w:r>
      <w:r w:rsidRPr="00BB1F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B1FA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 approved</w:t>
      </w:r>
    </w:p>
    <w:p w:rsidR="00BB1FAE" w:rsidRPr="00BB1FAE" w:rsidRDefault="00BB1FAE" w:rsidP="00BB1FA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B1FAE">
        <w:rPr>
          <w:rFonts w:ascii="Trebuchet MS" w:eastAsia="Times New Roman" w:hAnsi="Trebuchet MS" w:cs="Times New Roman"/>
          <w:color w:val="000000"/>
          <w:sz w:val="20"/>
          <w:szCs w:val="20"/>
        </w:rPr>
        <w:t>Cognates Review</w:t>
      </w:r>
      <w:r w:rsidRPr="00BB1F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B1FA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 UCC Chair will request from Departments that have dual degrees (BA and BS) the implications of either keeping the BS cognate requirement, dropping it, or forcing a separation of the BS and BA cognates.</w:t>
      </w:r>
    </w:p>
    <w:p w:rsidR="00BF3E29" w:rsidRDefault="00BF3E29"/>
    <w:sectPr w:rsidR="00BF3E29" w:rsidSect="00BF3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D5A3E"/>
    <w:multiLevelType w:val="multilevel"/>
    <w:tmpl w:val="FB92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1FAE"/>
    <w:rsid w:val="00BB1FAE"/>
    <w:rsid w:val="00BF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>GVSU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2011-05-27T13:02:00Z</dcterms:created>
  <dcterms:modified xsi:type="dcterms:W3CDTF">2011-05-27T13:02:00Z</dcterms:modified>
</cp:coreProperties>
</file>