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CC" w:rsidRPr="009176CC" w:rsidRDefault="009176CC" w:rsidP="009176CC">
      <w:pPr>
        <w:spacing w:after="0" w:line="240" w:lineRule="auto"/>
        <w:jc w:val="center"/>
        <w:rPr>
          <w:rFonts w:ascii="Times New Roman" w:eastAsia="Times New Roman" w:hAnsi="Times New Roman" w:cs="Times New Roman"/>
          <w:sz w:val="24"/>
          <w:szCs w:val="24"/>
        </w:rPr>
      </w:pPr>
      <w:r w:rsidRPr="009176CC">
        <w:rPr>
          <w:rFonts w:ascii="Trebuchet MS" w:eastAsia="Times New Roman" w:hAnsi="Trebuchet MS" w:cs="Times New Roman"/>
          <w:b/>
          <w:bCs/>
          <w:color w:val="000000"/>
          <w:sz w:val="20"/>
          <w:szCs w:val="20"/>
        </w:rPr>
        <w:t>University Curriculum Committee</w:t>
      </w:r>
    </w:p>
    <w:p w:rsidR="009176CC" w:rsidRPr="009176CC" w:rsidRDefault="009176CC" w:rsidP="009176CC">
      <w:pPr>
        <w:spacing w:after="0" w:line="240" w:lineRule="auto"/>
        <w:jc w:val="center"/>
        <w:rPr>
          <w:rFonts w:ascii="Times New Roman" w:eastAsia="Times New Roman" w:hAnsi="Times New Roman" w:cs="Times New Roman"/>
          <w:sz w:val="24"/>
          <w:szCs w:val="24"/>
        </w:rPr>
      </w:pPr>
      <w:r w:rsidRPr="009176CC">
        <w:rPr>
          <w:rFonts w:ascii="Trebuchet MS" w:eastAsia="Times New Roman" w:hAnsi="Trebuchet MS" w:cs="Times New Roman"/>
          <w:b/>
          <w:bCs/>
          <w:color w:val="000000"/>
          <w:sz w:val="20"/>
          <w:szCs w:val="20"/>
        </w:rPr>
        <w:t xml:space="preserve">Minutes of Wednesday, November 17, 2010 </w:t>
      </w:r>
    </w:p>
    <w:p w:rsidR="009176CC" w:rsidRPr="009176CC" w:rsidRDefault="009176CC" w:rsidP="009176CC">
      <w:pPr>
        <w:spacing w:after="0" w:line="240" w:lineRule="auto"/>
        <w:rPr>
          <w:rFonts w:ascii="Times New Roman" w:eastAsia="Times New Roman" w:hAnsi="Times New Roman" w:cs="Times New Roman"/>
          <w:sz w:val="24"/>
          <w:szCs w:val="24"/>
        </w:rPr>
      </w:pPr>
    </w:p>
    <w:p w:rsidR="009176CC" w:rsidRPr="009176CC" w:rsidRDefault="009176CC" w:rsidP="009176CC">
      <w:pPr>
        <w:spacing w:after="0" w:line="240" w:lineRule="auto"/>
        <w:ind w:left="1080" w:hanging="108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 xml:space="preserve">PRESENT:    Robert Adams (Chair), Ruthann </w:t>
      </w:r>
      <w:proofErr w:type="spellStart"/>
      <w:r w:rsidRPr="009176CC">
        <w:rPr>
          <w:rFonts w:ascii="Trebuchet MS" w:eastAsia="Times New Roman" w:hAnsi="Trebuchet MS" w:cs="Times New Roman"/>
          <w:color w:val="000000"/>
          <w:sz w:val="20"/>
          <w:szCs w:val="20"/>
        </w:rPr>
        <w:t>Brintnall</w:t>
      </w:r>
      <w:proofErr w:type="spellEnd"/>
      <w:r w:rsidRPr="009176CC">
        <w:rPr>
          <w:rFonts w:ascii="Trebuchet MS" w:eastAsia="Times New Roman" w:hAnsi="Trebuchet MS" w:cs="Times New Roman"/>
          <w:color w:val="000000"/>
          <w:sz w:val="20"/>
          <w:szCs w:val="20"/>
        </w:rPr>
        <w:t xml:space="preserve">, Martin Burg, Maria Cimitile (ex officio), Judith </w:t>
      </w:r>
      <w:proofErr w:type="spellStart"/>
      <w:r w:rsidRPr="009176CC">
        <w:rPr>
          <w:rFonts w:ascii="Trebuchet MS" w:eastAsia="Times New Roman" w:hAnsi="Trebuchet MS" w:cs="Times New Roman"/>
          <w:color w:val="000000"/>
          <w:sz w:val="20"/>
          <w:szCs w:val="20"/>
        </w:rPr>
        <w:t>Corr</w:t>
      </w:r>
      <w:proofErr w:type="spellEnd"/>
      <w:r w:rsidRPr="009176CC">
        <w:rPr>
          <w:rFonts w:ascii="Trebuchet MS" w:eastAsia="Times New Roman" w:hAnsi="Trebuchet MS" w:cs="Times New Roman"/>
          <w:color w:val="000000"/>
          <w:sz w:val="20"/>
          <w:szCs w:val="20"/>
        </w:rPr>
        <w:t xml:space="preserve">, Dan </w:t>
      </w:r>
      <w:proofErr w:type="spellStart"/>
      <w:r w:rsidRPr="009176CC">
        <w:rPr>
          <w:rFonts w:ascii="Trebuchet MS" w:eastAsia="Times New Roman" w:hAnsi="Trebuchet MS" w:cs="Times New Roman"/>
          <w:color w:val="000000"/>
          <w:sz w:val="20"/>
          <w:szCs w:val="20"/>
        </w:rPr>
        <w:t>Golembeski</w:t>
      </w:r>
      <w:proofErr w:type="spellEnd"/>
      <w:r w:rsidRPr="009176CC">
        <w:rPr>
          <w:rFonts w:ascii="Trebuchet MS" w:eastAsia="Times New Roman" w:hAnsi="Trebuchet MS" w:cs="Times New Roman"/>
          <w:color w:val="000000"/>
          <w:sz w:val="20"/>
          <w:szCs w:val="20"/>
        </w:rPr>
        <w:t xml:space="preserve">, Dave </w:t>
      </w:r>
      <w:proofErr w:type="spellStart"/>
      <w:r w:rsidRPr="009176CC">
        <w:rPr>
          <w:rFonts w:ascii="Trebuchet MS" w:eastAsia="Times New Roman" w:hAnsi="Trebuchet MS" w:cs="Times New Roman"/>
          <w:color w:val="000000"/>
          <w:sz w:val="20"/>
          <w:szCs w:val="20"/>
        </w:rPr>
        <w:t>Huizen</w:t>
      </w:r>
      <w:proofErr w:type="spellEnd"/>
      <w:r w:rsidRPr="009176CC">
        <w:rPr>
          <w:rFonts w:ascii="Trebuchet MS" w:eastAsia="Times New Roman" w:hAnsi="Trebuchet MS" w:cs="Times New Roman"/>
          <w:color w:val="000000"/>
          <w:sz w:val="20"/>
          <w:szCs w:val="20"/>
        </w:rPr>
        <w:t xml:space="preserve">, Brian </w:t>
      </w:r>
      <w:proofErr w:type="spellStart"/>
      <w:r w:rsidRPr="009176CC">
        <w:rPr>
          <w:rFonts w:ascii="Trebuchet MS" w:eastAsia="Times New Roman" w:hAnsi="Trebuchet MS" w:cs="Times New Roman"/>
          <w:color w:val="000000"/>
          <w:sz w:val="20"/>
          <w:szCs w:val="20"/>
        </w:rPr>
        <w:t>Kipp</w:t>
      </w:r>
      <w:proofErr w:type="spellEnd"/>
      <w:r w:rsidRPr="009176CC">
        <w:rPr>
          <w:rFonts w:ascii="Trebuchet MS" w:eastAsia="Times New Roman" w:hAnsi="Trebuchet MS" w:cs="Times New Roman"/>
          <w:color w:val="000000"/>
          <w:sz w:val="20"/>
          <w:szCs w:val="20"/>
        </w:rPr>
        <w:t>, Scott Rood, Claudia Sowa-</w:t>
      </w:r>
      <w:proofErr w:type="spellStart"/>
      <w:r w:rsidRPr="009176CC">
        <w:rPr>
          <w:rFonts w:ascii="Trebuchet MS" w:eastAsia="Times New Roman" w:hAnsi="Trebuchet MS" w:cs="Times New Roman"/>
          <w:color w:val="000000"/>
          <w:sz w:val="20"/>
          <w:szCs w:val="20"/>
        </w:rPr>
        <w:t>Wojciakowski</w:t>
      </w:r>
      <w:proofErr w:type="spellEnd"/>
      <w:r w:rsidRPr="009176CC">
        <w:rPr>
          <w:rFonts w:ascii="Trebuchet MS" w:eastAsia="Times New Roman" w:hAnsi="Trebuchet MS" w:cs="Times New Roman"/>
          <w:color w:val="000000"/>
          <w:sz w:val="20"/>
          <w:szCs w:val="20"/>
        </w:rPr>
        <w:t xml:space="preserve">, Mike </w:t>
      </w:r>
      <w:proofErr w:type="spellStart"/>
      <w:r w:rsidRPr="009176CC">
        <w:rPr>
          <w:rFonts w:ascii="Trebuchet MS" w:eastAsia="Times New Roman" w:hAnsi="Trebuchet MS" w:cs="Times New Roman"/>
          <w:color w:val="000000"/>
          <w:sz w:val="20"/>
          <w:szCs w:val="20"/>
        </w:rPr>
        <w:t>Yuhas</w:t>
      </w:r>
      <w:proofErr w:type="spellEnd"/>
      <w:r w:rsidRPr="009176CC">
        <w:rPr>
          <w:rFonts w:ascii="Trebuchet MS" w:eastAsia="Times New Roman" w:hAnsi="Trebuchet MS" w:cs="Times New Roman"/>
          <w:color w:val="000000"/>
          <w:sz w:val="20"/>
          <w:szCs w:val="20"/>
        </w:rPr>
        <w:t xml:space="preserve"> </w:t>
      </w:r>
    </w:p>
    <w:p w:rsidR="009176CC" w:rsidRPr="009176CC" w:rsidRDefault="009176CC" w:rsidP="009176CC">
      <w:pPr>
        <w:spacing w:after="0" w:line="240" w:lineRule="auto"/>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Approval of the Agenda:</w:t>
      </w:r>
      <w:r w:rsidRPr="009176CC">
        <w:rPr>
          <w:rFonts w:ascii="Trebuchet MS" w:eastAsia="Times New Roman" w:hAnsi="Trebuchet MS" w:cs="Times New Roman"/>
          <w:b/>
          <w:bCs/>
          <w:color w:val="000000"/>
          <w:sz w:val="20"/>
          <w:szCs w:val="20"/>
        </w:rPr>
        <w:t xml:space="preserve"> </w:t>
      </w:r>
      <w:r w:rsidRPr="009176CC">
        <w:rPr>
          <w:rFonts w:ascii="Trebuchet MS" w:eastAsia="Times New Roman" w:hAnsi="Trebuchet MS" w:cs="Times New Roman"/>
          <w:color w:val="000000"/>
          <w:sz w:val="20"/>
          <w:szCs w:val="20"/>
        </w:rPr>
        <w:t>approved</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color w:val="000000"/>
          <w:sz w:val="20"/>
          <w:szCs w:val="20"/>
        </w:rPr>
        <w:br/>
        <w:t xml:space="preserve">Approval of </w:t>
      </w:r>
      <w:hyperlink r:id="rId5" w:history="1">
        <w:r w:rsidRPr="009176CC">
          <w:rPr>
            <w:rFonts w:ascii="Trebuchet MS" w:eastAsia="Times New Roman" w:hAnsi="Trebuchet MS" w:cs="Times New Roman"/>
            <w:color w:val="000099"/>
            <w:sz w:val="20"/>
            <w:u w:val="single"/>
          </w:rPr>
          <w:t>Minutes from 11/3/10</w:t>
        </w:r>
      </w:hyperlink>
      <w:r w:rsidRPr="009176CC">
        <w:rPr>
          <w:rFonts w:ascii="Trebuchet MS" w:eastAsia="Times New Roman" w:hAnsi="Trebuchet MS" w:cs="Times New Roman"/>
          <w:color w:val="000000"/>
          <w:sz w:val="20"/>
          <w:szCs w:val="20"/>
        </w:rPr>
        <w:t>: approved</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color w:val="000000"/>
          <w:sz w:val="20"/>
          <w:szCs w:val="20"/>
        </w:rPr>
        <w:br/>
        <w:t>Report from the Chair:   1</w:t>
      </w:r>
      <w:proofErr w:type="gramStart"/>
      <w:r w:rsidRPr="009176CC">
        <w:rPr>
          <w:rFonts w:ascii="Trebuchet MS" w:eastAsia="Times New Roman" w:hAnsi="Trebuchet MS" w:cs="Times New Roman"/>
          <w:color w:val="000000"/>
          <w:sz w:val="20"/>
          <w:szCs w:val="20"/>
        </w:rPr>
        <w:t>)  December</w:t>
      </w:r>
      <w:proofErr w:type="gramEnd"/>
      <w:r w:rsidRPr="009176CC">
        <w:rPr>
          <w:rFonts w:ascii="Trebuchet MS" w:eastAsia="Times New Roman" w:hAnsi="Trebuchet MS" w:cs="Times New Roman"/>
          <w:color w:val="000000"/>
          <w:sz w:val="20"/>
          <w:szCs w:val="20"/>
        </w:rPr>
        <w:t xml:space="preserve"> 1 is next UCC meeting.  2) BA/BS comments from Unit Heads have been solicited, one response thus far.  Deadline is end of Jan 2011.  3)  SOR repository is being developed by IT, and it appears as if the project </w:t>
      </w:r>
      <w:proofErr w:type="gramStart"/>
      <w:r w:rsidRPr="009176CC">
        <w:rPr>
          <w:rFonts w:ascii="Trebuchet MS" w:eastAsia="Times New Roman" w:hAnsi="Trebuchet MS" w:cs="Times New Roman"/>
          <w:color w:val="000000"/>
          <w:sz w:val="20"/>
          <w:szCs w:val="20"/>
        </w:rPr>
        <w:t>will  be</w:t>
      </w:r>
      <w:proofErr w:type="gramEnd"/>
      <w:r w:rsidRPr="009176CC">
        <w:rPr>
          <w:rFonts w:ascii="Trebuchet MS" w:eastAsia="Times New Roman" w:hAnsi="Trebuchet MS" w:cs="Times New Roman"/>
          <w:color w:val="000000"/>
          <w:sz w:val="20"/>
          <w:szCs w:val="20"/>
        </w:rPr>
        <w:t xml:space="preserve"> very achievable.  There will primarily be read-only capacity for anyone with     access to the curriculum proposal system.  4) History Department wanted to update cognates in their BS in History major, as a result of SS 300 being discontinued.  Proposal was to remove the </w:t>
      </w:r>
      <w:proofErr w:type="gramStart"/>
      <w:r w:rsidRPr="009176CC">
        <w:rPr>
          <w:rFonts w:ascii="Trebuchet MS" w:eastAsia="Times New Roman" w:hAnsi="Trebuchet MS" w:cs="Times New Roman"/>
          <w:color w:val="000000"/>
          <w:sz w:val="20"/>
          <w:szCs w:val="20"/>
        </w:rPr>
        <w:t>science  methodology</w:t>
      </w:r>
      <w:proofErr w:type="gramEnd"/>
      <w:r w:rsidRPr="009176CC">
        <w:rPr>
          <w:rFonts w:ascii="Trebuchet MS" w:eastAsia="Times New Roman" w:hAnsi="Trebuchet MS" w:cs="Times New Roman"/>
          <w:color w:val="000000"/>
          <w:sz w:val="20"/>
          <w:szCs w:val="20"/>
        </w:rPr>
        <w:t xml:space="preserve"> course SS300 and replace with a non-methodology course.  The committee was concerned about removing science methodology from a BS degree.   Can a BS degree have no analytical training in it?  HST needs to make the case to replace with a course that has none of the other 2 courses as prerequisite.</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color w:val="000000"/>
          <w:sz w:val="20"/>
          <w:szCs w:val="20"/>
        </w:rPr>
        <w:br/>
        <w:t>Report from the Provost:  See below in first item of New Business</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b/>
          <w:bCs/>
          <w:color w:val="000000"/>
          <w:sz w:val="20"/>
          <w:szCs w:val="20"/>
        </w:rPr>
        <w:t>New Business</w:t>
      </w:r>
      <w:r w:rsidRPr="009176CC">
        <w:rPr>
          <w:rFonts w:ascii="Times New Roman" w:eastAsia="Times New Roman" w:hAnsi="Times New Roman" w:cs="Times New Roman"/>
          <w:sz w:val="24"/>
          <w:szCs w:val="24"/>
        </w:rPr>
        <w:t xml:space="preserve"> </w:t>
      </w:r>
    </w:p>
    <w:p w:rsidR="009176CC" w:rsidRPr="009176CC" w:rsidRDefault="009176CC" w:rsidP="009176CC">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9176CC">
        <w:rPr>
          <w:rFonts w:ascii="Trebuchet MS" w:eastAsia="Times New Roman" w:hAnsi="Trebuchet MS" w:cs="Times New Roman"/>
          <w:color w:val="000000"/>
          <w:sz w:val="20"/>
          <w:szCs w:val="20"/>
        </w:rPr>
        <w:t>UCC discussion of the role of shared governance in curricular review (discussion of a report being developed by Maria Cimitile and Provost Davis)</w:t>
      </w:r>
    </w:p>
    <w:p w:rsidR="009176CC" w:rsidRPr="009176CC" w:rsidRDefault="009176CC" w:rsidP="009176CC">
      <w:pPr>
        <w:spacing w:after="0" w:line="240" w:lineRule="auto"/>
        <w:rPr>
          <w:rFonts w:ascii="Times New Roman" w:eastAsia="Times New Roman" w:hAnsi="Times New Roman" w:cs="Times New Roman"/>
          <w:sz w:val="24"/>
          <w:szCs w:val="24"/>
        </w:rPr>
      </w:pPr>
    </w:p>
    <w:p w:rsidR="009176CC" w:rsidRPr="009176CC" w:rsidRDefault="009176CC" w:rsidP="009176CC">
      <w:pPr>
        <w:spacing w:after="0" w:line="240" w:lineRule="auto"/>
        <w:ind w:left="72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What is the vision of the curriculum in the current economic situation?</w:t>
      </w:r>
    </w:p>
    <w:p w:rsidR="009176CC" w:rsidRPr="009176CC" w:rsidRDefault="009176CC" w:rsidP="009176CC">
      <w:pPr>
        <w:spacing w:after="0" w:line="240" w:lineRule="auto"/>
        <w:ind w:left="72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How can we be innovative and resource efficient?</w:t>
      </w:r>
    </w:p>
    <w:p w:rsidR="009176CC" w:rsidRPr="009176CC" w:rsidRDefault="009176CC" w:rsidP="009176CC">
      <w:pPr>
        <w:spacing w:after="0" w:line="240" w:lineRule="auto"/>
        <w:ind w:left="72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Why should we worry about these issues?  Enrollment is the concern; growth this year was in the transfer population.  Traditional student numbers are lower and expected to lower even further as there are fewer students in the K-12 system in the state.</w:t>
      </w:r>
    </w:p>
    <w:p w:rsidR="009176CC" w:rsidRPr="009176CC" w:rsidRDefault="009176CC" w:rsidP="009176CC">
      <w:pPr>
        <w:spacing w:after="0" w:line="240" w:lineRule="auto"/>
        <w:ind w:left="72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 xml:space="preserve">Therefore, competition is greater for the students that are available.  How can we ‘capture students’, as our main competition is MSU and U of </w:t>
      </w:r>
      <w:proofErr w:type="gramStart"/>
      <w:r w:rsidRPr="009176CC">
        <w:rPr>
          <w:rFonts w:ascii="Trebuchet MS" w:eastAsia="Times New Roman" w:hAnsi="Trebuchet MS" w:cs="Times New Roman"/>
          <w:color w:val="000000"/>
          <w:sz w:val="20"/>
          <w:szCs w:val="20"/>
        </w:rPr>
        <w:t>M.</w:t>
      </w:r>
      <w:proofErr w:type="gramEnd"/>
      <w:r w:rsidRPr="009176CC">
        <w:rPr>
          <w:rFonts w:ascii="Trebuchet MS" w:eastAsia="Times New Roman" w:hAnsi="Trebuchet MS" w:cs="Times New Roman"/>
          <w:color w:val="000000"/>
          <w:sz w:val="20"/>
          <w:szCs w:val="20"/>
        </w:rPr>
        <w:t xml:space="preserve">  </w:t>
      </w:r>
    </w:p>
    <w:p w:rsidR="009176CC" w:rsidRPr="009176CC" w:rsidRDefault="009176CC" w:rsidP="009176CC">
      <w:pPr>
        <w:spacing w:after="0" w:line="240" w:lineRule="auto"/>
        <w:ind w:left="72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 xml:space="preserve">We should avoid slash and burn type cost saving measures.  How can we be more innovative without increasing the budget dramatically?  The document developed is for Deans and Department Heads primarily.  We need to determine what skills and experiences our students will need-not what do we think is cool to do, but what do they currently need and what will they need in the next 30 years?  Now, more than ever, curriculum committees will be dealing with the resource issues.  Do we alter the curriculum submission forms to have a clearer indication for cost of a proposal?  We can send some programs to FSBC for comment on feasibility. </w:t>
      </w:r>
    </w:p>
    <w:p w:rsidR="009176CC" w:rsidRPr="009176CC" w:rsidRDefault="009176CC" w:rsidP="009176CC">
      <w:pPr>
        <w:spacing w:after="0" w:line="240" w:lineRule="auto"/>
        <w:ind w:left="72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 xml:space="preserve">How/what is Maria’s role on UCC.  The physical and financial resource issues need to be </w:t>
      </w:r>
      <w:proofErr w:type="gramStart"/>
      <w:r w:rsidRPr="009176CC">
        <w:rPr>
          <w:rFonts w:ascii="Trebuchet MS" w:eastAsia="Times New Roman" w:hAnsi="Trebuchet MS" w:cs="Times New Roman"/>
          <w:color w:val="000000"/>
          <w:sz w:val="20"/>
          <w:szCs w:val="20"/>
        </w:rPr>
        <w:t>addressed</w:t>
      </w:r>
      <w:proofErr w:type="gramEnd"/>
      <w:r w:rsidRPr="009176CC">
        <w:rPr>
          <w:rFonts w:ascii="Trebuchet MS" w:eastAsia="Times New Roman" w:hAnsi="Trebuchet MS" w:cs="Times New Roman"/>
          <w:color w:val="000000"/>
          <w:sz w:val="20"/>
          <w:szCs w:val="20"/>
        </w:rPr>
        <w:t xml:space="preserve"> more clearly in the CRS than currently is done.  Do we change the CRS?  </w:t>
      </w:r>
    </w:p>
    <w:p w:rsidR="009176CC" w:rsidRPr="009176CC" w:rsidRDefault="009176CC" w:rsidP="009176CC">
      <w:pPr>
        <w:spacing w:after="0" w:line="240" w:lineRule="auto"/>
        <w:ind w:left="72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4 main categories exist that need to be addressed:</w:t>
      </w:r>
    </w:p>
    <w:p w:rsidR="009176CC" w:rsidRPr="009176CC" w:rsidRDefault="009176CC" w:rsidP="009176CC">
      <w:pPr>
        <w:spacing w:after="0" w:line="240" w:lineRule="auto"/>
        <w:ind w:left="990" w:hanging="27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1)  External need: Does the community at large need the program or the course?  How do we serve the needs of the community?    How do we advance the strategic plan of the University, the College, and the Unit with the proposed change?</w:t>
      </w:r>
    </w:p>
    <w:p w:rsidR="009176CC" w:rsidRPr="009176CC" w:rsidRDefault="009176CC" w:rsidP="009176CC">
      <w:pPr>
        <w:spacing w:after="0" w:line="240" w:lineRule="auto"/>
        <w:ind w:left="990" w:hanging="27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2)  Distinctiveness and innovation.  If we have a new program, are we making it more unique?  Can we be different enough from U of M and MSU?  Are there high impact learning experiences in the program or proposed class?</w:t>
      </w:r>
    </w:p>
    <w:p w:rsidR="009176CC" w:rsidRPr="009176CC" w:rsidRDefault="009176CC" w:rsidP="009176CC">
      <w:pPr>
        <w:spacing w:after="0" w:line="240" w:lineRule="auto"/>
        <w:ind w:left="990" w:hanging="27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t>3)  Internal need: How is the program/class serving a vital program?  Can you share resources with other Units/programs?  Can faculty be shared?</w:t>
      </w:r>
    </w:p>
    <w:p w:rsidR="009176CC" w:rsidRPr="009176CC" w:rsidRDefault="009176CC" w:rsidP="009176CC">
      <w:pPr>
        <w:spacing w:after="0" w:line="240" w:lineRule="auto"/>
        <w:ind w:left="990" w:hanging="270"/>
        <w:rPr>
          <w:rFonts w:ascii="Times New Roman" w:eastAsia="Times New Roman" w:hAnsi="Times New Roman" w:cs="Times New Roman"/>
          <w:sz w:val="24"/>
          <w:szCs w:val="24"/>
        </w:rPr>
      </w:pPr>
      <w:r w:rsidRPr="009176CC">
        <w:rPr>
          <w:rFonts w:ascii="Trebuchet MS" w:eastAsia="Times New Roman" w:hAnsi="Trebuchet MS" w:cs="Times New Roman"/>
          <w:color w:val="000000"/>
          <w:sz w:val="20"/>
          <w:szCs w:val="20"/>
        </w:rPr>
        <w:lastRenderedPageBreak/>
        <w:t>4)  Resource analysis: Cost/student credit hour/faculty cost.  Does it take away from other areas?  Can departments share resources?  </w:t>
      </w:r>
    </w:p>
    <w:p w:rsidR="009176CC" w:rsidRPr="009176CC" w:rsidRDefault="009176CC" w:rsidP="009176CC">
      <w:pPr>
        <w:spacing w:after="0" w:line="240" w:lineRule="auto"/>
        <w:rPr>
          <w:rFonts w:ascii="Times New Roman" w:eastAsia="Times New Roman" w:hAnsi="Times New Roman" w:cs="Times New Roman"/>
          <w:sz w:val="24"/>
          <w:szCs w:val="24"/>
        </w:rPr>
      </w:pPr>
      <w:r w:rsidRPr="009176CC">
        <w:rPr>
          <w:rFonts w:ascii="Trebuchet MS" w:eastAsia="Times New Roman" w:hAnsi="Trebuchet MS" w:cs="Times New Roman"/>
          <w:b/>
          <w:bCs/>
          <w:color w:val="000000"/>
          <w:sz w:val="20"/>
          <w:szCs w:val="20"/>
        </w:rPr>
        <w:t>Proposals:</w:t>
      </w:r>
      <w:r w:rsidRPr="009176CC">
        <w:rPr>
          <w:rFonts w:ascii="Times New Roman" w:eastAsia="Times New Roman" w:hAnsi="Times New Roman" w:cs="Times New Roman"/>
          <w:sz w:val="24"/>
          <w:szCs w:val="24"/>
        </w:rPr>
        <w:t xml:space="preserve"> </w:t>
      </w:r>
    </w:p>
    <w:p w:rsidR="009176CC" w:rsidRPr="009176CC" w:rsidRDefault="009176CC" w:rsidP="009176C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9176CC">
        <w:rPr>
          <w:rFonts w:ascii="Trebuchet MS" w:eastAsia="Times New Roman" w:hAnsi="Trebuchet MS" w:cs="Times New Roman"/>
          <w:color w:val="000000"/>
          <w:sz w:val="20"/>
          <w:szCs w:val="20"/>
        </w:rPr>
        <w:t>#7252    EGR 463    NCP      </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b/>
          <w:bCs/>
          <w:i/>
          <w:iCs/>
          <w:color w:val="000000"/>
          <w:sz w:val="20"/>
          <w:szCs w:val="20"/>
        </w:rPr>
        <w:t xml:space="preserve">    Action: </w:t>
      </w:r>
      <w:r w:rsidRPr="009176CC">
        <w:rPr>
          <w:rFonts w:ascii="Trebuchet MS" w:eastAsia="Times New Roman" w:hAnsi="Trebuchet MS" w:cs="Times New Roman"/>
          <w:i/>
          <w:iCs/>
          <w:color w:val="000000"/>
          <w:sz w:val="20"/>
          <w:szCs w:val="20"/>
        </w:rPr>
        <w:t>Approved with amendment</w:t>
      </w:r>
      <w:r w:rsidRPr="009176CC">
        <w:rPr>
          <w:rFonts w:ascii="Trebuchet MS" w:eastAsia="Times New Roman" w:hAnsi="Trebuchet MS" w:cs="Times New Roman"/>
          <w:color w:val="000000"/>
          <w:sz w:val="20"/>
          <w:szCs w:val="20"/>
        </w:rPr>
        <w:t xml:space="preserve"> </w:t>
      </w:r>
    </w:p>
    <w:p w:rsidR="009176CC" w:rsidRPr="009176CC" w:rsidRDefault="009176CC" w:rsidP="009176C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9176CC">
        <w:rPr>
          <w:rFonts w:ascii="Trebuchet MS" w:eastAsia="Times New Roman" w:hAnsi="Trebuchet MS" w:cs="Times New Roman"/>
          <w:color w:val="000000"/>
          <w:sz w:val="20"/>
          <w:szCs w:val="20"/>
        </w:rPr>
        <w:t xml:space="preserve">#7330    CJ 691        NCP                                        </w:t>
      </w:r>
      <w:r w:rsidRPr="009176CC">
        <w:rPr>
          <w:rFonts w:ascii="Trebuchet MS" w:eastAsia="Times New Roman" w:hAnsi="Trebuchet MS" w:cs="Times New Roman"/>
          <w:color w:val="000000"/>
          <w:sz w:val="20"/>
          <w:szCs w:val="20"/>
        </w:rPr>
        <w:br/>
        <w:t xml:space="preserve">    </w:t>
      </w:r>
      <w:r w:rsidRPr="009176CC">
        <w:rPr>
          <w:rFonts w:ascii="Trebuchet MS" w:eastAsia="Times New Roman" w:hAnsi="Trebuchet MS" w:cs="Times New Roman"/>
          <w:b/>
          <w:bCs/>
          <w:i/>
          <w:iCs/>
          <w:color w:val="000000"/>
          <w:sz w:val="20"/>
          <w:szCs w:val="20"/>
        </w:rPr>
        <w:t>Action:</w:t>
      </w:r>
      <w:r w:rsidRPr="009176CC">
        <w:rPr>
          <w:rFonts w:ascii="Trebuchet MS" w:eastAsia="Times New Roman" w:hAnsi="Trebuchet MS" w:cs="Times New Roman"/>
          <w:i/>
          <w:iCs/>
          <w:color w:val="000000"/>
          <w:sz w:val="20"/>
          <w:szCs w:val="20"/>
        </w:rPr>
        <w:t xml:space="preserve"> forward proposal to grad council with comments </w:t>
      </w:r>
    </w:p>
    <w:p w:rsidR="009176CC" w:rsidRPr="009176CC" w:rsidRDefault="009176CC" w:rsidP="009176C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9176CC">
        <w:rPr>
          <w:rFonts w:ascii="Trebuchet MS" w:eastAsia="Times New Roman" w:hAnsi="Trebuchet MS" w:cs="Times New Roman"/>
          <w:color w:val="000000"/>
          <w:sz w:val="20"/>
          <w:szCs w:val="20"/>
        </w:rPr>
        <w:t>#7165    HST 365    Drop  </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i/>
          <w:iCs/>
          <w:color w:val="000000"/>
          <w:sz w:val="20"/>
          <w:szCs w:val="20"/>
        </w:rPr>
        <w:t xml:space="preserve">    </w:t>
      </w:r>
      <w:r w:rsidRPr="009176CC">
        <w:rPr>
          <w:rFonts w:ascii="Trebuchet MS" w:eastAsia="Times New Roman" w:hAnsi="Trebuchet MS" w:cs="Times New Roman"/>
          <w:b/>
          <w:bCs/>
          <w:i/>
          <w:iCs/>
          <w:color w:val="000000"/>
          <w:sz w:val="20"/>
          <w:szCs w:val="20"/>
        </w:rPr>
        <w:t>Action:</w:t>
      </w:r>
      <w:r w:rsidRPr="009176CC">
        <w:rPr>
          <w:rFonts w:ascii="Trebuchet MS" w:eastAsia="Times New Roman" w:hAnsi="Trebuchet MS" w:cs="Times New Roman"/>
          <w:i/>
          <w:iCs/>
          <w:color w:val="000000"/>
          <w:sz w:val="20"/>
          <w:szCs w:val="20"/>
        </w:rPr>
        <w:t xml:space="preserve"> approve drop pending acceptance of HST 208 (log #7179)</w:t>
      </w:r>
    </w:p>
    <w:p w:rsidR="009176CC" w:rsidRPr="009176CC" w:rsidRDefault="009176CC" w:rsidP="009176C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9176CC">
        <w:rPr>
          <w:rFonts w:ascii="Trebuchet MS" w:eastAsia="Times New Roman" w:hAnsi="Trebuchet MS" w:cs="Times New Roman"/>
          <w:color w:val="000000"/>
          <w:sz w:val="20"/>
          <w:szCs w:val="20"/>
        </w:rPr>
        <w:t>#7166    HST 326    Drop</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i/>
          <w:iCs/>
          <w:color w:val="000000"/>
          <w:sz w:val="20"/>
          <w:szCs w:val="20"/>
        </w:rPr>
        <w:t xml:space="preserve">    </w:t>
      </w:r>
      <w:r w:rsidRPr="009176CC">
        <w:rPr>
          <w:rFonts w:ascii="Trebuchet MS" w:eastAsia="Times New Roman" w:hAnsi="Trebuchet MS" w:cs="Times New Roman"/>
          <w:b/>
          <w:bCs/>
          <w:i/>
          <w:iCs/>
          <w:color w:val="000000"/>
          <w:sz w:val="20"/>
          <w:szCs w:val="20"/>
        </w:rPr>
        <w:t>Action:</w:t>
      </w:r>
      <w:r w:rsidRPr="009176CC">
        <w:rPr>
          <w:rFonts w:ascii="Trebuchet MS" w:eastAsia="Times New Roman" w:hAnsi="Trebuchet MS" w:cs="Times New Roman"/>
          <w:i/>
          <w:iCs/>
          <w:color w:val="000000"/>
          <w:sz w:val="20"/>
          <w:szCs w:val="20"/>
        </w:rPr>
        <w:t xml:space="preserve"> approve drop pending acceptance of HST 208 (log #7179)</w:t>
      </w:r>
    </w:p>
    <w:p w:rsidR="009176CC" w:rsidRPr="009176CC" w:rsidRDefault="009176CC" w:rsidP="009176C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9176CC">
        <w:rPr>
          <w:rFonts w:ascii="Trebuchet MS" w:eastAsia="Times New Roman" w:hAnsi="Trebuchet MS" w:cs="Times New Roman"/>
          <w:color w:val="000000"/>
          <w:sz w:val="20"/>
          <w:szCs w:val="20"/>
        </w:rPr>
        <w:t>#7168    HST 363    Drop</w:t>
      </w:r>
      <w:r w:rsidRPr="009176CC">
        <w:rPr>
          <w:rFonts w:ascii="Trebuchet MS" w:eastAsia="Times New Roman" w:hAnsi="Trebuchet MS" w:cs="Times New Roman"/>
          <w:color w:val="000000"/>
          <w:sz w:val="20"/>
          <w:szCs w:val="20"/>
        </w:rPr>
        <w:br/>
      </w:r>
      <w:r w:rsidRPr="009176CC">
        <w:rPr>
          <w:rFonts w:ascii="Trebuchet MS" w:eastAsia="Times New Roman" w:hAnsi="Trebuchet MS" w:cs="Times New Roman"/>
          <w:i/>
          <w:iCs/>
          <w:color w:val="000000"/>
          <w:sz w:val="20"/>
          <w:szCs w:val="20"/>
        </w:rPr>
        <w:t xml:space="preserve">    </w:t>
      </w:r>
      <w:r w:rsidRPr="009176CC">
        <w:rPr>
          <w:rFonts w:ascii="Trebuchet MS" w:eastAsia="Times New Roman" w:hAnsi="Trebuchet MS" w:cs="Times New Roman"/>
          <w:b/>
          <w:bCs/>
          <w:i/>
          <w:iCs/>
          <w:color w:val="000000"/>
          <w:sz w:val="20"/>
          <w:szCs w:val="20"/>
        </w:rPr>
        <w:t>Action:</w:t>
      </w:r>
      <w:r w:rsidRPr="009176CC">
        <w:rPr>
          <w:rFonts w:ascii="Trebuchet MS" w:eastAsia="Times New Roman" w:hAnsi="Trebuchet MS" w:cs="Times New Roman"/>
          <w:i/>
          <w:iCs/>
          <w:color w:val="000000"/>
          <w:sz w:val="20"/>
          <w:szCs w:val="20"/>
        </w:rPr>
        <w:t xml:space="preserve"> approve drop pending acceptance of HST 309 (log #</w:t>
      </w:r>
      <w:r w:rsidRPr="009176CC">
        <w:rPr>
          <w:rFonts w:ascii="Trebuchet MS" w:eastAsia="Times New Roman" w:hAnsi="Trebuchet MS" w:cs="Times New Roman"/>
          <w:color w:val="000000"/>
          <w:sz w:val="20"/>
          <w:szCs w:val="20"/>
        </w:rPr>
        <w:t xml:space="preserve"> </w:t>
      </w:r>
      <w:r w:rsidRPr="009176CC">
        <w:rPr>
          <w:rFonts w:ascii="Trebuchet MS" w:eastAsia="Times New Roman" w:hAnsi="Trebuchet MS" w:cs="Times New Roman"/>
          <w:i/>
          <w:iCs/>
          <w:color w:val="000000"/>
          <w:sz w:val="20"/>
          <w:szCs w:val="20"/>
        </w:rPr>
        <w:t>7186)</w:t>
      </w:r>
    </w:p>
    <w:p w:rsidR="009176CC" w:rsidRPr="009176CC" w:rsidRDefault="009176CC" w:rsidP="009176CC">
      <w:pPr>
        <w:numPr>
          <w:ilvl w:val="0"/>
          <w:numId w:val="2"/>
        </w:numPr>
        <w:spacing w:before="100" w:beforeAutospacing="1" w:after="100" w:afterAutospacing="1" w:line="240" w:lineRule="auto"/>
        <w:textAlignment w:val="baseline"/>
        <w:rPr>
          <w:rFonts w:ascii="Verdana" w:eastAsia="Times New Roman" w:hAnsi="Verdana" w:cs="Times New Roman"/>
          <w:color w:val="000000"/>
          <w:sz w:val="20"/>
          <w:szCs w:val="20"/>
        </w:rPr>
      </w:pPr>
      <w:r w:rsidRPr="009176CC">
        <w:rPr>
          <w:rFonts w:ascii="Trebuchet MS" w:eastAsia="Times New Roman" w:hAnsi="Trebuchet MS" w:cs="Times New Roman"/>
          <w:color w:val="000000"/>
          <w:sz w:val="20"/>
          <w:szCs w:val="20"/>
        </w:rPr>
        <w:t xml:space="preserve">Adjourn 3:58 </w:t>
      </w:r>
    </w:p>
    <w:p w:rsidR="0092180A" w:rsidRDefault="0092180A"/>
    <w:sectPr w:rsidR="0092180A" w:rsidSect="009218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27965"/>
    <w:multiLevelType w:val="multilevel"/>
    <w:tmpl w:val="F856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F1DCF"/>
    <w:multiLevelType w:val="multilevel"/>
    <w:tmpl w:val="19C2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6CC"/>
    <w:rsid w:val="009176CC"/>
    <w:rsid w:val="0092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6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76CC"/>
    <w:rPr>
      <w:color w:val="0000FF"/>
      <w:u w:val="single"/>
    </w:rPr>
  </w:style>
</w:styles>
</file>

<file path=word/webSettings.xml><?xml version="1.0" encoding="utf-8"?>
<w:webSettings xmlns:r="http://schemas.openxmlformats.org/officeDocument/2006/relationships" xmlns:w="http://schemas.openxmlformats.org/wordprocessingml/2006/main">
  <w:divs>
    <w:div w:id="12635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3.google.com/document/d/1WKrWdf3T7HjJycoNWtmPapkJyObV0pumvMouOafGqNc/edit?hl=en&amp;authkey=CLqSj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GVSU</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2011-05-26T14:29:00Z</dcterms:created>
  <dcterms:modified xsi:type="dcterms:W3CDTF">2011-05-26T14:30:00Z</dcterms:modified>
</cp:coreProperties>
</file>