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F2" w:rsidRPr="003B58F2" w:rsidRDefault="003B58F2" w:rsidP="003B58F2">
      <w:pPr>
        <w:spacing w:after="0" w:line="240" w:lineRule="auto"/>
        <w:jc w:val="center"/>
        <w:rPr>
          <w:rFonts w:ascii="Times New Roman" w:eastAsia="Times New Roman" w:hAnsi="Times New Roman" w:cs="Times New Roman"/>
          <w:sz w:val="24"/>
          <w:szCs w:val="24"/>
        </w:rPr>
      </w:pPr>
      <w:r w:rsidRPr="003B58F2">
        <w:rPr>
          <w:rFonts w:ascii="Trebuchet MS" w:eastAsia="Times New Roman" w:hAnsi="Trebuchet MS" w:cs="Times New Roman"/>
          <w:b/>
          <w:bCs/>
          <w:color w:val="000000"/>
        </w:rPr>
        <w:t>University Curriculum Committee</w:t>
      </w:r>
    </w:p>
    <w:p w:rsidR="003B58F2" w:rsidRPr="003B58F2" w:rsidRDefault="003B58F2" w:rsidP="003B58F2">
      <w:pPr>
        <w:spacing w:after="0" w:line="240" w:lineRule="auto"/>
        <w:jc w:val="center"/>
        <w:rPr>
          <w:rFonts w:ascii="Times New Roman" w:eastAsia="Times New Roman" w:hAnsi="Times New Roman" w:cs="Times New Roman"/>
          <w:sz w:val="24"/>
          <w:szCs w:val="24"/>
        </w:rPr>
      </w:pPr>
      <w:r w:rsidRPr="003B58F2">
        <w:rPr>
          <w:rFonts w:ascii="Trebuchet MS" w:eastAsia="Times New Roman" w:hAnsi="Trebuchet MS" w:cs="Times New Roman"/>
          <w:b/>
          <w:bCs/>
          <w:color w:val="000000"/>
        </w:rPr>
        <w:t>Minutes of Wednesday, October 20, 2010</w:t>
      </w:r>
    </w:p>
    <w:p w:rsidR="003B58F2" w:rsidRPr="003B58F2" w:rsidRDefault="003B58F2" w:rsidP="003B58F2">
      <w:pPr>
        <w:spacing w:after="0" w:line="240" w:lineRule="auto"/>
        <w:rPr>
          <w:rFonts w:ascii="Times New Roman" w:eastAsia="Times New Roman" w:hAnsi="Times New Roman" w:cs="Times New Roman"/>
          <w:sz w:val="24"/>
          <w:szCs w:val="24"/>
        </w:rPr>
      </w:pPr>
    </w:p>
    <w:p w:rsidR="003B58F2" w:rsidRPr="003B58F2" w:rsidRDefault="003B58F2" w:rsidP="003B58F2">
      <w:pPr>
        <w:spacing w:after="0" w:line="240" w:lineRule="auto"/>
        <w:ind w:left="1260" w:hanging="1260"/>
        <w:rPr>
          <w:rFonts w:ascii="Times New Roman" w:eastAsia="Times New Roman" w:hAnsi="Times New Roman" w:cs="Times New Roman"/>
          <w:sz w:val="24"/>
          <w:szCs w:val="24"/>
        </w:rPr>
      </w:pPr>
      <w:r w:rsidRPr="003B58F2">
        <w:rPr>
          <w:rFonts w:ascii="Trebuchet MS" w:eastAsia="Times New Roman" w:hAnsi="Trebuchet MS" w:cs="Times New Roman"/>
          <w:b/>
          <w:bCs/>
          <w:color w:val="000000"/>
        </w:rPr>
        <w:t>PRESENT:</w:t>
      </w:r>
      <w:r w:rsidRPr="003B58F2">
        <w:rPr>
          <w:rFonts w:ascii="Trebuchet MS" w:eastAsia="Times New Roman" w:hAnsi="Trebuchet MS" w:cs="Times New Roman"/>
          <w:color w:val="000000"/>
        </w:rPr>
        <w:t xml:space="preserve">  Robert Adams (Chair), Ruthann </w:t>
      </w:r>
      <w:proofErr w:type="spellStart"/>
      <w:r w:rsidRPr="003B58F2">
        <w:rPr>
          <w:rFonts w:ascii="Trebuchet MS" w:eastAsia="Times New Roman" w:hAnsi="Trebuchet MS" w:cs="Times New Roman"/>
          <w:color w:val="000000"/>
        </w:rPr>
        <w:t>Brintnall</w:t>
      </w:r>
      <w:proofErr w:type="spellEnd"/>
      <w:r w:rsidRPr="003B58F2">
        <w:rPr>
          <w:rFonts w:ascii="Trebuchet MS" w:eastAsia="Times New Roman" w:hAnsi="Trebuchet MS" w:cs="Times New Roman"/>
          <w:color w:val="000000"/>
        </w:rPr>
        <w:t xml:space="preserve">, Martin Burg, Maria Cimitile(ex officio), Judith </w:t>
      </w:r>
      <w:proofErr w:type="spellStart"/>
      <w:r w:rsidRPr="003B58F2">
        <w:rPr>
          <w:rFonts w:ascii="Trebuchet MS" w:eastAsia="Times New Roman" w:hAnsi="Trebuchet MS" w:cs="Times New Roman"/>
          <w:color w:val="000000"/>
        </w:rPr>
        <w:t>Corr</w:t>
      </w:r>
      <w:proofErr w:type="spellEnd"/>
      <w:r w:rsidRPr="003B58F2">
        <w:rPr>
          <w:rFonts w:ascii="Trebuchet MS" w:eastAsia="Times New Roman" w:hAnsi="Trebuchet MS" w:cs="Times New Roman"/>
          <w:color w:val="000000"/>
        </w:rPr>
        <w:t xml:space="preserve">, Dan </w:t>
      </w:r>
      <w:proofErr w:type="spellStart"/>
      <w:r w:rsidRPr="003B58F2">
        <w:rPr>
          <w:rFonts w:ascii="Trebuchet MS" w:eastAsia="Times New Roman" w:hAnsi="Trebuchet MS" w:cs="Times New Roman"/>
          <w:color w:val="000000"/>
        </w:rPr>
        <w:t>Golembeski</w:t>
      </w:r>
      <w:proofErr w:type="spellEnd"/>
      <w:r w:rsidRPr="003B58F2">
        <w:rPr>
          <w:rFonts w:ascii="Trebuchet MS" w:eastAsia="Times New Roman" w:hAnsi="Trebuchet MS" w:cs="Times New Roman"/>
          <w:color w:val="000000"/>
        </w:rPr>
        <w:t xml:space="preserve">, Dave </w:t>
      </w:r>
      <w:proofErr w:type="spellStart"/>
      <w:r w:rsidRPr="003B58F2">
        <w:rPr>
          <w:rFonts w:ascii="Trebuchet MS" w:eastAsia="Times New Roman" w:hAnsi="Trebuchet MS" w:cs="Times New Roman"/>
          <w:color w:val="000000"/>
        </w:rPr>
        <w:t>Huizen</w:t>
      </w:r>
      <w:proofErr w:type="spellEnd"/>
      <w:r w:rsidRPr="003B58F2">
        <w:rPr>
          <w:rFonts w:ascii="Trebuchet MS" w:eastAsia="Times New Roman" w:hAnsi="Trebuchet MS" w:cs="Times New Roman"/>
          <w:color w:val="000000"/>
        </w:rPr>
        <w:t xml:space="preserve">, Brian </w:t>
      </w:r>
      <w:proofErr w:type="spellStart"/>
      <w:r w:rsidRPr="003B58F2">
        <w:rPr>
          <w:rFonts w:ascii="Trebuchet MS" w:eastAsia="Times New Roman" w:hAnsi="Trebuchet MS" w:cs="Times New Roman"/>
          <w:color w:val="000000"/>
        </w:rPr>
        <w:t>Kipp</w:t>
      </w:r>
      <w:proofErr w:type="spellEnd"/>
      <w:r w:rsidRPr="003B58F2">
        <w:rPr>
          <w:rFonts w:ascii="Trebuchet MS" w:eastAsia="Times New Roman" w:hAnsi="Trebuchet MS" w:cs="Times New Roman"/>
          <w:color w:val="000000"/>
        </w:rPr>
        <w:t xml:space="preserve">, </w:t>
      </w:r>
      <w:proofErr w:type="spellStart"/>
      <w:r w:rsidRPr="003B58F2">
        <w:rPr>
          <w:rFonts w:ascii="Trebuchet MS" w:eastAsia="Times New Roman" w:hAnsi="Trebuchet MS" w:cs="Times New Roman"/>
          <w:color w:val="000000"/>
        </w:rPr>
        <w:t>Vandana</w:t>
      </w:r>
      <w:proofErr w:type="spellEnd"/>
      <w:r w:rsidRPr="003B58F2">
        <w:rPr>
          <w:rFonts w:ascii="Trebuchet MS" w:eastAsia="Times New Roman" w:hAnsi="Trebuchet MS" w:cs="Times New Roman"/>
          <w:color w:val="000000"/>
        </w:rPr>
        <w:t xml:space="preserve"> </w:t>
      </w:r>
      <w:proofErr w:type="spellStart"/>
      <w:r w:rsidRPr="003B58F2">
        <w:rPr>
          <w:rFonts w:ascii="Trebuchet MS" w:eastAsia="Times New Roman" w:hAnsi="Trebuchet MS" w:cs="Times New Roman"/>
          <w:color w:val="000000"/>
        </w:rPr>
        <w:t>Pednekar-Magal</w:t>
      </w:r>
      <w:proofErr w:type="spellEnd"/>
      <w:r w:rsidRPr="003B58F2">
        <w:rPr>
          <w:rFonts w:ascii="Trebuchet MS" w:eastAsia="Times New Roman" w:hAnsi="Trebuchet MS" w:cs="Times New Roman"/>
          <w:color w:val="000000"/>
        </w:rPr>
        <w:t>, Scott Rood, Claudia Sowa-</w:t>
      </w:r>
      <w:proofErr w:type="spellStart"/>
      <w:r w:rsidRPr="003B58F2">
        <w:rPr>
          <w:rFonts w:ascii="Trebuchet MS" w:eastAsia="Times New Roman" w:hAnsi="Trebuchet MS" w:cs="Times New Roman"/>
          <w:color w:val="000000"/>
        </w:rPr>
        <w:t>Wojciakowski</w:t>
      </w:r>
      <w:proofErr w:type="spellEnd"/>
      <w:r w:rsidRPr="003B58F2">
        <w:rPr>
          <w:rFonts w:ascii="Trebuchet MS" w:eastAsia="Times New Roman" w:hAnsi="Trebuchet MS" w:cs="Times New Roman"/>
          <w:color w:val="000000"/>
        </w:rPr>
        <w:t xml:space="preserve">, Paul Yu, Mike </w:t>
      </w:r>
      <w:proofErr w:type="spellStart"/>
      <w:r w:rsidRPr="003B58F2">
        <w:rPr>
          <w:rFonts w:ascii="Trebuchet MS" w:eastAsia="Times New Roman" w:hAnsi="Trebuchet MS" w:cs="Times New Roman"/>
          <w:color w:val="000000"/>
        </w:rPr>
        <w:t>Yuhas</w:t>
      </w:r>
      <w:proofErr w:type="spellEnd"/>
      <w:r w:rsidRPr="003B58F2">
        <w:rPr>
          <w:rFonts w:ascii="Trebuchet MS" w:eastAsia="Times New Roman" w:hAnsi="Trebuchet MS" w:cs="Times New Roman"/>
          <w:color w:val="000000"/>
        </w:rPr>
        <w:t xml:space="preserve">                                </w:t>
      </w:r>
    </w:p>
    <w:p w:rsidR="003B58F2" w:rsidRPr="003B58F2" w:rsidRDefault="003B58F2" w:rsidP="003B58F2">
      <w:pPr>
        <w:spacing w:after="0" w:line="240" w:lineRule="auto"/>
        <w:ind w:right="-270"/>
        <w:rPr>
          <w:rFonts w:ascii="Times New Roman" w:eastAsia="Times New Roman" w:hAnsi="Times New Roman" w:cs="Times New Roman"/>
          <w:sz w:val="24"/>
          <w:szCs w:val="24"/>
        </w:rPr>
      </w:pPr>
      <w:r w:rsidRPr="003B58F2">
        <w:rPr>
          <w:rFonts w:ascii="Trebuchet MS" w:eastAsia="Times New Roman" w:hAnsi="Trebuchet MS" w:cs="Times New Roman"/>
          <w:color w:val="000000"/>
        </w:rPr>
        <w:t xml:space="preserve">Guests:  Beth </w:t>
      </w:r>
      <w:proofErr w:type="spellStart"/>
      <w:r w:rsidRPr="003B58F2">
        <w:rPr>
          <w:rFonts w:ascii="Trebuchet MS" w:eastAsia="Times New Roman" w:hAnsi="Trebuchet MS" w:cs="Times New Roman"/>
          <w:color w:val="000000"/>
        </w:rPr>
        <w:t>Macauley</w:t>
      </w:r>
      <w:proofErr w:type="spellEnd"/>
      <w:r w:rsidRPr="003B58F2">
        <w:rPr>
          <w:rFonts w:ascii="Trebuchet MS" w:eastAsia="Times New Roman" w:hAnsi="Trebuchet MS" w:cs="Times New Roman"/>
          <w:color w:val="000000"/>
        </w:rPr>
        <w:t xml:space="preserve"> (CHP), Jean </w:t>
      </w:r>
      <w:proofErr w:type="spellStart"/>
      <w:r w:rsidRPr="003B58F2">
        <w:rPr>
          <w:rFonts w:ascii="Trebuchet MS" w:eastAsia="Times New Roman" w:hAnsi="Trebuchet MS" w:cs="Times New Roman"/>
          <w:color w:val="000000"/>
        </w:rPr>
        <w:t>Silbar</w:t>
      </w:r>
      <w:proofErr w:type="spellEnd"/>
      <w:r w:rsidRPr="003B58F2">
        <w:rPr>
          <w:rFonts w:ascii="Trebuchet MS" w:eastAsia="Times New Roman" w:hAnsi="Trebuchet MS" w:cs="Times New Roman"/>
          <w:color w:val="000000"/>
        </w:rPr>
        <w:t xml:space="preserve"> (CHP), Linda </w:t>
      </w:r>
      <w:proofErr w:type="spellStart"/>
      <w:r w:rsidRPr="003B58F2">
        <w:rPr>
          <w:rFonts w:ascii="Trebuchet MS" w:eastAsia="Times New Roman" w:hAnsi="Trebuchet MS" w:cs="Times New Roman"/>
          <w:color w:val="000000"/>
        </w:rPr>
        <w:t>Goosen</w:t>
      </w:r>
      <w:proofErr w:type="spellEnd"/>
      <w:r w:rsidRPr="003B58F2">
        <w:rPr>
          <w:rFonts w:ascii="Trebuchet MS" w:eastAsia="Times New Roman" w:hAnsi="Trebuchet MS" w:cs="Times New Roman"/>
          <w:color w:val="000000"/>
        </w:rPr>
        <w:t xml:space="preserve"> (CHP</w:t>
      </w:r>
      <w:proofErr w:type="gramStart"/>
      <w:r w:rsidRPr="003B58F2">
        <w:rPr>
          <w:rFonts w:ascii="Trebuchet MS" w:eastAsia="Times New Roman" w:hAnsi="Trebuchet MS" w:cs="Times New Roman"/>
          <w:color w:val="000000"/>
        </w:rPr>
        <w:t>)</w:t>
      </w:r>
      <w:proofErr w:type="gramEnd"/>
      <w:r w:rsidRPr="003B58F2">
        <w:rPr>
          <w:rFonts w:ascii="Trebuchet MS" w:eastAsia="Times New Roman" w:hAnsi="Trebuchet MS" w:cs="Times New Roman"/>
          <w:color w:val="000000"/>
        </w:rPr>
        <w:br/>
      </w:r>
      <w:r w:rsidRPr="003B58F2">
        <w:rPr>
          <w:rFonts w:ascii="Trebuchet MS" w:eastAsia="Times New Roman" w:hAnsi="Trebuchet MS" w:cs="Times New Roman"/>
          <w:color w:val="000000"/>
        </w:rPr>
        <w:br/>
        <w:t>Approval of the Agenda: approved</w:t>
      </w:r>
      <w:r w:rsidRPr="003B58F2">
        <w:rPr>
          <w:rFonts w:ascii="Trebuchet MS" w:eastAsia="Times New Roman" w:hAnsi="Trebuchet MS" w:cs="Times New Roman"/>
          <w:color w:val="000000"/>
        </w:rPr>
        <w:br/>
      </w:r>
      <w:r w:rsidRPr="003B58F2">
        <w:rPr>
          <w:rFonts w:ascii="Trebuchet MS" w:eastAsia="Times New Roman" w:hAnsi="Trebuchet MS" w:cs="Times New Roman"/>
          <w:color w:val="000000"/>
        </w:rPr>
        <w:br/>
        <w:t>Approval of Minutes from 10/13/10: approved</w:t>
      </w:r>
      <w:r w:rsidRPr="003B58F2">
        <w:rPr>
          <w:rFonts w:ascii="Trebuchet MS" w:eastAsia="Times New Roman" w:hAnsi="Trebuchet MS" w:cs="Times New Roman"/>
          <w:color w:val="000000"/>
        </w:rPr>
        <w:br/>
      </w:r>
      <w:r w:rsidRPr="003B58F2">
        <w:rPr>
          <w:rFonts w:ascii="Trebuchet MS" w:eastAsia="Times New Roman" w:hAnsi="Trebuchet MS" w:cs="Times New Roman"/>
          <w:color w:val="000000"/>
        </w:rPr>
        <w:br/>
        <w:t xml:space="preserve">Report from the Chair:  (1) Psychology needs to submit SOR as they cannot find them.      </w:t>
      </w:r>
      <w:proofErr w:type="gramStart"/>
      <w:r w:rsidRPr="003B58F2">
        <w:rPr>
          <w:rFonts w:ascii="Trebuchet MS" w:eastAsia="Times New Roman" w:hAnsi="Trebuchet MS" w:cs="Times New Roman"/>
          <w:color w:val="000000"/>
        </w:rPr>
        <w:t>Discussion concerning what to include in a fast-track type of review for ‘new’ or ‘missing’ SORs.</w:t>
      </w:r>
      <w:proofErr w:type="gramEnd"/>
      <w:r w:rsidRPr="003B58F2">
        <w:rPr>
          <w:rFonts w:ascii="Trebuchet MS" w:eastAsia="Times New Roman" w:hAnsi="Trebuchet MS" w:cs="Times New Roman"/>
          <w:color w:val="000000"/>
        </w:rPr>
        <w:t xml:space="preserve">  Chair will draft a procedure for review at a future meeting. (2) Several units within CHS want to change the designator of many of their graduate courses.  UCC decided that individual course changes are not necessary.</w:t>
      </w:r>
    </w:p>
    <w:p w:rsidR="003B58F2" w:rsidRPr="003B58F2" w:rsidRDefault="003B58F2" w:rsidP="003B58F2">
      <w:pPr>
        <w:spacing w:after="0" w:line="240" w:lineRule="auto"/>
        <w:ind w:right="-270"/>
        <w:rPr>
          <w:rFonts w:ascii="Times New Roman" w:eastAsia="Times New Roman" w:hAnsi="Times New Roman" w:cs="Times New Roman"/>
          <w:sz w:val="24"/>
          <w:szCs w:val="24"/>
        </w:rPr>
      </w:pPr>
      <w:r w:rsidRPr="003B58F2">
        <w:rPr>
          <w:rFonts w:ascii="Trebuchet MS" w:eastAsia="Times New Roman" w:hAnsi="Trebuchet MS" w:cs="Times New Roman"/>
          <w:color w:val="000000"/>
        </w:rPr>
        <w:t xml:space="preserve">            </w:t>
      </w:r>
      <w:r w:rsidRPr="003B58F2">
        <w:rPr>
          <w:rFonts w:ascii="Trebuchet MS" w:eastAsia="Times New Roman" w:hAnsi="Trebuchet MS" w:cs="Times New Roman"/>
          <w:color w:val="000000"/>
        </w:rPr>
        <w:br/>
        <w:t xml:space="preserve">Report from the Provost: Report concerning newly available executive summary of national survey of student engagement.  Phillip Batty will post the entire report on the Institutional Analysis site.  Highlights include doing well in developing student critical thinking, general     education rating, advising is </w:t>
      </w:r>
      <w:proofErr w:type="gramStart"/>
      <w:r w:rsidRPr="003B58F2">
        <w:rPr>
          <w:rFonts w:ascii="Trebuchet MS" w:eastAsia="Times New Roman" w:hAnsi="Trebuchet MS" w:cs="Times New Roman"/>
          <w:color w:val="000000"/>
        </w:rPr>
        <w:t>mixed,</w:t>
      </w:r>
      <w:proofErr w:type="gramEnd"/>
      <w:r w:rsidRPr="003B58F2">
        <w:rPr>
          <w:rFonts w:ascii="Trebuchet MS" w:eastAsia="Times New Roman" w:hAnsi="Trebuchet MS" w:cs="Times New Roman"/>
          <w:color w:val="000000"/>
        </w:rPr>
        <w:t xml:space="preserve"> student perception of research opportunities is not so     good.  </w:t>
      </w:r>
      <w:r w:rsidRPr="003B58F2">
        <w:rPr>
          <w:rFonts w:ascii="Trebuchet MS" w:eastAsia="Times New Roman" w:hAnsi="Trebuchet MS" w:cs="Times New Roman"/>
          <w:color w:val="000000"/>
        </w:rPr>
        <w:br/>
      </w:r>
      <w:r w:rsidRPr="003B58F2">
        <w:rPr>
          <w:rFonts w:ascii="Trebuchet MS" w:eastAsia="Times New Roman" w:hAnsi="Trebuchet MS" w:cs="Times New Roman"/>
          <w:color w:val="000000"/>
        </w:rPr>
        <w:br/>
        <w:t>Old Business</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#4876 Master's in Philanthropy and Nonprofit Leadership Final Plan</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Tabled until amendments received</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#7019    Health Professions PCR</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approved</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#7048    SLP 404    NCP</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approved</w:t>
      </w:r>
    </w:p>
    <w:p w:rsidR="003B58F2" w:rsidRPr="003B58F2" w:rsidRDefault="003B58F2" w:rsidP="003B58F2">
      <w:pPr>
        <w:numPr>
          <w:ilvl w:val="0"/>
          <w:numId w:val="1"/>
        </w:numPr>
        <w:spacing w:after="0" w:line="240" w:lineRule="auto"/>
        <w:ind w:right="-360"/>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#7040    SLP 405    NCP</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approved</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#7041    SLP 302    NCP   </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approved with amendment      </w:t>
      </w:r>
      <w:r w:rsidRPr="003B58F2">
        <w:rPr>
          <w:rFonts w:ascii="Trebuchet MS" w:eastAsia="Times New Roman" w:hAnsi="Trebuchet MS" w:cs="Times New Roman"/>
          <w:color w:val="000000"/>
        </w:rPr>
        <w:t> </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#7042    SLP 303    NCP  </w:t>
      </w:r>
      <w:proofErr w:type="spellStart"/>
      <w:r w:rsidRPr="003B58F2">
        <w:rPr>
          <w:rFonts w:ascii="Trebuchet MS" w:eastAsia="Times New Roman" w:hAnsi="Trebuchet MS" w:cs="Times New Roman"/>
          <w:color w:val="000000"/>
        </w:rPr>
        <w:t>prereq</w:t>
      </w:r>
      <w:proofErr w:type="spellEnd"/>
      <w:r w:rsidRPr="003B58F2">
        <w:rPr>
          <w:rFonts w:ascii="Trebuchet MS" w:eastAsia="Times New Roman" w:hAnsi="Trebuchet MS" w:cs="Times New Roman"/>
          <w:color w:val="000000"/>
        </w:rPr>
        <w:t xml:space="preserve"> must match that of the SOR</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 xml:space="preserve">Action:  approved with amendment    </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#6973    SLP 304    NCP</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 xml:space="preserve">Action: approved </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#7012    HPR 490 NCP</w:t>
      </w:r>
      <w:r w:rsidRPr="003B58F2">
        <w:rPr>
          <w:rFonts w:ascii="Trebuchet MS" w:eastAsia="Times New Roman" w:hAnsi="Trebuchet MS" w:cs="Times New Roman"/>
          <w:color w:val="000000"/>
        </w:rPr>
        <w:br/>
      </w:r>
      <w:r w:rsidRPr="003B58F2">
        <w:rPr>
          <w:rFonts w:ascii="Trebuchet MS" w:eastAsia="Times New Roman" w:hAnsi="Trebuchet MS" w:cs="Times New Roman"/>
          <w:i/>
          <w:iCs/>
          <w:color w:val="000000"/>
        </w:rPr>
        <w:t>Action:  approved</w:t>
      </w:r>
    </w:p>
    <w:p w:rsidR="003B58F2" w:rsidRPr="003B58F2" w:rsidRDefault="003B58F2" w:rsidP="003B58F2">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3B58F2">
        <w:rPr>
          <w:rFonts w:ascii="Trebuchet MS" w:eastAsia="Times New Roman" w:hAnsi="Trebuchet MS" w:cs="Times New Roman"/>
          <w:color w:val="000000"/>
        </w:rPr>
        <w:t xml:space="preserve">Discussion on </w:t>
      </w:r>
      <w:hyperlink r:id="rId5" w:history="1">
        <w:r w:rsidRPr="003B58F2">
          <w:rPr>
            <w:rFonts w:ascii="Trebuchet MS" w:eastAsia="Times New Roman" w:hAnsi="Trebuchet MS" w:cs="Times New Roman"/>
            <w:color w:val="000099"/>
            <w:u w:val="single"/>
          </w:rPr>
          <w:t>BS/BA Cognates</w:t>
        </w:r>
      </w:hyperlink>
      <w:r w:rsidRPr="003B58F2">
        <w:rPr>
          <w:rFonts w:ascii="Trebuchet MS" w:eastAsia="Times New Roman" w:hAnsi="Trebuchet MS" w:cs="Times New Roman"/>
          <w:color w:val="000000"/>
        </w:rPr>
        <w:t xml:space="preserve">   </w:t>
      </w:r>
      <w:r w:rsidRPr="003B58F2">
        <w:rPr>
          <w:rFonts w:ascii="Trebuchet MS" w:eastAsia="Times New Roman" w:hAnsi="Trebuchet MS" w:cs="Times New Roman"/>
          <w:color w:val="000000"/>
        </w:rPr>
        <w:br/>
        <w:t xml:space="preserve">Chair will draft a survey of units offering both BA and BS degrees to get feedback on possible policies.                                        </w:t>
      </w:r>
    </w:p>
    <w:p w:rsidR="003B58F2" w:rsidRPr="003B58F2" w:rsidRDefault="003B58F2" w:rsidP="003B58F2">
      <w:pPr>
        <w:spacing w:after="0" w:line="240" w:lineRule="auto"/>
        <w:rPr>
          <w:rFonts w:ascii="Times New Roman" w:eastAsia="Times New Roman" w:hAnsi="Times New Roman" w:cs="Times New Roman"/>
          <w:sz w:val="24"/>
          <w:szCs w:val="24"/>
        </w:rPr>
      </w:pPr>
      <w:r w:rsidRPr="003B58F2">
        <w:rPr>
          <w:rFonts w:ascii="Times New Roman" w:eastAsia="Times New Roman" w:hAnsi="Times New Roman" w:cs="Times New Roman"/>
          <w:sz w:val="24"/>
          <w:szCs w:val="24"/>
        </w:rPr>
        <w:br/>
      </w:r>
      <w:r w:rsidRPr="003B58F2">
        <w:rPr>
          <w:rFonts w:ascii="Trebuchet MS" w:eastAsia="Times New Roman" w:hAnsi="Trebuchet MS" w:cs="Times New Roman"/>
          <w:color w:val="000000"/>
        </w:rPr>
        <w:t>Meeting adjourned at 4:00 PM</w:t>
      </w:r>
      <w:r w:rsidRPr="003B58F2">
        <w:rPr>
          <w:rFonts w:ascii="Times New Roman" w:eastAsia="Times New Roman" w:hAnsi="Times New Roman" w:cs="Times New Roman"/>
          <w:sz w:val="24"/>
          <w:szCs w:val="24"/>
        </w:rPr>
        <w:br/>
      </w:r>
      <w:r w:rsidRPr="003B58F2">
        <w:rPr>
          <w:rFonts w:ascii="Trebuchet MS" w:eastAsia="Times New Roman" w:hAnsi="Trebuchet MS" w:cs="Times New Roman"/>
          <w:color w:val="000000"/>
        </w:rPr>
        <w:t>Automatically Approved Items</w:t>
      </w:r>
      <w:r w:rsidRPr="003B58F2">
        <w:rPr>
          <w:rFonts w:ascii="Times New Roman" w:eastAsia="Times New Roman" w:hAnsi="Times New Roman" w:cs="Times New Roman"/>
          <w:sz w:val="24"/>
          <w:szCs w:val="24"/>
        </w:rPr>
        <w:t xml:space="preserve"> </w:t>
      </w:r>
    </w:p>
    <w:p w:rsidR="003B58F2" w:rsidRPr="003B58F2" w:rsidRDefault="003B58F2" w:rsidP="003B58F2">
      <w:pPr>
        <w:numPr>
          <w:ilvl w:val="0"/>
          <w:numId w:val="2"/>
        </w:numPr>
        <w:spacing w:before="100" w:beforeAutospacing="1" w:after="100" w:afterAutospacing="1" w:line="240" w:lineRule="auto"/>
        <w:textAlignment w:val="baseline"/>
        <w:rPr>
          <w:rFonts w:ascii="Trebuchet MS" w:eastAsia="Times New Roman" w:hAnsi="Trebuchet MS" w:cs="Times New Roman"/>
          <w:color w:val="000000"/>
        </w:rPr>
      </w:pPr>
      <w:r w:rsidRPr="003B58F2">
        <w:rPr>
          <w:rFonts w:ascii="Trebuchet MS" w:eastAsia="Times New Roman" w:hAnsi="Trebuchet MS" w:cs="Times New Roman"/>
          <w:color w:val="000000"/>
        </w:rPr>
        <w:lastRenderedPageBreak/>
        <w:t>#7123    SOC 251    CCP</w:t>
      </w:r>
    </w:p>
    <w:p w:rsidR="003B58F2" w:rsidRPr="003B58F2" w:rsidRDefault="003B58F2" w:rsidP="003B58F2">
      <w:pPr>
        <w:numPr>
          <w:ilvl w:val="0"/>
          <w:numId w:val="2"/>
        </w:numPr>
        <w:spacing w:before="100" w:beforeAutospacing="1" w:after="100" w:afterAutospacing="1" w:line="240" w:lineRule="auto"/>
        <w:textAlignment w:val="baseline"/>
        <w:rPr>
          <w:rFonts w:ascii="Trebuchet MS" w:eastAsia="Times New Roman" w:hAnsi="Trebuchet MS" w:cs="Times New Roman"/>
          <w:color w:val="000000"/>
        </w:rPr>
      </w:pPr>
      <w:r w:rsidRPr="003B58F2">
        <w:rPr>
          <w:rFonts w:ascii="Trebuchet MS" w:eastAsia="Times New Roman" w:hAnsi="Trebuchet MS" w:cs="Times New Roman"/>
          <w:color w:val="000000"/>
        </w:rPr>
        <w:t>#7235    ED 332    CCP</w:t>
      </w:r>
    </w:p>
    <w:p w:rsidR="003B58F2" w:rsidRPr="003B58F2" w:rsidRDefault="003B58F2" w:rsidP="003B58F2">
      <w:pPr>
        <w:numPr>
          <w:ilvl w:val="0"/>
          <w:numId w:val="2"/>
        </w:numPr>
        <w:spacing w:before="100" w:beforeAutospacing="1" w:after="100" w:afterAutospacing="1" w:line="240" w:lineRule="auto"/>
        <w:textAlignment w:val="baseline"/>
        <w:rPr>
          <w:rFonts w:ascii="Trebuchet MS" w:eastAsia="Times New Roman" w:hAnsi="Trebuchet MS" w:cs="Times New Roman"/>
          <w:color w:val="000000"/>
        </w:rPr>
      </w:pPr>
      <w:r w:rsidRPr="003B58F2">
        <w:rPr>
          <w:rFonts w:ascii="Trebuchet MS" w:eastAsia="Times New Roman" w:hAnsi="Trebuchet MS" w:cs="Times New Roman"/>
          <w:color w:val="000000"/>
        </w:rPr>
        <w:t>#6473    PT 656    CCP</w:t>
      </w:r>
    </w:p>
    <w:p w:rsidR="0006086C" w:rsidRDefault="0006086C"/>
    <w:sectPr w:rsidR="0006086C" w:rsidSect="00060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64B"/>
    <w:multiLevelType w:val="multilevel"/>
    <w:tmpl w:val="52AE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22FA0"/>
    <w:multiLevelType w:val="multilevel"/>
    <w:tmpl w:val="6B5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8F2"/>
    <w:rsid w:val="0006086C"/>
    <w:rsid w:val="003B5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8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8F2"/>
    <w:rPr>
      <w:color w:val="0000FF"/>
      <w:u w:val="single"/>
    </w:rPr>
  </w:style>
</w:styles>
</file>

<file path=word/webSettings.xml><?xml version="1.0" encoding="utf-8"?>
<w:webSettings xmlns:r="http://schemas.openxmlformats.org/officeDocument/2006/relationships" xmlns:w="http://schemas.openxmlformats.org/wordprocessingml/2006/main">
  <w:divs>
    <w:div w:id="269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docid=0AcMIZBv_TmQnZGZxN3F2amtfMTgwdjI1N2gyY2I&amp;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Company>GVSU</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2011-05-26T14:22:00Z</dcterms:created>
  <dcterms:modified xsi:type="dcterms:W3CDTF">2011-05-26T14:23:00Z</dcterms:modified>
</cp:coreProperties>
</file>