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48" w:rsidRPr="0010696F" w:rsidRDefault="00304D48" w:rsidP="001139DA">
      <w:pPr>
        <w:pBdr>
          <w:bottom w:val="single" w:sz="4" w:space="1" w:color="auto"/>
        </w:pBdr>
        <w:spacing w:line="276" w:lineRule="auto"/>
        <w:jc w:val="center"/>
        <w:rPr>
          <w:rFonts w:ascii="Arial" w:hAnsi="Arial" w:cs="Arial"/>
          <w:b/>
          <w:smallCaps/>
          <w:sz w:val="20"/>
          <w:szCs w:val="20"/>
        </w:rPr>
      </w:pPr>
      <w:r w:rsidRPr="0010696F">
        <w:rPr>
          <w:rFonts w:ascii="Arial" w:hAnsi="Arial" w:cs="Arial"/>
          <w:b/>
          <w:smallCaps/>
          <w:sz w:val="20"/>
          <w:szCs w:val="20"/>
        </w:rPr>
        <w:t>Faculty salary and budget committee</w:t>
      </w:r>
    </w:p>
    <w:p w:rsidR="005C18CC" w:rsidRPr="0010696F" w:rsidRDefault="00504911" w:rsidP="001139DA">
      <w:pPr>
        <w:pBdr>
          <w:bottom w:val="single" w:sz="4" w:space="1" w:color="auto"/>
        </w:pBdr>
        <w:spacing w:line="276" w:lineRule="auto"/>
        <w:jc w:val="center"/>
        <w:rPr>
          <w:rFonts w:ascii="Arial" w:hAnsi="Arial" w:cs="Arial"/>
          <w:smallCaps/>
          <w:sz w:val="20"/>
          <w:szCs w:val="20"/>
        </w:rPr>
      </w:pPr>
      <w:r w:rsidRPr="0010696F">
        <w:rPr>
          <w:rFonts w:ascii="Arial" w:hAnsi="Arial" w:cs="Arial"/>
          <w:smallCaps/>
          <w:sz w:val="20"/>
          <w:szCs w:val="20"/>
        </w:rPr>
        <w:t>February</w:t>
      </w:r>
      <w:r w:rsidR="00167396" w:rsidRPr="0010696F">
        <w:rPr>
          <w:rFonts w:ascii="Arial" w:hAnsi="Arial" w:cs="Arial"/>
          <w:smallCaps/>
          <w:sz w:val="20"/>
          <w:szCs w:val="20"/>
        </w:rPr>
        <w:t xml:space="preserve"> </w:t>
      </w:r>
      <w:r w:rsidRPr="0010696F">
        <w:rPr>
          <w:rFonts w:ascii="Arial" w:hAnsi="Arial" w:cs="Arial"/>
          <w:smallCaps/>
          <w:sz w:val="20"/>
          <w:szCs w:val="20"/>
        </w:rPr>
        <w:t>13</w:t>
      </w:r>
      <w:r w:rsidR="0048399C" w:rsidRPr="0010696F">
        <w:rPr>
          <w:rFonts w:ascii="Arial" w:hAnsi="Arial" w:cs="Arial"/>
          <w:smallCaps/>
          <w:sz w:val="20"/>
          <w:szCs w:val="20"/>
        </w:rPr>
        <w:t>, 201</w:t>
      </w:r>
      <w:r w:rsidRPr="0010696F">
        <w:rPr>
          <w:rFonts w:ascii="Arial" w:hAnsi="Arial" w:cs="Arial"/>
          <w:smallCaps/>
          <w:sz w:val="20"/>
          <w:szCs w:val="20"/>
        </w:rPr>
        <w:t>5</w:t>
      </w:r>
    </w:p>
    <w:p w:rsidR="005C18CC" w:rsidRPr="0010696F" w:rsidRDefault="005C18CC" w:rsidP="001139DA">
      <w:pPr>
        <w:pBdr>
          <w:bottom w:val="single" w:sz="4" w:space="1" w:color="auto"/>
        </w:pBdr>
        <w:spacing w:line="276" w:lineRule="auto"/>
        <w:jc w:val="center"/>
        <w:rPr>
          <w:rFonts w:ascii="Arial" w:hAnsi="Arial" w:cs="Arial"/>
          <w:smallCaps/>
          <w:sz w:val="20"/>
          <w:szCs w:val="20"/>
        </w:rPr>
      </w:pPr>
    </w:p>
    <w:p w:rsidR="001139DA" w:rsidRPr="0010696F" w:rsidRDefault="005C18CC" w:rsidP="00A3354F">
      <w:pPr>
        <w:pBdr>
          <w:bottom w:val="single" w:sz="4" w:space="1" w:color="auto"/>
        </w:pBdr>
        <w:spacing w:line="480" w:lineRule="auto"/>
        <w:ind w:left="1080" w:hanging="1080"/>
        <w:rPr>
          <w:rFonts w:ascii="Arial" w:hAnsi="Arial" w:cs="Arial"/>
          <w:sz w:val="20"/>
          <w:szCs w:val="20"/>
        </w:rPr>
      </w:pPr>
      <w:r w:rsidRPr="0010696F">
        <w:rPr>
          <w:rFonts w:ascii="Arial" w:hAnsi="Arial" w:cs="Arial"/>
          <w:b/>
          <w:smallCaps/>
          <w:sz w:val="18"/>
          <w:szCs w:val="18"/>
        </w:rPr>
        <w:t>PRESENT</w:t>
      </w:r>
      <w:r w:rsidRPr="0010696F">
        <w:rPr>
          <w:rFonts w:ascii="Arial" w:hAnsi="Arial" w:cs="Arial"/>
          <w:b/>
          <w:smallCaps/>
          <w:sz w:val="20"/>
          <w:szCs w:val="20"/>
        </w:rPr>
        <w:t>:</w:t>
      </w:r>
      <w:r w:rsidRPr="0010696F">
        <w:rPr>
          <w:rFonts w:ascii="Arial" w:hAnsi="Arial" w:cs="Arial"/>
          <w:smallCaps/>
          <w:sz w:val="20"/>
          <w:szCs w:val="20"/>
        </w:rPr>
        <w:t xml:space="preserve">  </w:t>
      </w:r>
      <w:r w:rsidR="00986747" w:rsidRPr="0010696F">
        <w:rPr>
          <w:rFonts w:ascii="Arial" w:hAnsi="Arial" w:cs="Arial"/>
          <w:smallCaps/>
          <w:sz w:val="20"/>
          <w:szCs w:val="20"/>
        </w:rPr>
        <w:t xml:space="preserve">  </w:t>
      </w:r>
      <w:r w:rsidR="00986747" w:rsidRPr="0010696F">
        <w:rPr>
          <w:rFonts w:ascii="Arial" w:hAnsi="Arial" w:cs="Arial"/>
          <w:sz w:val="20"/>
          <w:szCs w:val="20"/>
        </w:rPr>
        <w:t xml:space="preserve">Marty Abramson, </w:t>
      </w:r>
      <w:r w:rsidR="002819B0" w:rsidRPr="0010696F">
        <w:rPr>
          <w:rFonts w:ascii="Arial" w:hAnsi="Arial" w:cs="Arial"/>
          <w:sz w:val="20"/>
          <w:szCs w:val="20"/>
        </w:rPr>
        <w:t xml:space="preserve">Neal Buckwalter, </w:t>
      </w:r>
      <w:r w:rsidR="00881F5F" w:rsidRPr="0010696F">
        <w:rPr>
          <w:rFonts w:ascii="Arial" w:hAnsi="Arial" w:cs="Arial"/>
          <w:sz w:val="20"/>
          <w:szCs w:val="20"/>
        </w:rPr>
        <w:t>La</w:t>
      </w:r>
      <w:r w:rsidR="003374AB" w:rsidRPr="0010696F">
        <w:rPr>
          <w:rFonts w:ascii="Arial" w:hAnsi="Arial" w:cs="Arial"/>
          <w:sz w:val="20"/>
          <w:szCs w:val="20"/>
        </w:rPr>
        <w:t>rry</w:t>
      </w:r>
      <w:r w:rsidR="00881F5F" w:rsidRPr="0010696F">
        <w:rPr>
          <w:rFonts w:ascii="Arial" w:hAnsi="Arial" w:cs="Arial"/>
          <w:sz w:val="20"/>
          <w:szCs w:val="20"/>
        </w:rPr>
        <w:t xml:space="preserve"> Burns, </w:t>
      </w:r>
      <w:r w:rsidR="001F0BD7" w:rsidRPr="0010696F">
        <w:rPr>
          <w:rFonts w:ascii="Arial" w:hAnsi="Arial" w:cs="Arial"/>
          <w:sz w:val="20"/>
          <w:szCs w:val="20"/>
        </w:rPr>
        <w:t xml:space="preserve">Gregg </w:t>
      </w:r>
      <w:proofErr w:type="spellStart"/>
      <w:r w:rsidR="001F0BD7" w:rsidRPr="0010696F">
        <w:rPr>
          <w:rFonts w:ascii="Arial" w:hAnsi="Arial" w:cs="Arial"/>
          <w:sz w:val="20"/>
          <w:szCs w:val="20"/>
        </w:rPr>
        <w:t>Dimkoff</w:t>
      </w:r>
      <w:proofErr w:type="spellEnd"/>
      <w:r w:rsidR="001F0BD7" w:rsidRPr="0010696F">
        <w:rPr>
          <w:rFonts w:ascii="Arial" w:hAnsi="Arial" w:cs="Arial"/>
          <w:sz w:val="20"/>
          <w:szCs w:val="20"/>
        </w:rPr>
        <w:t xml:space="preserve">, </w:t>
      </w:r>
      <w:bookmarkStart w:id="0" w:name="_GoBack"/>
      <w:bookmarkEnd w:id="0"/>
      <w:r w:rsidR="00B714A3" w:rsidRPr="0010696F">
        <w:rPr>
          <w:rFonts w:ascii="Arial" w:hAnsi="Arial" w:cs="Arial"/>
          <w:sz w:val="20"/>
          <w:szCs w:val="20"/>
        </w:rPr>
        <w:t>Kathy Gulembo (ex-officio</w:t>
      </w:r>
      <w:r w:rsidR="003360B5" w:rsidRPr="0010696F">
        <w:rPr>
          <w:rFonts w:ascii="Arial" w:hAnsi="Arial" w:cs="Arial"/>
          <w:sz w:val="20"/>
          <w:szCs w:val="20"/>
        </w:rPr>
        <w:t>),</w:t>
      </w:r>
      <w:r w:rsidR="00881F5F" w:rsidRPr="0010696F">
        <w:rPr>
          <w:rFonts w:ascii="Arial" w:hAnsi="Arial" w:cs="Arial"/>
          <w:sz w:val="20"/>
          <w:szCs w:val="20"/>
        </w:rPr>
        <w:t xml:space="preserve"> </w:t>
      </w:r>
      <w:r w:rsidR="00F330CD" w:rsidRPr="0010696F">
        <w:rPr>
          <w:rFonts w:ascii="Arial" w:hAnsi="Arial" w:cs="Arial"/>
          <w:sz w:val="20"/>
          <w:szCs w:val="20"/>
        </w:rPr>
        <w:t>Robert Hollister</w:t>
      </w:r>
      <w:r w:rsidR="000466DB" w:rsidRPr="0010696F">
        <w:rPr>
          <w:rFonts w:ascii="Arial" w:hAnsi="Arial" w:cs="Arial"/>
          <w:sz w:val="20"/>
          <w:szCs w:val="20"/>
        </w:rPr>
        <w:t xml:space="preserve"> (Chair)</w:t>
      </w:r>
      <w:r w:rsidR="00F330CD" w:rsidRPr="0010696F">
        <w:rPr>
          <w:rFonts w:ascii="Arial" w:hAnsi="Arial" w:cs="Arial"/>
          <w:sz w:val="20"/>
          <w:szCs w:val="20"/>
        </w:rPr>
        <w:t>,</w:t>
      </w:r>
      <w:r w:rsidR="00091B45" w:rsidRPr="0010696F">
        <w:rPr>
          <w:rFonts w:ascii="Arial" w:hAnsi="Arial" w:cs="Arial"/>
          <w:sz w:val="20"/>
          <w:szCs w:val="20"/>
        </w:rPr>
        <w:t xml:space="preserve"> Lori Houghton-</w:t>
      </w:r>
      <w:proofErr w:type="spellStart"/>
      <w:r w:rsidR="00091B45" w:rsidRPr="0010696F">
        <w:rPr>
          <w:rFonts w:ascii="Arial" w:hAnsi="Arial" w:cs="Arial"/>
          <w:sz w:val="20"/>
          <w:szCs w:val="20"/>
        </w:rPr>
        <w:t>Rahrig</w:t>
      </w:r>
      <w:proofErr w:type="spellEnd"/>
      <w:r w:rsidR="00091B45" w:rsidRPr="0010696F">
        <w:rPr>
          <w:rFonts w:ascii="Arial" w:hAnsi="Arial" w:cs="Arial"/>
          <w:sz w:val="20"/>
          <w:szCs w:val="20"/>
        </w:rPr>
        <w:t>,</w:t>
      </w:r>
      <w:r w:rsidR="00F330CD" w:rsidRPr="0010696F">
        <w:rPr>
          <w:rFonts w:ascii="Arial" w:hAnsi="Arial" w:cs="Arial"/>
          <w:sz w:val="20"/>
          <w:szCs w:val="20"/>
        </w:rPr>
        <w:t xml:space="preserve"> </w:t>
      </w:r>
      <w:r w:rsidR="00986747" w:rsidRPr="0010696F">
        <w:rPr>
          <w:rFonts w:ascii="Arial" w:hAnsi="Arial" w:cs="Arial"/>
          <w:sz w:val="20"/>
          <w:szCs w:val="20"/>
        </w:rPr>
        <w:t xml:space="preserve">Nancy Mack, </w:t>
      </w:r>
      <w:r w:rsidR="002819B0" w:rsidRPr="0010696F">
        <w:rPr>
          <w:rFonts w:ascii="Arial" w:hAnsi="Arial" w:cs="Arial"/>
          <w:sz w:val="20"/>
          <w:szCs w:val="20"/>
        </w:rPr>
        <w:t xml:space="preserve">Paul Murphy, </w:t>
      </w:r>
      <w:r w:rsidR="001F0BD7" w:rsidRPr="0010696F">
        <w:rPr>
          <w:rFonts w:ascii="Arial" w:hAnsi="Arial" w:cs="Arial"/>
          <w:sz w:val="20"/>
          <w:szCs w:val="20"/>
        </w:rPr>
        <w:t>Z</w:t>
      </w:r>
      <w:r w:rsidR="00DD0518" w:rsidRPr="0010696F">
        <w:rPr>
          <w:rFonts w:ascii="Arial" w:hAnsi="Arial" w:cs="Arial"/>
          <w:sz w:val="20"/>
          <w:szCs w:val="20"/>
        </w:rPr>
        <w:t>ac</w:t>
      </w:r>
      <w:r w:rsidR="00091B45" w:rsidRPr="0010696F">
        <w:rPr>
          <w:rFonts w:ascii="Arial" w:hAnsi="Arial" w:cs="Arial"/>
          <w:sz w:val="20"/>
          <w:szCs w:val="20"/>
        </w:rPr>
        <w:t>k</w:t>
      </w:r>
      <w:r w:rsidR="00DD0518" w:rsidRPr="0010696F">
        <w:rPr>
          <w:rFonts w:ascii="Arial" w:hAnsi="Arial" w:cs="Arial"/>
          <w:sz w:val="20"/>
          <w:szCs w:val="20"/>
        </w:rPr>
        <w:t xml:space="preserve"> Kurmas, </w:t>
      </w:r>
      <w:r w:rsidR="003360B5" w:rsidRPr="0010696F">
        <w:rPr>
          <w:rFonts w:ascii="Arial" w:hAnsi="Arial" w:cs="Arial"/>
          <w:sz w:val="20"/>
          <w:szCs w:val="20"/>
        </w:rPr>
        <w:t xml:space="preserve">Julia Mason, </w:t>
      </w:r>
      <w:r w:rsidR="00726DF0" w:rsidRPr="0010696F">
        <w:rPr>
          <w:rFonts w:ascii="Arial" w:hAnsi="Arial" w:cs="Arial"/>
          <w:sz w:val="20"/>
          <w:szCs w:val="20"/>
        </w:rPr>
        <w:t xml:space="preserve">Jon Rose, </w:t>
      </w:r>
      <w:r w:rsidR="00267F0D" w:rsidRPr="0010696F">
        <w:rPr>
          <w:rFonts w:ascii="Arial" w:hAnsi="Arial" w:cs="Arial"/>
          <w:sz w:val="20"/>
          <w:szCs w:val="20"/>
        </w:rPr>
        <w:t xml:space="preserve">Ashley </w:t>
      </w:r>
      <w:proofErr w:type="spellStart"/>
      <w:r w:rsidR="00267F0D" w:rsidRPr="0010696F">
        <w:rPr>
          <w:rFonts w:ascii="Arial" w:hAnsi="Arial" w:cs="Arial"/>
          <w:sz w:val="20"/>
          <w:szCs w:val="20"/>
        </w:rPr>
        <w:t>Rosener</w:t>
      </w:r>
      <w:proofErr w:type="spellEnd"/>
      <w:r w:rsidR="00267F0D" w:rsidRPr="0010696F">
        <w:rPr>
          <w:rFonts w:ascii="Arial" w:hAnsi="Arial" w:cs="Arial"/>
          <w:sz w:val="20"/>
          <w:szCs w:val="20"/>
        </w:rPr>
        <w:t xml:space="preserve">, </w:t>
      </w:r>
      <w:r w:rsidR="00DD0518" w:rsidRPr="0010696F">
        <w:rPr>
          <w:rFonts w:ascii="Arial" w:hAnsi="Arial" w:cs="Arial"/>
          <w:sz w:val="20"/>
          <w:szCs w:val="20"/>
        </w:rPr>
        <w:t>Paul Stephenson</w:t>
      </w:r>
      <w:r w:rsidR="002819B0" w:rsidRPr="0010696F">
        <w:rPr>
          <w:rFonts w:ascii="Arial" w:hAnsi="Arial" w:cs="Arial"/>
          <w:sz w:val="20"/>
          <w:szCs w:val="20"/>
        </w:rPr>
        <w:t xml:space="preserve">, Joel </w:t>
      </w:r>
      <w:proofErr w:type="spellStart"/>
      <w:r w:rsidR="002819B0" w:rsidRPr="0010696F">
        <w:rPr>
          <w:rFonts w:ascii="Arial" w:hAnsi="Arial" w:cs="Arial"/>
          <w:sz w:val="20"/>
          <w:szCs w:val="20"/>
        </w:rPr>
        <w:t>Stillerman</w:t>
      </w:r>
      <w:proofErr w:type="spellEnd"/>
      <w:r w:rsidR="00DD0518" w:rsidRPr="0010696F">
        <w:rPr>
          <w:rFonts w:ascii="Arial" w:hAnsi="Arial" w:cs="Arial"/>
          <w:sz w:val="20"/>
          <w:szCs w:val="20"/>
        </w:rPr>
        <w:t xml:space="preserve">, </w:t>
      </w:r>
      <w:r w:rsidR="00B85AA9" w:rsidRPr="0010696F">
        <w:rPr>
          <w:rFonts w:ascii="Arial" w:hAnsi="Arial" w:cs="Arial"/>
          <w:sz w:val="20"/>
          <w:szCs w:val="20"/>
        </w:rPr>
        <w:t xml:space="preserve">Lawrence Williams (student), </w:t>
      </w:r>
      <w:r w:rsidR="00091B45" w:rsidRPr="0010696F">
        <w:rPr>
          <w:rFonts w:ascii="Arial" w:hAnsi="Arial" w:cs="Arial"/>
          <w:sz w:val="20"/>
          <w:szCs w:val="20"/>
        </w:rPr>
        <w:t xml:space="preserve">Mike </w:t>
      </w:r>
      <w:proofErr w:type="spellStart"/>
      <w:r w:rsidR="00091B45" w:rsidRPr="0010696F">
        <w:rPr>
          <w:rFonts w:ascii="Arial" w:hAnsi="Arial" w:cs="Arial"/>
          <w:sz w:val="20"/>
          <w:szCs w:val="20"/>
        </w:rPr>
        <w:t>Yuhas</w:t>
      </w:r>
      <w:proofErr w:type="spellEnd"/>
      <w:r w:rsidR="00027A9E" w:rsidRPr="0010696F">
        <w:rPr>
          <w:rFonts w:ascii="Arial" w:hAnsi="Arial" w:cs="Arial"/>
          <w:sz w:val="20"/>
          <w:szCs w:val="20"/>
        </w:rPr>
        <w:t>.</w:t>
      </w:r>
    </w:p>
    <w:p w:rsidR="00027A9E" w:rsidRPr="0010696F" w:rsidRDefault="00027A9E" w:rsidP="00DD0518">
      <w:pPr>
        <w:pBdr>
          <w:bottom w:val="single" w:sz="4" w:space="1" w:color="auto"/>
        </w:pBdr>
        <w:spacing w:line="276" w:lineRule="auto"/>
        <w:ind w:left="1080" w:hanging="1080"/>
        <w:rPr>
          <w:rFonts w:ascii="Arial" w:hAnsi="Arial" w:cs="Arial"/>
          <w:sz w:val="20"/>
          <w:szCs w:val="20"/>
        </w:rPr>
      </w:pPr>
      <w:r w:rsidRPr="0010696F">
        <w:rPr>
          <w:rFonts w:ascii="Arial" w:hAnsi="Arial" w:cs="Arial"/>
          <w:b/>
          <w:smallCaps/>
          <w:sz w:val="18"/>
          <w:szCs w:val="18"/>
        </w:rPr>
        <w:tab/>
      </w:r>
    </w:p>
    <w:p w:rsidR="005C18CC" w:rsidRPr="0010696F" w:rsidRDefault="005C18CC" w:rsidP="001139DA">
      <w:pPr>
        <w:spacing w:line="276" w:lineRule="auto"/>
        <w:rPr>
          <w:rFonts w:ascii="Arial" w:hAnsi="Arial" w:cs="Arial"/>
          <w:sz w:val="20"/>
          <w:szCs w:val="20"/>
        </w:rPr>
      </w:pPr>
    </w:p>
    <w:p w:rsidR="002129A3" w:rsidRPr="0010696F" w:rsidRDefault="001F0BD7" w:rsidP="00B33AF4">
      <w:pPr>
        <w:pStyle w:val="ListParagraph"/>
        <w:numPr>
          <w:ilvl w:val="0"/>
          <w:numId w:val="2"/>
        </w:numPr>
        <w:spacing w:before="120" w:after="120" w:line="276" w:lineRule="auto"/>
        <w:rPr>
          <w:rFonts w:ascii="Arial" w:hAnsi="Arial" w:cs="Arial"/>
          <w:sz w:val="20"/>
          <w:szCs w:val="20"/>
        </w:rPr>
      </w:pPr>
      <w:r w:rsidRPr="0010696F">
        <w:rPr>
          <w:rFonts w:ascii="Arial" w:hAnsi="Arial" w:cs="Arial"/>
          <w:sz w:val="20"/>
          <w:szCs w:val="20"/>
        </w:rPr>
        <w:t xml:space="preserve">The meeting was </w:t>
      </w:r>
      <w:r w:rsidR="00BA7CC9" w:rsidRPr="0010696F">
        <w:rPr>
          <w:rFonts w:ascii="Arial" w:hAnsi="Arial" w:cs="Arial"/>
          <w:sz w:val="20"/>
          <w:szCs w:val="20"/>
        </w:rPr>
        <w:t>c</w:t>
      </w:r>
      <w:r w:rsidR="001139DA" w:rsidRPr="0010696F">
        <w:rPr>
          <w:rFonts w:ascii="Arial" w:hAnsi="Arial" w:cs="Arial"/>
          <w:sz w:val="20"/>
          <w:szCs w:val="20"/>
        </w:rPr>
        <w:t>all</w:t>
      </w:r>
      <w:r w:rsidRPr="0010696F">
        <w:rPr>
          <w:rFonts w:ascii="Arial" w:hAnsi="Arial" w:cs="Arial"/>
          <w:sz w:val="20"/>
          <w:szCs w:val="20"/>
        </w:rPr>
        <w:t xml:space="preserve">ed to </w:t>
      </w:r>
      <w:r w:rsidR="00BA7CC9" w:rsidRPr="0010696F">
        <w:rPr>
          <w:rFonts w:ascii="Arial" w:hAnsi="Arial" w:cs="Arial"/>
          <w:sz w:val="20"/>
          <w:szCs w:val="20"/>
        </w:rPr>
        <w:t>o</w:t>
      </w:r>
      <w:r w:rsidR="001139DA" w:rsidRPr="0010696F">
        <w:rPr>
          <w:rFonts w:ascii="Arial" w:hAnsi="Arial" w:cs="Arial"/>
          <w:sz w:val="20"/>
          <w:szCs w:val="20"/>
        </w:rPr>
        <w:t>rder</w:t>
      </w:r>
      <w:r w:rsidR="007501CC" w:rsidRPr="0010696F">
        <w:rPr>
          <w:rFonts w:ascii="Arial" w:hAnsi="Arial" w:cs="Arial"/>
          <w:sz w:val="20"/>
          <w:szCs w:val="20"/>
        </w:rPr>
        <w:t xml:space="preserve"> </w:t>
      </w:r>
      <w:r w:rsidR="002129A3" w:rsidRPr="0010696F">
        <w:rPr>
          <w:rFonts w:ascii="Arial" w:hAnsi="Arial" w:cs="Arial"/>
          <w:sz w:val="20"/>
          <w:szCs w:val="20"/>
        </w:rPr>
        <w:t xml:space="preserve">at </w:t>
      </w:r>
      <w:r w:rsidR="00C4668C" w:rsidRPr="0010696F">
        <w:rPr>
          <w:rFonts w:ascii="Arial" w:hAnsi="Arial" w:cs="Arial"/>
          <w:sz w:val="20"/>
          <w:szCs w:val="20"/>
        </w:rPr>
        <w:t>12:0</w:t>
      </w:r>
      <w:r w:rsidR="00881F5F" w:rsidRPr="0010696F">
        <w:rPr>
          <w:rFonts w:ascii="Arial" w:hAnsi="Arial" w:cs="Arial"/>
          <w:sz w:val="20"/>
          <w:szCs w:val="20"/>
        </w:rPr>
        <w:t>0</w:t>
      </w:r>
      <w:r w:rsidRPr="0010696F">
        <w:rPr>
          <w:rFonts w:ascii="Arial" w:hAnsi="Arial" w:cs="Arial"/>
          <w:sz w:val="20"/>
          <w:szCs w:val="20"/>
        </w:rPr>
        <w:t>pm</w:t>
      </w:r>
      <w:r w:rsidR="002129A3" w:rsidRPr="0010696F">
        <w:rPr>
          <w:rFonts w:ascii="Arial" w:hAnsi="Arial" w:cs="Arial"/>
          <w:sz w:val="20"/>
          <w:szCs w:val="20"/>
        </w:rPr>
        <w:t>.</w:t>
      </w:r>
    </w:p>
    <w:p w:rsidR="00FE5580" w:rsidRPr="0010696F" w:rsidRDefault="00FE5580" w:rsidP="00FE5580">
      <w:pPr>
        <w:pStyle w:val="ListParagraph"/>
        <w:spacing w:before="120" w:after="120" w:line="276" w:lineRule="auto"/>
        <w:ind w:left="360"/>
        <w:rPr>
          <w:rFonts w:ascii="Arial" w:hAnsi="Arial" w:cs="Arial"/>
          <w:sz w:val="20"/>
          <w:szCs w:val="20"/>
        </w:rPr>
      </w:pPr>
    </w:p>
    <w:p w:rsidR="00F330CD" w:rsidRPr="0010696F" w:rsidRDefault="001F0BD7" w:rsidP="00415612">
      <w:pPr>
        <w:pStyle w:val="ListParagraph"/>
        <w:numPr>
          <w:ilvl w:val="0"/>
          <w:numId w:val="2"/>
        </w:numPr>
        <w:spacing w:before="120" w:after="120" w:line="276" w:lineRule="auto"/>
        <w:rPr>
          <w:rFonts w:ascii="Arial" w:hAnsi="Arial" w:cs="Arial"/>
          <w:sz w:val="20"/>
          <w:szCs w:val="20"/>
        </w:rPr>
      </w:pPr>
      <w:r w:rsidRPr="0010696F">
        <w:rPr>
          <w:rFonts w:ascii="Arial" w:hAnsi="Arial" w:cs="Arial"/>
          <w:sz w:val="20"/>
          <w:szCs w:val="20"/>
        </w:rPr>
        <w:t>The</w:t>
      </w:r>
      <w:r w:rsidR="00F330CD" w:rsidRPr="0010696F">
        <w:rPr>
          <w:rFonts w:ascii="Arial" w:hAnsi="Arial" w:cs="Arial"/>
          <w:sz w:val="20"/>
          <w:szCs w:val="20"/>
        </w:rPr>
        <w:t xml:space="preserve"> Minutes of </w:t>
      </w:r>
      <w:r w:rsidR="00504911" w:rsidRPr="0010696F">
        <w:rPr>
          <w:rFonts w:ascii="Arial" w:hAnsi="Arial" w:cs="Arial"/>
          <w:sz w:val="20"/>
          <w:szCs w:val="20"/>
        </w:rPr>
        <w:t>January 30</w:t>
      </w:r>
      <w:r w:rsidR="00F330CD" w:rsidRPr="0010696F">
        <w:rPr>
          <w:rFonts w:ascii="Arial" w:hAnsi="Arial" w:cs="Arial"/>
          <w:sz w:val="20"/>
          <w:szCs w:val="20"/>
        </w:rPr>
        <w:t>, 201</w:t>
      </w:r>
      <w:r w:rsidR="00504911" w:rsidRPr="0010696F">
        <w:rPr>
          <w:rFonts w:ascii="Arial" w:hAnsi="Arial" w:cs="Arial"/>
          <w:sz w:val="20"/>
          <w:szCs w:val="20"/>
        </w:rPr>
        <w:t>5</w:t>
      </w:r>
      <w:r w:rsidR="00F330CD" w:rsidRPr="0010696F">
        <w:rPr>
          <w:rFonts w:ascii="Arial" w:hAnsi="Arial" w:cs="Arial"/>
          <w:sz w:val="20"/>
          <w:szCs w:val="20"/>
        </w:rPr>
        <w:t xml:space="preserve"> were reviewed and approved.</w:t>
      </w:r>
    </w:p>
    <w:p w:rsidR="00091B45" w:rsidRPr="00C80E37" w:rsidRDefault="00091B45" w:rsidP="00091B45">
      <w:pPr>
        <w:pStyle w:val="ListParagraph"/>
        <w:spacing w:before="120" w:after="120" w:line="276" w:lineRule="auto"/>
        <w:ind w:left="360"/>
        <w:rPr>
          <w:rFonts w:ascii="Arial" w:hAnsi="Arial" w:cs="Arial"/>
          <w:sz w:val="20"/>
          <w:szCs w:val="20"/>
        </w:rPr>
      </w:pPr>
    </w:p>
    <w:p w:rsidR="00B261B3" w:rsidRDefault="00504911" w:rsidP="00027A9E">
      <w:pPr>
        <w:pStyle w:val="ListParagraph"/>
        <w:numPr>
          <w:ilvl w:val="0"/>
          <w:numId w:val="2"/>
        </w:numPr>
        <w:spacing w:before="120" w:after="120" w:line="276" w:lineRule="auto"/>
        <w:rPr>
          <w:rFonts w:ascii="Arial" w:hAnsi="Arial" w:cs="Arial"/>
          <w:sz w:val="20"/>
          <w:szCs w:val="22"/>
        </w:rPr>
      </w:pPr>
      <w:r>
        <w:rPr>
          <w:rFonts w:ascii="Arial" w:hAnsi="Arial" w:cs="Arial"/>
          <w:sz w:val="20"/>
          <w:szCs w:val="22"/>
        </w:rPr>
        <w:t>The commi</w:t>
      </w:r>
      <w:r w:rsidR="00C97569">
        <w:rPr>
          <w:rFonts w:ascii="Arial" w:hAnsi="Arial" w:cs="Arial"/>
          <w:sz w:val="20"/>
          <w:szCs w:val="22"/>
        </w:rPr>
        <w:t xml:space="preserve">ttee discussed the previous approved proposal to add a resource analysis section to the </w:t>
      </w:r>
      <w:proofErr w:type="spellStart"/>
      <w:r w:rsidR="00C97569">
        <w:rPr>
          <w:rFonts w:ascii="Arial" w:hAnsi="Arial" w:cs="Arial"/>
          <w:sz w:val="20"/>
          <w:szCs w:val="22"/>
        </w:rPr>
        <w:t>self study</w:t>
      </w:r>
      <w:proofErr w:type="spellEnd"/>
      <w:r w:rsidR="00C97569">
        <w:rPr>
          <w:rFonts w:ascii="Arial" w:hAnsi="Arial" w:cs="Arial"/>
          <w:sz w:val="20"/>
          <w:szCs w:val="22"/>
        </w:rPr>
        <w:t xml:space="preserve"> process administered by UAC.  Every 6 years </w:t>
      </w:r>
      <w:r w:rsidR="00053F33">
        <w:rPr>
          <w:rFonts w:ascii="Arial" w:hAnsi="Arial" w:cs="Arial"/>
          <w:sz w:val="20"/>
          <w:szCs w:val="22"/>
        </w:rPr>
        <w:t xml:space="preserve">a </w:t>
      </w:r>
      <w:r w:rsidR="00C97569">
        <w:rPr>
          <w:rFonts w:ascii="Arial" w:hAnsi="Arial" w:cs="Arial"/>
          <w:sz w:val="20"/>
          <w:szCs w:val="22"/>
        </w:rPr>
        <w:t xml:space="preserve">unit that </w:t>
      </w:r>
      <w:r w:rsidR="00053F33">
        <w:rPr>
          <w:rFonts w:ascii="Arial" w:hAnsi="Arial" w:cs="Arial"/>
          <w:sz w:val="20"/>
          <w:szCs w:val="22"/>
        </w:rPr>
        <w:t xml:space="preserve">is </w:t>
      </w:r>
      <w:r w:rsidR="00C97569">
        <w:rPr>
          <w:rFonts w:ascii="Arial" w:hAnsi="Arial" w:cs="Arial"/>
          <w:sz w:val="20"/>
          <w:szCs w:val="22"/>
        </w:rPr>
        <w:t xml:space="preserve">not externally accredited </w:t>
      </w:r>
      <w:r w:rsidR="00053F33">
        <w:rPr>
          <w:rFonts w:ascii="Arial" w:hAnsi="Arial" w:cs="Arial"/>
          <w:sz w:val="20"/>
          <w:szCs w:val="22"/>
        </w:rPr>
        <w:t xml:space="preserve">must </w:t>
      </w:r>
      <w:r w:rsidR="00C97569">
        <w:rPr>
          <w:rFonts w:ascii="Arial" w:hAnsi="Arial" w:cs="Arial"/>
          <w:sz w:val="20"/>
          <w:szCs w:val="22"/>
        </w:rPr>
        <w:t xml:space="preserve">submit a </w:t>
      </w:r>
      <w:proofErr w:type="spellStart"/>
      <w:r w:rsidR="00C97569">
        <w:rPr>
          <w:rFonts w:ascii="Arial" w:hAnsi="Arial" w:cs="Arial"/>
          <w:sz w:val="20"/>
          <w:szCs w:val="22"/>
        </w:rPr>
        <w:t>self study</w:t>
      </w:r>
      <w:proofErr w:type="spellEnd"/>
      <w:r w:rsidR="00C97569">
        <w:rPr>
          <w:rFonts w:ascii="Arial" w:hAnsi="Arial" w:cs="Arial"/>
          <w:sz w:val="20"/>
          <w:szCs w:val="22"/>
        </w:rPr>
        <w:t xml:space="preserve">.  FSBC proposed last year that a section be added to the </w:t>
      </w:r>
      <w:proofErr w:type="spellStart"/>
      <w:r w:rsidR="00C97569">
        <w:rPr>
          <w:rFonts w:ascii="Arial" w:hAnsi="Arial" w:cs="Arial"/>
          <w:sz w:val="20"/>
          <w:szCs w:val="22"/>
        </w:rPr>
        <w:t>self study</w:t>
      </w:r>
      <w:proofErr w:type="spellEnd"/>
      <w:r w:rsidR="00C97569">
        <w:rPr>
          <w:rFonts w:ascii="Arial" w:hAnsi="Arial" w:cs="Arial"/>
          <w:sz w:val="20"/>
          <w:szCs w:val="22"/>
        </w:rPr>
        <w:t xml:space="preserve"> that addresses fiscal trends.  Last year UAC approved this addition but there were delays.  Th</w:t>
      </w:r>
      <w:r w:rsidR="00053F33">
        <w:rPr>
          <w:rFonts w:ascii="Arial" w:hAnsi="Arial" w:cs="Arial"/>
          <w:sz w:val="20"/>
          <w:szCs w:val="22"/>
        </w:rPr>
        <w:t xml:space="preserve">e delay </w:t>
      </w:r>
      <w:r w:rsidR="00C97569">
        <w:rPr>
          <w:rFonts w:ascii="Arial" w:hAnsi="Arial" w:cs="Arial"/>
          <w:sz w:val="20"/>
          <w:szCs w:val="22"/>
        </w:rPr>
        <w:t>has allowed an opportunity to make modifications to the proposed section.  FSBC agreed to proceed as previously planned, but allowed the flexibility to potentially make modifications as needed (pending full committee review of the final product</w:t>
      </w:r>
      <w:r w:rsidR="0010696F">
        <w:rPr>
          <w:rFonts w:ascii="Arial" w:hAnsi="Arial" w:cs="Arial"/>
          <w:sz w:val="20"/>
          <w:szCs w:val="22"/>
        </w:rPr>
        <w:t xml:space="preserve"> –if changed</w:t>
      </w:r>
      <w:r w:rsidR="00C97569">
        <w:rPr>
          <w:rFonts w:ascii="Arial" w:hAnsi="Arial" w:cs="Arial"/>
          <w:sz w:val="20"/>
          <w:szCs w:val="22"/>
        </w:rPr>
        <w:t xml:space="preserve">).  </w:t>
      </w:r>
    </w:p>
    <w:p w:rsidR="00C97569" w:rsidRPr="00C97569" w:rsidRDefault="00C97569" w:rsidP="00C97569">
      <w:pPr>
        <w:pStyle w:val="ListParagraph"/>
        <w:rPr>
          <w:rFonts w:ascii="Arial" w:hAnsi="Arial" w:cs="Arial"/>
          <w:sz w:val="20"/>
          <w:szCs w:val="22"/>
        </w:rPr>
      </w:pPr>
    </w:p>
    <w:p w:rsidR="00C97569" w:rsidRDefault="00C97569" w:rsidP="00027A9E">
      <w:pPr>
        <w:pStyle w:val="ListParagraph"/>
        <w:numPr>
          <w:ilvl w:val="0"/>
          <w:numId w:val="2"/>
        </w:numPr>
        <w:spacing w:before="120" w:after="120" w:line="276" w:lineRule="auto"/>
        <w:rPr>
          <w:rFonts w:ascii="Arial" w:hAnsi="Arial" w:cs="Arial"/>
          <w:sz w:val="20"/>
          <w:szCs w:val="22"/>
        </w:rPr>
      </w:pPr>
      <w:r>
        <w:rPr>
          <w:rFonts w:ascii="Arial" w:hAnsi="Arial" w:cs="Arial"/>
          <w:sz w:val="20"/>
          <w:szCs w:val="22"/>
        </w:rPr>
        <w:t xml:space="preserve">The FSBC was made aware of a potential change in </w:t>
      </w:r>
      <w:r w:rsidR="00053F33">
        <w:rPr>
          <w:rFonts w:ascii="Arial" w:hAnsi="Arial" w:cs="Arial"/>
          <w:sz w:val="20"/>
          <w:szCs w:val="22"/>
        </w:rPr>
        <w:t xml:space="preserve">university </w:t>
      </w:r>
      <w:r>
        <w:rPr>
          <w:rFonts w:ascii="Arial" w:hAnsi="Arial" w:cs="Arial"/>
          <w:sz w:val="20"/>
          <w:szCs w:val="22"/>
        </w:rPr>
        <w:t xml:space="preserve">policy </w:t>
      </w:r>
      <w:r w:rsidR="00053F33">
        <w:rPr>
          <w:rFonts w:ascii="Arial" w:hAnsi="Arial" w:cs="Arial"/>
          <w:sz w:val="20"/>
          <w:szCs w:val="22"/>
        </w:rPr>
        <w:t xml:space="preserve">that would </w:t>
      </w:r>
      <w:r>
        <w:rPr>
          <w:rFonts w:ascii="Arial" w:hAnsi="Arial" w:cs="Arial"/>
          <w:sz w:val="20"/>
          <w:szCs w:val="22"/>
        </w:rPr>
        <w:t xml:space="preserve">no longer provide benefits to part-time faculty.  The committee voiced concern.  In particular </w:t>
      </w:r>
      <w:r w:rsidR="00053F33">
        <w:rPr>
          <w:rFonts w:ascii="Arial" w:hAnsi="Arial" w:cs="Arial"/>
          <w:sz w:val="20"/>
          <w:szCs w:val="22"/>
        </w:rPr>
        <w:t>the committee felt strongly that a faculty member that became part-time temporarily should retain the employer managed healthcare program.  There was some willingness within the committee toward allowing the administration to drop coverage for faculty on a permanent part-time appointment</w:t>
      </w:r>
      <w:r w:rsidR="0010696F">
        <w:rPr>
          <w:rFonts w:ascii="Arial" w:hAnsi="Arial" w:cs="Arial"/>
          <w:sz w:val="20"/>
          <w:szCs w:val="22"/>
        </w:rPr>
        <w:t>; but this item needs further discussion before the committee would support it</w:t>
      </w:r>
      <w:r w:rsidR="00053F33">
        <w:rPr>
          <w:rFonts w:ascii="Arial" w:hAnsi="Arial" w:cs="Arial"/>
          <w:sz w:val="20"/>
          <w:szCs w:val="22"/>
        </w:rPr>
        <w:t xml:space="preserve">.  However </w:t>
      </w:r>
      <w:r w:rsidR="0010696F">
        <w:rPr>
          <w:rFonts w:ascii="Arial" w:hAnsi="Arial" w:cs="Arial"/>
          <w:sz w:val="20"/>
          <w:szCs w:val="22"/>
        </w:rPr>
        <w:t xml:space="preserve">if </w:t>
      </w:r>
      <w:r w:rsidR="00053F33">
        <w:rPr>
          <w:rFonts w:ascii="Arial" w:hAnsi="Arial" w:cs="Arial"/>
          <w:sz w:val="20"/>
          <w:szCs w:val="22"/>
        </w:rPr>
        <w:t xml:space="preserve">the committee </w:t>
      </w:r>
      <w:r w:rsidR="0010696F">
        <w:rPr>
          <w:rFonts w:ascii="Arial" w:hAnsi="Arial" w:cs="Arial"/>
          <w:sz w:val="20"/>
          <w:szCs w:val="22"/>
        </w:rPr>
        <w:t xml:space="preserve">were to support the dropping of healthcare coverage for faculty permanently on a part-time appointment, there </w:t>
      </w:r>
      <w:r w:rsidR="00053F33">
        <w:rPr>
          <w:rFonts w:ascii="Arial" w:hAnsi="Arial" w:cs="Arial"/>
          <w:sz w:val="20"/>
          <w:szCs w:val="22"/>
        </w:rPr>
        <w:t xml:space="preserve">was concerned that the handbook language needs to be changed to clearly make it possible to allow temporarily part-time faculty to retain their healthcare coverage.  </w:t>
      </w:r>
    </w:p>
    <w:p w:rsidR="00091B45" w:rsidRPr="00C80E37" w:rsidRDefault="00091B45" w:rsidP="00091B45">
      <w:pPr>
        <w:pStyle w:val="ListParagraph"/>
        <w:spacing w:before="120" w:after="120" w:line="276" w:lineRule="auto"/>
        <w:ind w:left="360"/>
        <w:rPr>
          <w:rFonts w:ascii="Arial" w:hAnsi="Arial" w:cs="Arial"/>
          <w:sz w:val="20"/>
          <w:szCs w:val="22"/>
        </w:rPr>
      </w:pPr>
    </w:p>
    <w:p w:rsidR="00091B45" w:rsidRPr="00C80E37" w:rsidRDefault="0010696F" w:rsidP="00091B45">
      <w:pPr>
        <w:pStyle w:val="ListParagraph"/>
        <w:numPr>
          <w:ilvl w:val="0"/>
          <w:numId w:val="2"/>
        </w:numPr>
        <w:spacing w:before="120" w:after="120" w:line="276" w:lineRule="auto"/>
        <w:rPr>
          <w:rFonts w:ascii="Arial" w:hAnsi="Arial" w:cs="Arial"/>
          <w:sz w:val="20"/>
          <w:szCs w:val="22"/>
        </w:rPr>
      </w:pPr>
      <w:r>
        <w:rPr>
          <w:rFonts w:ascii="Arial" w:hAnsi="Arial" w:cs="Arial"/>
          <w:sz w:val="20"/>
          <w:szCs w:val="22"/>
        </w:rPr>
        <w:t xml:space="preserve">A brief explanation of policies being considered by the benefits committee was discussed.  </w:t>
      </w:r>
      <w:r w:rsidR="009040F2">
        <w:rPr>
          <w:rFonts w:ascii="Arial" w:hAnsi="Arial" w:cs="Arial"/>
          <w:sz w:val="20"/>
          <w:szCs w:val="22"/>
        </w:rPr>
        <w:t xml:space="preserve">The committee voiced no concern over increasing the deductible for 2016 by $500 to $3500 for a family.  </w:t>
      </w:r>
      <w:r w:rsidR="00053F33">
        <w:rPr>
          <w:rFonts w:ascii="Arial" w:hAnsi="Arial" w:cs="Arial"/>
          <w:sz w:val="20"/>
          <w:szCs w:val="22"/>
        </w:rPr>
        <w:t xml:space="preserve">The FSBC discussed three potential ways to </w:t>
      </w:r>
      <w:r w:rsidR="009040F2">
        <w:rPr>
          <w:rFonts w:ascii="Arial" w:hAnsi="Arial" w:cs="Arial"/>
          <w:sz w:val="20"/>
          <w:szCs w:val="22"/>
        </w:rPr>
        <w:t xml:space="preserve">further </w:t>
      </w:r>
      <w:r w:rsidR="00053F33">
        <w:rPr>
          <w:rFonts w:ascii="Arial" w:hAnsi="Arial" w:cs="Arial"/>
          <w:sz w:val="20"/>
          <w:szCs w:val="22"/>
        </w:rPr>
        <w:t xml:space="preserve">change the healthcare coverage in </w:t>
      </w:r>
      <w:r w:rsidR="009040F2">
        <w:rPr>
          <w:rFonts w:ascii="Arial" w:hAnsi="Arial" w:cs="Arial"/>
          <w:sz w:val="20"/>
          <w:szCs w:val="22"/>
        </w:rPr>
        <w:t>for 2017</w:t>
      </w:r>
      <w:r w:rsidR="00053F33">
        <w:rPr>
          <w:rFonts w:ascii="Arial" w:hAnsi="Arial" w:cs="Arial"/>
          <w:sz w:val="20"/>
          <w:szCs w:val="22"/>
        </w:rPr>
        <w:t xml:space="preserve">.  The committee was strongly opposed to instituting co-insurance because it puts the </w:t>
      </w:r>
      <w:r w:rsidR="009040F2">
        <w:rPr>
          <w:rFonts w:ascii="Arial" w:hAnsi="Arial" w:cs="Arial"/>
          <w:sz w:val="20"/>
          <w:szCs w:val="22"/>
        </w:rPr>
        <w:t xml:space="preserve">highest </w:t>
      </w:r>
      <w:r w:rsidR="00053F33">
        <w:rPr>
          <w:rFonts w:ascii="Arial" w:hAnsi="Arial" w:cs="Arial"/>
          <w:sz w:val="20"/>
          <w:szCs w:val="22"/>
        </w:rPr>
        <w:t xml:space="preserve">cost burden on </w:t>
      </w:r>
      <w:r w:rsidR="009040F2">
        <w:rPr>
          <w:rFonts w:ascii="Arial" w:hAnsi="Arial" w:cs="Arial"/>
          <w:sz w:val="20"/>
          <w:szCs w:val="22"/>
        </w:rPr>
        <w:t xml:space="preserve">the fewest </w:t>
      </w:r>
      <w:proofErr w:type="gramStart"/>
      <w:r w:rsidR="00053F33">
        <w:rPr>
          <w:rFonts w:ascii="Arial" w:hAnsi="Arial" w:cs="Arial"/>
          <w:sz w:val="20"/>
          <w:szCs w:val="22"/>
        </w:rPr>
        <w:t>faculty</w:t>
      </w:r>
      <w:proofErr w:type="gramEnd"/>
      <w:r w:rsidR="00053F33">
        <w:rPr>
          <w:rFonts w:ascii="Arial" w:hAnsi="Arial" w:cs="Arial"/>
          <w:sz w:val="20"/>
          <w:szCs w:val="22"/>
        </w:rPr>
        <w:t xml:space="preserve"> </w:t>
      </w:r>
      <w:r w:rsidR="009040F2">
        <w:rPr>
          <w:rFonts w:ascii="Arial" w:hAnsi="Arial" w:cs="Arial"/>
          <w:sz w:val="20"/>
          <w:szCs w:val="22"/>
        </w:rPr>
        <w:t xml:space="preserve">(those </w:t>
      </w:r>
      <w:r w:rsidR="00053F33">
        <w:rPr>
          <w:rFonts w:ascii="Arial" w:hAnsi="Arial" w:cs="Arial"/>
          <w:sz w:val="20"/>
          <w:szCs w:val="22"/>
        </w:rPr>
        <w:t>using the most healthcare</w:t>
      </w:r>
      <w:r w:rsidR="009040F2">
        <w:rPr>
          <w:rFonts w:ascii="Arial" w:hAnsi="Arial" w:cs="Arial"/>
          <w:sz w:val="20"/>
          <w:szCs w:val="22"/>
        </w:rPr>
        <w:t>)</w:t>
      </w:r>
      <w:r w:rsidR="00053F33">
        <w:rPr>
          <w:rFonts w:ascii="Arial" w:hAnsi="Arial" w:cs="Arial"/>
          <w:sz w:val="20"/>
          <w:szCs w:val="22"/>
        </w:rPr>
        <w:t>.  There was limited discussion on the pros and cons of instituting a premium versus increasing the deductible.</w:t>
      </w:r>
      <w:r>
        <w:rPr>
          <w:rFonts w:ascii="Arial" w:hAnsi="Arial" w:cs="Arial"/>
          <w:sz w:val="20"/>
          <w:szCs w:val="22"/>
        </w:rPr>
        <w:t xml:space="preserve">  I</w:t>
      </w:r>
      <w:r w:rsidR="009040F2">
        <w:rPr>
          <w:rFonts w:ascii="Arial" w:hAnsi="Arial" w:cs="Arial"/>
          <w:sz w:val="20"/>
          <w:szCs w:val="22"/>
        </w:rPr>
        <w:t xml:space="preserve">n general there appeared to be more willing to raise the deductible.  In general there was a feeling that $4000 for a family is reaching a threshold where it might make sense to institute a premium because a premium spreads the cost among all </w:t>
      </w:r>
      <w:proofErr w:type="gramStart"/>
      <w:r w:rsidR="009040F2">
        <w:rPr>
          <w:rFonts w:ascii="Arial" w:hAnsi="Arial" w:cs="Arial"/>
          <w:sz w:val="20"/>
          <w:szCs w:val="22"/>
        </w:rPr>
        <w:t>faculty</w:t>
      </w:r>
      <w:proofErr w:type="gramEnd"/>
      <w:r w:rsidR="009040F2">
        <w:rPr>
          <w:rFonts w:ascii="Arial" w:hAnsi="Arial" w:cs="Arial"/>
          <w:sz w:val="20"/>
          <w:szCs w:val="22"/>
        </w:rPr>
        <w:t xml:space="preserve"> and is therefore a small</w:t>
      </w:r>
      <w:r>
        <w:rPr>
          <w:rFonts w:ascii="Arial" w:hAnsi="Arial" w:cs="Arial"/>
          <w:sz w:val="20"/>
          <w:szCs w:val="22"/>
        </w:rPr>
        <w:t>er</w:t>
      </w:r>
      <w:r w:rsidR="009040F2">
        <w:rPr>
          <w:rFonts w:ascii="Arial" w:hAnsi="Arial" w:cs="Arial"/>
          <w:sz w:val="20"/>
          <w:szCs w:val="22"/>
        </w:rPr>
        <w:t xml:space="preserve"> potential cost to any individual faculty member.  </w:t>
      </w:r>
      <w:r>
        <w:rPr>
          <w:rFonts w:ascii="Arial" w:hAnsi="Arial" w:cs="Arial"/>
          <w:sz w:val="20"/>
          <w:szCs w:val="22"/>
        </w:rPr>
        <w:t>But no clear consensus was reached.</w:t>
      </w:r>
    </w:p>
    <w:p w:rsidR="00027A9E" w:rsidRPr="00C80E37" w:rsidRDefault="00027A9E" w:rsidP="00027A9E">
      <w:pPr>
        <w:pStyle w:val="ListParagraph"/>
        <w:spacing w:before="120" w:after="120" w:line="276" w:lineRule="auto"/>
        <w:ind w:left="360"/>
        <w:rPr>
          <w:rFonts w:ascii="Arial" w:hAnsi="Arial" w:cs="Arial"/>
          <w:sz w:val="22"/>
          <w:szCs w:val="22"/>
        </w:rPr>
      </w:pPr>
    </w:p>
    <w:p w:rsidR="00C354AD" w:rsidRPr="00C80E37" w:rsidRDefault="001F0BD7" w:rsidP="00C354AD">
      <w:pPr>
        <w:pStyle w:val="ListParagraph"/>
        <w:numPr>
          <w:ilvl w:val="0"/>
          <w:numId w:val="2"/>
        </w:numPr>
        <w:spacing w:before="120" w:after="120" w:line="276" w:lineRule="auto"/>
        <w:rPr>
          <w:rFonts w:ascii="Arial" w:hAnsi="Arial" w:cs="Arial"/>
          <w:sz w:val="20"/>
          <w:szCs w:val="20"/>
        </w:rPr>
      </w:pPr>
      <w:r w:rsidRPr="00C80E37">
        <w:rPr>
          <w:rFonts w:ascii="Arial" w:hAnsi="Arial" w:cs="Arial"/>
          <w:sz w:val="20"/>
          <w:szCs w:val="20"/>
        </w:rPr>
        <w:t>The meeting adjourned at 1:</w:t>
      </w:r>
      <w:r w:rsidR="00091B45">
        <w:rPr>
          <w:rFonts w:ascii="Arial" w:hAnsi="Arial" w:cs="Arial"/>
          <w:sz w:val="20"/>
          <w:szCs w:val="20"/>
        </w:rPr>
        <w:t>30</w:t>
      </w:r>
      <w:r w:rsidRPr="00C80E37">
        <w:rPr>
          <w:rFonts w:ascii="Arial" w:hAnsi="Arial" w:cs="Arial"/>
          <w:sz w:val="20"/>
          <w:szCs w:val="20"/>
        </w:rPr>
        <w:t>pm.</w:t>
      </w:r>
      <w:r w:rsidR="00A678D6" w:rsidRPr="00C80E37">
        <w:rPr>
          <w:rFonts w:ascii="Arial" w:hAnsi="Arial" w:cs="Arial"/>
          <w:sz w:val="20"/>
          <w:szCs w:val="20"/>
        </w:rPr>
        <w:t xml:space="preserve"> </w:t>
      </w:r>
    </w:p>
    <w:p w:rsidR="009F5650" w:rsidRPr="001F0BD7" w:rsidRDefault="009F5650" w:rsidP="009F5650">
      <w:pPr>
        <w:pStyle w:val="ListParagraph"/>
        <w:spacing w:before="120" w:after="120" w:line="276" w:lineRule="auto"/>
        <w:ind w:left="0"/>
        <w:rPr>
          <w:rFonts w:ascii="Arial" w:hAnsi="Arial" w:cs="Arial"/>
          <w:sz w:val="20"/>
          <w:szCs w:val="20"/>
        </w:rPr>
      </w:pPr>
    </w:p>
    <w:p w:rsidR="00E5394A" w:rsidRPr="001F0BD7" w:rsidRDefault="00E5394A" w:rsidP="00415612">
      <w:pPr>
        <w:spacing w:before="120" w:after="120" w:line="276" w:lineRule="auto"/>
        <w:rPr>
          <w:rFonts w:ascii="Arial" w:hAnsi="Arial" w:cs="Arial"/>
          <w:sz w:val="20"/>
          <w:szCs w:val="20"/>
        </w:rPr>
      </w:pPr>
    </w:p>
    <w:p w:rsidR="000373C8" w:rsidRPr="001F0BD7" w:rsidRDefault="000373C8" w:rsidP="00415612">
      <w:pPr>
        <w:spacing w:before="120" w:after="120" w:line="276" w:lineRule="auto"/>
        <w:rPr>
          <w:rFonts w:ascii="Arial" w:hAnsi="Arial" w:cs="Arial"/>
          <w:sz w:val="20"/>
          <w:szCs w:val="20"/>
        </w:rPr>
      </w:pPr>
    </w:p>
    <w:sectPr w:rsidR="000373C8" w:rsidRPr="001F0BD7" w:rsidSect="00E52009">
      <w:footerReference w:type="default" r:id="rId9"/>
      <w:pgSz w:w="12240" w:h="15840"/>
      <w:pgMar w:top="1080"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B5" w:rsidRDefault="00D359B5" w:rsidP="00AB5AE8">
      <w:r>
        <w:separator/>
      </w:r>
    </w:p>
  </w:endnote>
  <w:endnote w:type="continuationSeparator" w:id="0">
    <w:p w:rsidR="00D359B5" w:rsidRDefault="00D359B5" w:rsidP="00A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CD" w:rsidRPr="00AB5AE8" w:rsidRDefault="00F330CD">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B5" w:rsidRDefault="00D359B5" w:rsidP="00AB5AE8">
      <w:r>
        <w:separator/>
      </w:r>
    </w:p>
  </w:footnote>
  <w:footnote w:type="continuationSeparator" w:id="0">
    <w:p w:rsidR="00D359B5" w:rsidRDefault="00D359B5" w:rsidP="00AB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FA"/>
    <w:multiLevelType w:val="hybridMultilevel"/>
    <w:tmpl w:val="38D252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B3732F"/>
    <w:multiLevelType w:val="hybridMultilevel"/>
    <w:tmpl w:val="DEE6E02E"/>
    <w:lvl w:ilvl="0" w:tplc="610099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00EB4"/>
    <w:multiLevelType w:val="hybridMultilevel"/>
    <w:tmpl w:val="503EB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866963"/>
    <w:multiLevelType w:val="hybridMultilevel"/>
    <w:tmpl w:val="0137C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DA"/>
    <w:rsid w:val="00001835"/>
    <w:rsid w:val="00003903"/>
    <w:rsid w:val="00016599"/>
    <w:rsid w:val="00024BBC"/>
    <w:rsid w:val="00027A9E"/>
    <w:rsid w:val="00031126"/>
    <w:rsid w:val="00035659"/>
    <w:rsid w:val="000373C8"/>
    <w:rsid w:val="00042FA3"/>
    <w:rsid w:val="00043620"/>
    <w:rsid w:val="000466DB"/>
    <w:rsid w:val="00051FB7"/>
    <w:rsid w:val="00053F33"/>
    <w:rsid w:val="00055349"/>
    <w:rsid w:val="000602C1"/>
    <w:rsid w:val="00061F95"/>
    <w:rsid w:val="000740FF"/>
    <w:rsid w:val="00075D74"/>
    <w:rsid w:val="000803C4"/>
    <w:rsid w:val="00091B45"/>
    <w:rsid w:val="000A0A2D"/>
    <w:rsid w:val="000A64DC"/>
    <w:rsid w:val="000B03A6"/>
    <w:rsid w:val="000B22F2"/>
    <w:rsid w:val="000D392A"/>
    <w:rsid w:val="000E6DDB"/>
    <w:rsid w:val="000F6AE0"/>
    <w:rsid w:val="00103005"/>
    <w:rsid w:val="00105BD0"/>
    <w:rsid w:val="00106079"/>
    <w:rsid w:val="0010696F"/>
    <w:rsid w:val="001139DA"/>
    <w:rsid w:val="001219B6"/>
    <w:rsid w:val="00122162"/>
    <w:rsid w:val="00122603"/>
    <w:rsid w:val="00137347"/>
    <w:rsid w:val="0014511B"/>
    <w:rsid w:val="00147923"/>
    <w:rsid w:val="00154AD2"/>
    <w:rsid w:val="00160C54"/>
    <w:rsid w:val="00167396"/>
    <w:rsid w:val="00177A37"/>
    <w:rsid w:val="00180E61"/>
    <w:rsid w:val="00181250"/>
    <w:rsid w:val="00183A00"/>
    <w:rsid w:val="00191CC7"/>
    <w:rsid w:val="001A2A7C"/>
    <w:rsid w:val="001A6167"/>
    <w:rsid w:val="001B211B"/>
    <w:rsid w:val="001B4849"/>
    <w:rsid w:val="001C025D"/>
    <w:rsid w:val="001C06FF"/>
    <w:rsid w:val="001C6D07"/>
    <w:rsid w:val="001D7705"/>
    <w:rsid w:val="001E7E44"/>
    <w:rsid w:val="001F0BD7"/>
    <w:rsid w:val="0020257C"/>
    <w:rsid w:val="002129A3"/>
    <w:rsid w:val="00222A31"/>
    <w:rsid w:val="00230B58"/>
    <w:rsid w:val="0023646E"/>
    <w:rsid w:val="0024367D"/>
    <w:rsid w:val="00243D74"/>
    <w:rsid w:val="00244F5A"/>
    <w:rsid w:val="00253A8B"/>
    <w:rsid w:val="00255F84"/>
    <w:rsid w:val="0025605E"/>
    <w:rsid w:val="00267F0D"/>
    <w:rsid w:val="00280CE5"/>
    <w:rsid w:val="002819B0"/>
    <w:rsid w:val="002830AB"/>
    <w:rsid w:val="00284A68"/>
    <w:rsid w:val="002A662B"/>
    <w:rsid w:val="002B4370"/>
    <w:rsid w:val="002B7BA4"/>
    <w:rsid w:val="002C537C"/>
    <w:rsid w:val="002C6EC8"/>
    <w:rsid w:val="002D5560"/>
    <w:rsid w:val="002F0A9D"/>
    <w:rsid w:val="00304D48"/>
    <w:rsid w:val="003056D9"/>
    <w:rsid w:val="0031113E"/>
    <w:rsid w:val="00316F76"/>
    <w:rsid w:val="00326A25"/>
    <w:rsid w:val="00332555"/>
    <w:rsid w:val="00332B21"/>
    <w:rsid w:val="00333F3A"/>
    <w:rsid w:val="0033572B"/>
    <w:rsid w:val="003360B5"/>
    <w:rsid w:val="003374AB"/>
    <w:rsid w:val="003411C3"/>
    <w:rsid w:val="00350432"/>
    <w:rsid w:val="00351964"/>
    <w:rsid w:val="00372A37"/>
    <w:rsid w:val="0037674B"/>
    <w:rsid w:val="00384332"/>
    <w:rsid w:val="00387C34"/>
    <w:rsid w:val="003907BF"/>
    <w:rsid w:val="00392032"/>
    <w:rsid w:val="003939F6"/>
    <w:rsid w:val="00394287"/>
    <w:rsid w:val="003A1EAC"/>
    <w:rsid w:val="003A1EF0"/>
    <w:rsid w:val="003B024E"/>
    <w:rsid w:val="003D3B0B"/>
    <w:rsid w:val="003E17EB"/>
    <w:rsid w:val="00405FD8"/>
    <w:rsid w:val="00415612"/>
    <w:rsid w:val="00447BA7"/>
    <w:rsid w:val="00452CD3"/>
    <w:rsid w:val="00455C7C"/>
    <w:rsid w:val="0045714F"/>
    <w:rsid w:val="0046504E"/>
    <w:rsid w:val="00473B66"/>
    <w:rsid w:val="00481E3E"/>
    <w:rsid w:val="0048399C"/>
    <w:rsid w:val="00491335"/>
    <w:rsid w:val="00494997"/>
    <w:rsid w:val="00496498"/>
    <w:rsid w:val="004B0140"/>
    <w:rsid w:val="004B07FE"/>
    <w:rsid w:val="004B10DA"/>
    <w:rsid w:val="004B3352"/>
    <w:rsid w:val="004C43BE"/>
    <w:rsid w:val="004D5BFA"/>
    <w:rsid w:val="004E7AB2"/>
    <w:rsid w:val="004F4DFE"/>
    <w:rsid w:val="00504911"/>
    <w:rsid w:val="0050768A"/>
    <w:rsid w:val="00516212"/>
    <w:rsid w:val="00520BF9"/>
    <w:rsid w:val="00520E23"/>
    <w:rsid w:val="00521FD2"/>
    <w:rsid w:val="005261F8"/>
    <w:rsid w:val="00530EC9"/>
    <w:rsid w:val="00532606"/>
    <w:rsid w:val="0054660A"/>
    <w:rsid w:val="0054732D"/>
    <w:rsid w:val="00555B9B"/>
    <w:rsid w:val="00557925"/>
    <w:rsid w:val="00590A81"/>
    <w:rsid w:val="00597E82"/>
    <w:rsid w:val="005B2DB8"/>
    <w:rsid w:val="005B56F5"/>
    <w:rsid w:val="005C0A24"/>
    <w:rsid w:val="005C1004"/>
    <w:rsid w:val="005C18CC"/>
    <w:rsid w:val="005C39F9"/>
    <w:rsid w:val="005D1A54"/>
    <w:rsid w:val="005D5141"/>
    <w:rsid w:val="005F6B66"/>
    <w:rsid w:val="005F73E7"/>
    <w:rsid w:val="006003D4"/>
    <w:rsid w:val="00610054"/>
    <w:rsid w:val="00616CF3"/>
    <w:rsid w:val="00630A45"/>
    <w:rsid w:val="00635EAB"/>
    <w:rsid w:val="006473AD"/>
    <w:rsid w:val="006623B2"/>
    <w:rsid w:val="00673817"/>
    <w:rsid w:val="00681CC8"/>
    <w:rsid w:val="0068306A"/>
    <w:rsid w:val="006876B5"/>
    <w:rsid w:val="00690AEE"/>
    <w:rsid w:val="006948BF"/>
    <w:rsid w:val="006C1462"/>
    <w:rsid w:val="006C1DA9"/>
    <w:rsid w:val="006C2939"/>
    <w:rsid w:val="006D35FA"/>
    <w:rsid w:val="006E37EF"/>
    <w:rsid w:val="006F2AAC"/>
    <w:rsid w:val="006F6928"/>
    <w:rsid w:val="007012C4"/>
    <w:rsid w:val="007229A4"/>
    <w:rsid w:val="00726DF0"/>
    <w:rsid w:val="00743B52"/>
    <w:rsid w:val="007501CC"/>
    <w:rsid w:val="007522FA"/>
    <w:rsid w:val="007649A6"/>
    <w:rsid w:val="00773356"/>
    <w:rsid w:val="00792785"/>
    <w:rsid w:val="00794F27"/>
    <w:rsid w:val="007A3872"/>
    <w:rsid w:val="007B05F7"/>
    <w:rsid w:val="007B5B04"/>
    <w:rsid w:val="007C647A"/>
    <w:rsid w:val="007D307A"/>
    <w:rsid w:val="007D4D6C"/>
    <w:rsid w:val="007D724A"/>
    <w:rsid w:val="007E6E03"/>
    <w:rsid w:val="007F23BF"/>
    <w:rsid w:val="007F329C"/>
    <w:rsid w:val="0080309E"/>
    <w:rsid w:val="0082268B"/>
    <w:rsid w:val="008240AC"/>
    <w:rsid w:val="008403A5"/>
    <w:rsid w:val="0084398F"/>
    <w:rsid w:val="0084626D"/>
    <w:rsid w:val="00846A06"/>
    <w:rsid w:val="00853B84"/>
    <w:rsid w:val="00854ECF"/>
    <w:rsid w:val="00875324"/>
    <w:rsid w:val="00876270"/>
    <w:rsid w:val="00881F5F"/>
    <w:rsid w:val="00882D60"/>
    <w:rsid w:val="008923D3"/>
    <w:rsid w:val="0089609B"/>
    <w:rsid w:val="00897371"/>
    <w:rsid w:val="008A5E79"/>
    <w:rsid w:val="008C02C9"/>
    <w:rsid w:val="008C6716"/>
    <w:rsid w:val="008D29C3"/>
    <w:rsid w:val="008E0517"/>
    <w:rsid w:val="009019E0"/>
    <w:rsid w:val="009040F2"/>
    <w:rsid w:val="00904898"/>
    <w:rsid w:val="009107CA"/>
    <w:rsid w:val="0093227B"/>
    <w:rsid w:val="0094675A"/>
    <w:rsid w:val="00950BD3"/>
    <w:rsid w:val="00965944"/>
    <w:rsid w:val="00980BA0"/>
    <w:rsid w:val="00982C17"/>
    <w:rsid w:val="00985336"/>
    <w:rsid w:val="009864DD"/>
    <w:rsid w:val="00986747"/>
    <w:rsid w:val="00987B88"/>
    <w:rsid w:val="00996CEB"/>
    <w:rsid w:val="009A39E7"/>
    <w:rsid w:val="009A3E95"/>
    <w:rsid w:val="009B7FDD"/>
    <w:rsid w:val="009D181E"/>
    <w:rsid w:val="009E5E15"/>
    <w:rsid w:val="009F4B8D"/>
    <w:rsid w:val="009F5650"/>
    <w:rsid w:val="00A04BBD"/>
    <w:rsid w:val="00A22B1E"/>
    <w:rsid w:val="00A2454E"/>
    <w:rsid w:val="00A3354F"/>
    <w:rsid w:val="00A40DCC"/>
    <w:rsid w:val="00A41919"/>
    <w:rsid w:val="00A613C6"/>
    <w:rsid w:val="00A678D6"/>
    <w:rsid w:val="00A85C1C"/>
    <w:rsid w:val="00A8639C"/>
    <w:rsid w:val="00A93496"/>
    <w:rsid w:val="00AB5AE8"/>
    <w:rsid w:val="00AC7B96"/>
    <w:rsid w:val="00AD2AB3"/>
    <w:rsid w:val="00AE301F"/>
    <w:rsid w:val="00AE413F"/>
    <w:rsid w:val="00AF6AE0"/>
    <w:rsid w:val="00B01DFF"/>
    <w:rsid w:val="00B028E0"/>
    <w:rsid w:val="00B05741"/>
    <w:rsid w:val="00B14116"/>
    <w:rsid w:val="00B202B9"/>
    <w:rsid w:val="00B23703"/>
    <w:rsid w:val="00B25884"/>
    <w:rsid w:val="00B261B3"/>
    <w:rsid w:val="00B33AF4"/>
    <w:rsid w:val="00B50173"/>
    <w:rsid w:val="00B51542"/>
    <w:rsid w:val="00B56EC1"/>
    <w:rsid w:val="00B70500"/>
    <w:rsid w:val="00B70A1A"/>
    <w:rsid w:val="00B714A3"/>
    <w:rsid w:val="00B7505A"/>
    <w:rsid w:val="00B85AA9"/>
    <w:rsid w:val="00B9784D"/>
    <w:rsid w:val="00BA7CC9"/>
    <w:rsid w:val="00BB4928"/>
    <w:rsid w:val="00BD6A06"/>
    <w:rsid w:val="00BD7F5B"/>
    <w:rsid w:val="00BE09D8"/>
    <w:rsid w:val="00BE6B8B"/>
    <w:rsid w:val="00BF6E1E"/>
    <w:rsid w:val="00C041AB"/>
    <w:rsid w:val="00C05795"/>
    <w:rsid w:val="00C11916"/>
    <w:rsid w:val="00C12F75"/>
    <w:rsid w:val="00C2028A"/>
    <w:rsid w:val="00C25AC6"/>
    <w:rsid w:val="00C30664"/>
    <w:rsid w:val="00C3337C"/>
    <w:rsid w:val="00C354AD"/>
    <w:rsid w:val="00C373B0"/>
    <w:rsid w:val="00C4202F"/>
    <w:rsid w:val="00C45548"/>
    <w:rsid w:val="00C4668C"/>
    <w:rsid w:val="00C4682A"/>
    <w:rsid w:val="00C46D1F"/>
    <w:rsid w:val="00C53747"/>
    <w:rsid w:val="00C53C77"/>
    <w:rsid w:val="00C67ECA"/>
    <w:rsid w:val="00C7141F"/>
    <w:rsid w:val="00C7450D"/>
    <w:rsid w:val="00C80D5E"/>
    <w:rsid w:val="00C80E37"/>
    <w:rsid w:val="00C82634"/>
    <w:rsid w:val="00C966AE"/>
    <w:rsid w:val="00C97569"/>
    <w:rsid w:val="00CA1EA9"/>
    <w:rsid w:val="00CA25A4"/>
    <w:rsid w:val="00CA3F50"/>
    <w:rsid w:val="00CA763F"/>
    <w:rsid w:val="00CB2909"/>
    <w:rsid w:val="00CC4AA7"/>
    <w:rsid w:val="00CC5A85"/>
    <w:rsid w:val="00CD6F0D"/>
    <w:rsid w:val="00CD76B3"/>
    <w:rsid w:val="00CE4F53"/>
    <w:rsid w:val="00CF098D"/>
    <w:rsid w:val="00CF14C7"/>
    <w:rsid w:val="00D04643"/>
    <w:rsid w:val="00D101F9"/>
    <w:rsid w:val="00D17F90"/>
    <w:rsid w:val="00D30F23"/>
    <w:rsid w:val="00D359B5"/>
    <w:rsid w:val="00D3675C"/>
    <w:rsid w:val="00D51AC1"/>
    <w:rsid w:val="00D52B0D"/>
    <w:rsid w:val="00D573DB"/>
    <w:rsid w:val="00D625F1"/>
    <w:rsid w:val="00D64A2B"/>
    <w:rsid w:val="00D766A2"/>
    <w:rsid w:val="00D84E04"/>
    <w:rsid w:val="00D957B8"/>
    <w:rsid w:val="00D96108"/>
    <w:rsid w:val="00DA017B"/>
    <w:rsid w:val="00DA11B7"/>
    <w:rsid w:val="00DC7577"/>
    <w:rsid w:val="00DD0518"/>
    <w:rsid w:val="00DD2367"/>
    <w:rsid w:val="00DD57B7"/>
    <w:rsid w:val="00DD6AB4"/>
    <w:rsid w:val="00DF423D"/>
    <w:rsid w:val="00DF49FD"/>
    <w:rsid w:val="00E02684"/>
    <w:rsid w:val="00E1349D"/>
    <w:rsid w:val="00E13A17"/>
    <w:rsid w:val="00E2394D"/>
    <w:rsid w:val="00E24BC7"/>
    <w:rsid w:val="00E26973"/>
    <w:rsid w:val="00E33976"/>
    <w:rsid w:val="00E36CD9"/>
    <w:rsid w:val="00E440B1"/>
    <w:rsid w:val="00E52009"/>
    <w:rsid w:val="00E5394A"/>
    <w:rsid w:val="00E54D99"/>
    <w:rsid w:val="00E63DA7"/>
    <w:rsid w:val="00E675EB"/>
    <w:rsid w:val="00E76C0D"/>
    <w:rsid w:val="00E80B33"/>
    <w:rsid w:val="00E830FE"/>
    <w:rsid w:val="00E93D1E"/>
    <w:rsid w:val="00E979DB"/>
    <w:rsid w:val="00EA1F7F"/>
    <w:rsid w:val="00EA643D"/>
    <w:rsid w:val="00EA7D7F"/>
    <w:rsid w:val="00EB01F3"/>
    <w:rsid w:val="00EB1DAD"/>
    <w:rsid w:val="00EB3812"/>
    <w:rsid w:val="00EB4E23"/>
    <w:rsid w:val="00ED3F6D"/>
    <w:rsid w:val="00ED6DA1"/>
    <w:rsid w:val="00EE66E2"/>
    <w:rsid w:val="00EF7368"/>
    <w:rsid w:val="00EF7B72"/>
    <w:rsid w:val="00F07ED7"/>
    <w:rsid w:val="00F330CD"/>
    <w:rsid w:val="00F4227D"/>
    <w:rsid w:val="00F46862"/>
    <w:rsid w:val="00F5124D"/>
    <w:rsid w:val="00F5689B"/>
    <w:rsid w:val="00F56FCB"/>
    <w:rsid w:val="00F65AB0"/>
    <w:rsid w:val="00F72ECC"/>
    <w:rsid w:val="00F83DEC"/>
    <w:rsid w:val="00F84DF1"/>
    <w:rsid w:val="00F929E2"/>
    <w:rsid w:val="00F95751"/>
    <w:rsid w:val="00FA5C77"/>
    <w:rsid w:val="00FA730C"/>
    <w:rsid w:val="00FB76C4"/>
    <w:rsid w:val="00FC2307"/>
    <w:rsid w:val="00FD68D0"/>
    <w:rsid w:val="00FE5580"/>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A"/>
    <w:pPr>
      <w:ind w:left="720"/>
      <w:contextualSpacing/>
    </w:pPr>
  </w:style>
  <w:style w:type="paragraph" w:styleId="BalloonText">
    <w:name w:val="Balloon Text"/>
    <w:basedOn w:val="Normal"/>
    <w:link w:val="BalloonTextChar"/>
    <w:uiPriority w:val="99"/>
    <w:semiHidden/>
    <w:unhideWhenUsed/>
    <w:rsid w:val="001139DA"/>
    <w:rPr>
      <w:rFonts w:ascii="Tahoma" w:hAnsi="Tahoma" w:cs="Tahoma"/>
      <w:sz w:val="16"/>
      <w:szCs w:val="16"/>
    </w:rPr>
  </w:style>
  <w:style w:type="character" w:customStyle="1" w:styleId="BalloonTextChar">
    <w:name w:val="Balloon Text Char"/>
    <w:basedOn w:val="DefaultParagraphFont"/>
    <w:link w:val="BalloonText"/>
    <w:uiPriority w:val="99"/>
    <w:semiHidden/>
    <w:rsid w:val="001139DA"/>
    <w:rPr>
      <w:rFonts w:ascii="Tahoma" w:eastAsia="Times New Roman" w:hAnsi="Tahoma" w:cs="Tahoma"/>
      <w:sz w:val="16"/>
      <w:szCs w:val="16"/>
    </w:rPr>
  </w:style>
  <w:style w:type="paragraph" w:customStyle="1" w:styleId="Default">
    <w:name w:val="Default"/>
    <w:rsid w:val="003B024E"/>
    <w:pPr>
      <w:autoSpaceDE w:val="0"/>
      <w:autoSpaceDN w:val="0"/>
      <w:adjustRightInd w:val="0"/>
    </w:pPr>
    <w:rPr>
      <w:color w:val="000000"/>
      <w:sz w:val="24"/>
      <w:szCs w:val="24"/>
    </w:rPr>
  </w:style>
  <w:style w:type="paragraph" w:styleId="Header">
    <w:name w:val="header"/>
    <w:basedOn w:val="Normal"/>
    <w:link w:val="HeaderChar"/>
    <w:uiPriority w:val="99"/>
    <w:unhideWhenUsed/>
    <w:rsid w:val="00AB5AE8"/>
    <w:pPr>
      <w:tabs>
        <w:tab w:val="center" w:pos="4680"/>
        <w:tab w:val="right" w:pos="9360"/>
      </w:tabs>
    </w:pPr>
  </w:style>
  <w:style w:type="character" w:customStyle="1" w:styleId="HeaderChar">
    <w:name w:val="Header Char"/>
    <w:basedOn w:val="DefaultParagraphFont"/>
    <w:link w:val="Header"/>
    <w:uiPriority w:val="99"/>
    <w:rsid w:val="00AB5AE8"/>
    <w:rPr>
      <w:rFonts w:eastAsia="Times New Roman" w:cs="Times New Roman"/>
      <w:szCs w:val="24"/>
    </w:rPr>
  </w:style>
  <w:style w:type="paragraph" w:styleId="Footer">
    <w:name w:val="footer"/>
    <w:basedOn w:val="Normal"/>
    <w:link w:val="FooterChar"/>
    <w:uiPriority w:val="99"/>
    <w:unhideWhenUsed/>
    <w:rsid w:val="00AB5AE8"/>
    <w:pPr>
      <w:tabs>
        <w:tab w:val="center" w:pos="4680"/>
        <w:tab w:val="right" w:pos="9360"/>
      </w:tabs>
    </w:pPr>
  </w:style>
  <w:style w:type="character" w:customStyle="1" w:styleId="FooterChar">
    <w:name w:val="Footer Char"/>
    <w:basedOn w:val="DefaultParagraphFont"/>
    <w:link w:val="Footer"/>
    <w:uiPriority w:val="99"/>
    <w:rsid w:val="00AB5AE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A"/>
    <w:pPr>
      <w:ind w:left="720"/>
      <w:contextualSpacing/>
    </w:pPr>
  </w:style>
  <w:style w:type="paragraph" w:styleId="BalloonText">
    <w:name w:val="Balloon Text"/>
    <w:basedOn w:val="Normal"/>
    <w:link w:val="BalloonTextChar"/>
    <w:uiPriority w:val="99"/>
    <w:semiHidden/>
    <w:unhideWhenUsed/>
    <w:rsid w:val="001139DA"/>
    <w:rPr>
      <w:rFonts w:ascii="Tahoma" w:hAnsi="Tahoma" w:cs="Tahoma"/>
      <w:sz w:val="16"/>
      <w:szCs w:val="16"/>
    </w:rPr>
  </w:style>
  <w:style w:type="character" w:customStyle="1" w:styleId="BalloonTextChar">
    <w:name w:val="Balloon Text Char"/>
    <w:basedOn w:val="DefaultParagraphFont"/>
    <w:link w:val="BalloonText"/>
    <w:uiPriority w:val="99"/>
    <w:semiHidden/>
    <w:rsid w:val="001139DA"/>
    <w:rPr>
      <w:rFonts w:ascii="Tahoma" w:eastAsia="Times New Roman" w:hAnsi="Tahoma" w:cs="Tahoma"/>
      <w:sz w:val="16"/>
      <w:szCs w:val="16"/>
    </w:rPr>
  </w:style>
  <w:style w:type="paragraph" w:customStyle="1" w:styleId="Default">
    <w:name w:val="Default"/>
    <w:rsid w:val="003B024E"/>
    <w:pPr>
      <w:autoSpaceDE w:val="0"/>
      <w:autoSpaceDN w:val="0"/>
      <w:adjustRightInd w:val="0"/>
    </w:pPr>
    <w:rPr>
      <w:color w:val="000000"/>
      <w:sz w:val="24"/>
      <w:szCs w:val="24"/>
    </w:rPr>
  </w:style>
  <w:style w:type="paragraph" w:styleId="Header">
    <w:name w:val="header"/>
    <w:basedOn w:val="Normal"/>
    <w:link w:val="HeaderChar"/>
    <w:uiPriority w:val="99"/>
    <w:unhideWhenUsed/>
    <w:rsid w:val="00AB5AE8"/>
    <w:pPr>
      <w:tabs>
        <w:tab w:val="center" w:pos="4680"/>
        <w:tab w:val="right" w:pos="9360"/>
      </w:tabs>
    </w:pPr>
  </w:style>
  <w:style w:type="character" w:customStyle="1" w:styleId="HeaderChar">
    <w:name w:val="Header Char"/>
    <w:basedOn w:val="DefaultParagraphFont"/>
    <w:link w:val="Header"/>
    <w:uiPriority w:val="99"/>
    <w:rsid w:val="00AB5AE8"/>
    <w:rPr>
      <w:rFonts w:eastAsia="Times New Roman" w:cs="Times New Roman"/>
      <w:szCs w:val="24"/>
    </w:rPr>
  </w:style>
  <w:style w:type="paragraph" w:styleId="Footer">
    <w:name w:val="footer"/>
    <w:basedOn w:val="Normal"/>
    <w:link w:val="FooterChar"/>
    <w:uiPriority w:val="99"/>
    <w:unhideWhenUsed/>
    <w:rsid w:val="00AB5AE8"/>
    <w:pPr>
      <w:tabs>
        <w:tab w:val="center" w:pos="4680"/>
        <w:tab w:val="right" w:pos="9360"/>
      </w:tabs>
    </w:pPr>
  </w:style>
  <w:style w:type="character" w:customStyle="1" w:styleId="FooterChar">
    <w:name w:val="Footer Char"/>
    <w:basedOn w:val="DefaultParagraphFont"/>
    <w:link w:val="Footer"/>
    <w:uiPriority w:val="99"/>
    <w:rsid w:val="00AB5AE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6125-4BC1-44F0-BA72-7E53E746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LBurns</dc:creator>
  <cp:lastModifiedBy>Robert D Hollister</cp:lastModifiedBy>
  <cp:revision>9</cp:revision>
  <cp:lastPrinted>2014-09-05T15:46:00Z</cp:lastPrinted>
  <dcterms:created xsi:type="dcterms:W3CDTF">2014-09-05T19:02:00Z</dcterms:created>
  <dcterms:modified xsi:type="dcterms:W3CDTF">2015-02-24T15:09:00Z</dcterms:modified>
</cp:coreProperties>
</file>