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28E3C03B" w:rsidR="004B0461" w:rsidRPr="00E04558" w:rsidRDefault="00205B90" w:rsidP="004B0461">
      <w:pPr>
        <w:jc w:val="center"/>
        <w:rPr>
          <w:b/>
        </w:rPr>
      </w:pPr>
      <w:r>
        <w:rPr>
          <w:b/>
        </w:rPr>
        <w:t>November 22</w:t>
      </w:r>
      <w:r w:rsidR="000759FC">
        <w:rPr>
          <w:b/>
        </w:rPr>
        <w:t>,</w:t>
      </w:r>
      <w:r w:rsidR="00306AE6">
        <w:rPr>
          <w:b/>
        </w:rPr>
        <w:t xml:space="preserve"> 2019</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237643D9" w:rsidR="005752D9" w:rsidRDefault="00852964" w:rsidP="00EE6FC0">
      <w:pPr>
        <w:jc w:val="center"/>
        <w:rPr>
          <w:b/>
        </w:rPr>
      </w:pPr>
      <w:r w:rsidRPr="00E04558">
        <w:rPr>
          <w:b/>
        </w:rPr>
        <w:t>Minutes</w:t>
      </w:r>
      <w:r w:rsidR="0016515E">
        <w:rPr>
          <w:b/>
        </w:rPr>
        <w:t xml:space="preserve"> </w:t>
      </w:r>
      <w:r w:rsidR="008D3399">
        <w:rPr>
          <w:b/>
        </w:rPr>
        <w:br/>
        <w:t>Approved 1/24/20</w:t>
      </w:r>
      <w:bookmarkStart w:id="0" w:name="_GoBack"/>
      <w:bookmarkEnd w:id="0"/>
    </w:p>
    <w:p w14:paraId="0E3759A5" w14:textId="77777777" w:rsidR="0016515E" w:rsidRPr="00E04558" w:rsidRDefault="0016515E" w:rsidP="00EE6FC0">
      <w:pPr>
        <w:jc w:val="center"/>
        <w:rPr>
          <w:b/>
        </w:rPr>
      </w:pPr>
    </w:p>
    <w:p w14:paraId="11E7F5F4" w14:textId="38BC638F" w:rsidR="00012884" w:rsidRDefault="003B5591" w:rsidP="00383B4E">
      <w:r w:rsidRPr="00E04558">
        <w:rPr>
          <w:b/>
        </w:rPr>
        <w:t>Faculty Present</w:t>
      </w:r>
      <w:r w:rsidR="00394565" w:rsidRPr="0059754A">
        <w:t>:</w:t>
      </w:r>
      <w:r w:rsidR="00126773" w:rsidRPr="0059754A">
        <w:t xml:space="preserve"> </w:t>
      </w:r>
      <w:r w:rsidR="0064785A" w:rsidRPr="0059754A">
        <w:t>D</w:t>
      </w:r>
      <w:r w:rsidR="0090727A" w:rsidRPr="0059754A">
        <w:t>an</w:t>
      </w:r>
      <w:r w:rsidR="0064785A" w:rsidRPr="0059754A">
        <w:t xml:space="preserve"> Balfour, </w:t>
      </w:r>
      <w:r w:rsidR="0064785A" w:rsidRPr="00CE7A3B">
        <w:t>A</w:t>
      </w:r>
      <w:r w:rsidR="0090727A" w:rsidRPr="00CE7A3B">
        <w:t>ndrea</w:t>
      </w:r>
      <w:r w:rsidR="0064785A" w:rsidRPr="00CE7A3B">
        <w:t xml:space="preserve"> Bostrom, </w:t>
      </w:r>
      <w:r w:rsidR="006F0008">
        <w:t xml:space="preserve">Wendy Burns-Ardolino, </w:t>
      </w:r>
      <w:r w:rsidR="00205B90">
        <w:t xml:space="preserve">Amy Campbell, </w:t>
      </w:r>
      <w:r w:rsidR="005B4263">
        <w:t xml:space="preserve">Xiang Cao, </w:t>
      </w:r>
      <w:r w:rsidR="00205B90">
        <w:t xml:space="preserve">Shabbir Choudhuri, </w:t>
      </w:r>
      <w:r w:rsidR="0059754A">
        <w:t xml:space="preserve">Barbara Harvey, </w:t>
      </w:r>
      <w:r w:rsidR="00205B90">
        <w:t>Betsy Williams for Jon Jeffryes</w:t>
      </w:r>
      <w:r w:rsidR="005B4263">
        <w:t>,</w:t>
      </w:r>
      <w:r w:rsidR="004D54E6">
        <w:t xml:space="preserve"> C</w:t>
      </w:r>
      <w:r w:rsidR="003F71AB">
        <w:t>ourtney</w:t>
      </w:r>
      <w:r w:rsidR="004D54E6">
        <w:t xml:space="preserve"> Karasinski, Emily Nichols, </w:t>
      </w:r>
      <w:r w:rsidR="009349A3" w:rsidRPr="009349A3">
        <w:t>Rui Niu-Cooper</w:t>
      </w:r>
      <w:r w:rsidR="00B718FC">
        <w:t>,</w:t>
      </w:r>
      <w:r w:rsidR="009349A3" w:rsidRPr="009349A3">
        <w:t xml:space="preserve"> </w:t>
      </w:r>
      <w:r w:rsidR="00A06BBB" w:rsidRPr="00CE7A3B">
        <w:t>K</w:t>
      </w:r>
      <w:r w:rsidR="008F27D7" w:rsidRPr="00CE7A3B">
        <w:t>aren</w:t>
      </w:r>
      <w:r w:rsidR="00A06BBB" w:rsidRPr="00CE7A3B">
        <w:t xml:space="preserve"> Ozga, </w:t>
      </w:r>
      <w:r w:rsidR="00205B90">
        <w:t xml:space="preserve">Jennifer Pope, </w:t>
      </w:r>
      <w:r w:rsidR="0064785A" w:rsidRPr="00CE7A3B">
        <w:t>M</w:t>
      </w:r>
      <w:r w:rsidR="008F27D7" w:rsidRPr="00CE7A3B">
        <w:t>ark</w:t>
      </w:r>
      <w:r w:rsidR="0064785A" w:rsidRPr="00CE7A3B">
        <w:t xml:space="preserve"> Staves</w:t>
      </w:r>
      <w:r w:rsidR="00F32BDE">
        <w:t xml:space="preserve">, </w:t>
      </w:r>
      <w:r w:rsidR="00205B90">
        <w:t>Marie VanderKooi, J</w:t>
      </w:r>
      <w:r w:rsidR="009349A3">
        <w:t>oel Wendland-Liu</w:t>
      </w:r>
    </w:p>
    <w:p w14:paraId="004D6960" w14:textId="2639C0C3" w:rsidR="00FE4341" w:rsidRDefault="00FE4341" w:rsidP="00383B4E"/>
    <w:p w14:paraId="68B5C30C" w14:textId="140C2D52" w:rsidR="00493F79" w:rsidRPr="00A06BBB" w:rsidRDefault="00741C75" w:rsidP="00383B4E">
      <w:r w:rsidRPr="00161912">
        <w:rPr>
          <w:b/>
        </w:rPr>
        <w:t>A</w:t>
      </w:r>
      <w:r w:rsidR="00012884" w:rsidRPr="00161912">
        <w:rPr>
          <w:b/>
        </w:rPr>
        <w:t>d</w:t>
      </w:r>
      <w:r w:rsidR="00012884" w:rsidRPr="00A06BBB">
        <w:rPr>
          <w:b/>
        </w:rPr>
        <w:t>ministrative Ex-Officio Present:</w:t>
      </w:r>
      <w:r w:rsidR="00A06BBB" w:rsidRPr="00CE7A3B">
        <w:t xml:space="preserve"> </w:t>
      </w:r>
      <w:r w:rsidR="009349A3">
        <w:t xml:space="preserve">Irene Fountain, </w:t>
      </w:r>
      <w:r w:rsidR="006F0008">
        <w:t xml:space="preserve">Tracey James-Heer, </w:t>
      </w:r>
      <w:r w:rsidR="007548C4" w:rsidRPr="00CE7A3B">
        <w:t>M</w:t>
      </w:r>
      <w:r w:rsidR="008F27D7" w:rsidRPr="00CE7A3B">
        <w:t>ark</w:t>
      </w:r>
      <w:r w:rsidR="007548C4" w:rsidRPr="00CE7A3B">
        <w:t xml:space="preserve"> Luttenton</w:t>
      </w:r>
      <w:r w:rsidR="005B4263">
        <w:t xml:space="preserve">, </w:t>
      </w:r>
      <w:r w:rsidR="009349A3">
        <w:t>Jeffrey Potteiger</w:t>
      </w:r>
      <w:r w:rsidR="00A33619">
        <w:t>, Steven Lipnicki</w:t>
      </w:r>
    </w:p>
    <w:p w14:paraId="200895A1" w14:textId="134A8B59" w:rsidR="003F7852" w:rsidRDefault="003F7852" w:rsidP="00383B4E"/>
    <w:p w14:paraId="2DD09D90" w14:textId="0D1D7196" w:rsidR="00161912" w:rsidRDefault="00161912" w:rsidP="00383B4E">
      <w:r w:rsidRPr="00161912">
        <w:rPr>
          <w:b/>
        </w:rPr>
        <w:t>Graduate Student Association:</w:t>
      </w:r>
      <w:r>
        <w:t xml:space="preserve"> Christina </w:t>
      </w:r>
      <w:r w:rsidR="006F0008">
        <w:t>Lunn</w:t>
      </w:r>
    </w:p>
    <w:p w14:paraId="0FEBDC22" w14:textId="77777777" w:rsidR="00161912" w:rsidRDefault="00161912" w:rsidP="00383B4E"/>
    <w:p w14:paraId="128EB09D" w14:textId="7E74E4DF" w:rsidR="006F0008" w:rsidRDefault="0090727A" w:rsidP="0073313F">
      <w:r w:rsidRPr="0090727A">
        <w:rPr>
          <w:b/>
        </w:rPr>
        <w:t>Ex-Officio Students Present:</w:t>
      </w:r>
      <w:r w:rsidR="005B4263">
        <w:rPr>
          <w:b/>
        </w:rPr>
        <w:t xml:space="preserve"> </w:t>
      </w:r>
      <w:r w:rsidR="009349A3">
        <w:t>Amanda Filkins</w:t>
      </w:r>
      <w:r w:rsidR="006F0008">
        <w:t>, Cori Jaskiewicz</w:t>
      </w:r>
    </w:p>
    <w:p w14:paraId="65FF8A37" w14:textId="2566AE63" w:rsidR="001B6F18" w:rsidRDefault="001B6F18"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573"/>
        <w:gridCol w:w="3060"/>
      </w:tblGrid>
      <w:tr w:rsidR="006D748E" w:rsidRPr="00E04558" w14:paraId="17378B9B" w14:textId="77777777" w:rsidTr="00C16275">
        <w:tc>
          <w:tcPr>
            <w:tcW w:w="2515" w:type="dxa"/>
          </w:tcPr>
          <w:p w14:paraId="1E4C6495" w14:textId="77777777" w:rsidR="006D748E" w:rsidRPr="00E04558" w:rsidRDefault="006D748E" w:rsidP="002A612D">
            <w:pPr>
              <w:rPr>
                <w:b/>
              </w:rPr>
            </w:pPr>
            <w:r w:rsidRPr="00E04558">
              <w:rPr>
                <w:b/>
              </w:rPr>
              <w:t>AGENDA ITEM</w:t>
            </w:r>
          </w:p>
        </w:tc>
        <w:tc>
          <w:tcPr>
            <w:tcW w:w="8573"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C16275">
        <w:tc>
          <w:tcPr>
            <w:tcW w:w="2515" w:type="dxa"/>
          </w:tcPr>
          <w:p w14:paraId="48F375C7" w14:textId="185ECACB"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r w:rsidR="00FC6B87">
              <w:rPr>
                <w:b/>
              </w:rPr>
              <w:t xml:space="preserve"> </w:t>
            </w:r>
          </w:p>
        </w:tc>
        <w:tc>
          <w:tcPr>
            <w:tcW w:w="8573" w:type="dxa"/>
          </w:tcPr>
          <w:p w14:paraId="3EFA1D2C" w14:textId="6352D288" w:rsidR="006A6FAD" w:rsidRPr="00E04558" w:rsidRDefault="00F239C6" w:rsidP="001B6F18">
            <w:pPr>
              <w:spacing w:after="160" w:line="259" w:lineRule="auto"/>
            </w:pPr>
            <w:r w:rsidRPr="00E04558">
              <w:t>A. Bostrom cal</w:t>
            </w:r>
            <w:r w:rsidR="006F2765" w:rsidRPr="00E04558">
              <w:t xml:space="preserve">led the meeting to order at </w:t>
            </w:r>
            <w:r w:rsidR="004B4140">
              <w:t>10:05</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tr>
      <w:tr w:rsidR="008F5BA8" w:rsidRPr="00E04558" w14:paraId="39532FAB" w14:textId="77777777" w:rsidTr="00C16275">
        <w:tc>
          <w:tcPr>
            <w:tcW w:w="2515" w:type="dxa"/>
          </w:tcPr>
          <w:p w14:paraId="10D9F214" w14:textId="66345621" w:rsidR="008F5BA8" w:rsidRPr="00E04558" w:rsidRDefault="003F71AB" w:rsidP="006F2765">
            <w:pPr>
              <w:rPr>
                <w:b/>
              </w:rPr>
            </w:pPr>
            <w:r>
              <w:rPr>
                <w:b/>
              </w:rPr>
              <w:t>I</w:t>
            </w:r>
            <w:r w:rsidR="008F5BA8" w:rsidRPr="00E04558">
              <w:rPr>
                <w:b/>
              </w:rPr>
              <w:t>I. Approval of Agenda</w:t>
            </w:r>
            <w:r w:rsidR="009A2C12" w:rsidRPr="00E04558">
              <w:rPr>
                <w:b/>
              </w:rPr>
              <w:t xml:space="preserve">  </w:t>
            </w:r>
          </w:p>
        </w:tc>
        <w:tc>
          <w:tcPr>
            <w:tcW w:w="8573" w:type="dxa"/>
          </w:tcPr>
          <w:p w14:paraId="1428A3DD" w14:textId="318C6D3A" w:rsidR="00015A57" w:rsidRPr="00E04558" w:rsidRDefault="00015A57" w:rsidP="00270B9C">
            <w:pPr>
              <w:spacing w:after="160" w:line="259" w:lineRule="auto"/>
              <w:rPr>
                <w:rFonts w:eastAsia="Calibri"/>
              </w:rPr>
            </w:pPr>
          </w:p>
        </w:tc>
        <w:tc>
          <w:tcPr>
            <w:tcW w:w="3060" w:type="dxa"/>
          </w:tcPr>
          <w:p w14:paraId="76230A68" w14:textId="07E9A3A4" w:rsidR="008F5BA8" w:rsidRPr="00E04558" w:rsidRDefault="00F239C6" w:rsidP="003F71AB">
            <w:r w:rsidRPr="00E04558">
              <w:rPr>
                <w:b/>
              </w:rPr>
              <w:t xml:space="preserve">Motion: </w:t>
            </w:r>
            <w:r w:rsidR="00E554B0" w:rsidRPr="00E554B0">
              <w:t>S. Choudhuri</w:t>
            </w:r>
            <w:r w:rsidR="00E554B0">
              <w:rPr>
                <w:b/>
              </w:rPr>
              <w:t xml:space="preserve"> </w:t>
            </w:r>
            <w:r w:rsidR="0079661E" w:rsidRPr="00E04558">
              <w:t xml:space="preserve">moved to approve the agenda. </w:t>
            </w:r>
            <w:r w:rsidR="00E554B0">
              <w:t xml:space="preserve">D. Balfour </w:t>
            </w:r>
            <w:r w:rsidR="009759F4">
              <w:t>s</w:t>
            </w:r>
            <w:r w:rsidR="004A04BB">
              <w:t>econded</w:t>
            </w:r>
            <w:r w:rsidR="0079661E" w:rsidRPr="00E04558">
              <w:t xml:space="preserve">. Motion passed unanimously. </w:t>
            </w:r>
          </w:p>
        </w:tc>
      </w:tr>
      <w:tr w:rsidR="009C3D2A" w:rsidRPr="00E04558" w14:paraId="268E057A" w14:textId="77777777" w:rsidTr="00C16275">
        <w:tc>
          <w:tcPr>
            <w:tcW w:w="2515" w:type="dxa"/>
          </w:tcPr>
          <w:p w14:paraId="47587E93" w14:textId="063B453C" w:rsidR="009C3D2A" w:rsidRPr="00E04558" w:rsidRDefault="00614029" w:rsidP="003F71AB">
            <w:pPr>
              <w:rPr>
                <w:b/>
              </w:rPr>
            </w:pPr>
            <w:r w:rsidRPr="00E04558">
              <w:rPr>
                <w:b/>
              </w:rPr>
              <w:t>I</w:t>
            </w:r>
            <w:r w:rsidR="006F0008">
              <w:rPr>
                <w:b/>
              </w:rPr>
              <w:t>II</w:t>
            </w:r>
            <w:r w:rsidR="007A38E8" w:rsidRPr="00E04558">
              <w:rPr>
                <w:b/>
              </w:rPr>
              <w:t xml:space="preserve">. Approval of Minutes </w:t>
            </w:r>
            <w:r w:rsidR="006D1A83">
              <w:rPr>
                <w:b/>
              </w:rPr>
              <w:t>October 25</w:t>
            </w:r>
            <w:r w:rsidR="00A21AC0">
              <w:rPr>
                <w:b/>
              </w:rPr>
              <w:t xml:space="preserve">, </w:t>
            </w:r>
            <w:r w:rsidR="006C5DD6">
              <w:rPr>
                <w:b/>
              </w:rPr>
              <w:t>2019</w:t>
            </w:r>
          </w:p>
        </w:tc>
        <w:tc>
          <w:tcPr>
            <w:tcW w:w="8573" w:type="dxa"/>
          </w:tcPr>
          <w:p w14:paraId="28FCA3DF" w14:textId="506E6E34" w:rsidR="009D1935" w:rsidRPr="00E04558" w:rsidRDefault="009D1935" w:rsidP="00AA0B0B">
            <w:pPr>
              <w:spacing w:after="160" w:line="259" w:lineRule="auto"/>
              <w:rPr>
                <w:rFonts w:eastAsia="Calibri"/>
              </w:rPr>
            </w:pPr>
          </w:p>
        </w:tc>
        <w:tc>
          <w:tcPr>
            <w:tcW w:w="3060" w:type="dxa"/>
          </w:tcPr>
          <w:p w14:paraId="7F276D03" w14:textId="12DC2984" w:rsidR="009C3D2A" w:rsidRPr="00E04558" w:rsidRDefault="00F239C6" w:rsidP="001B6F18">
            <w:r w:rsidRPr="00E04558">
              <w:rPr>
                <w:b/>
              </w:rPr>
              <w:t xml:space="preserve">Motion: </w:t>
            </w:r>
            <w:r w:rsidR="00E554B0" w:rsidRPr="00E554B0">
              <w:t>D. Balfour</w:t>
            </w:r>
            <w:r w:rsidR="00E554B0">
              <w:rPr>
                <w:b/>
              </w:rPr>
              <w:t xml:space="preserve"> </w:t>
            </w:r>
            <w:r w:rsidRPr="00E04558">
              <w:t xml:space="preserve">moved to approve the </w:t>
            </w:r>
            <w:r w:rsidR="006D1A83">
              <w:t>October 25</w:t>
            </w:r>
            <w:r w:rsidR="00A0440B">
              <w:t>, 2019</w:t>
            </w:r>
            <w:r w:rsidRPr="00E04558">
              <w:t xml:space="preserve"> minutes</w:t>
            </w:r>
            <w:r w:rsidR="00A21AC0">
              <w:t xml:space="preserve"> with corrections</w:t>
            </w:r>
            <w:r w:rsidR="00DF10EE">
              <w:t xml:space="preserve">. </w:t>
            </w:r>
            <w:r w:rsidR="00E554B0">
              <w:t xml:space="preserve">W. Burns-Ardolino </w:t>
            </w:r>
            <w:r w:rsidR="0050106A">
              <w:t xml:space="preserve">seconded. </w:t>
            </w:r>
            <w:r w:rsidRPr="00E04558">
              <w:t xml:space="preserve">Motion passed unanimously. </w:t>
            </w:r>
          </w:p>
        </w:tc>
      </w:tr>
      <w:tr w:rsidR="000A55E4" w:rsidRPr="00E04558" w14:paraId="4045DD84" w14:textId="77777777" w:rsidTr="00C16275">
        <w:tc>
          <w:tcPr>
            <w:tcW w:w="2515" w:type="dxa"/>
          </w:tcPr>
          <w:p w14:paraId="3174D6B0" w14:textId="04267099" w:rsidR="000A55E4" w:rsidRPr="00E04558" w:rsidRDefault="006F0008" w:rsidP="00FC6B87">
            <w:pPr>
              <w:rPr>
                <w:b/>
              </w:rPr>
            </w:pPr>
            <w:r>
              <w:rPr>
                <w:b/>
              </w:rPr>
              <w:t>I</w:t>
            </w:r>
            <w:r w:rsidR="006A36D8" w:rsidRPr="00E04558">
              <w:rPr>
                <w:b/>
              </w:rPr>
              <w:t>V.</w:t>
            </w:r>
            <w:r w:rsidR="00F23C08" w:rsidRPr="00E04558">
              <w:rPr>
                <w:b/>
              </w:rPr>
              <w:t xml:space="preserve"> </w:t>
            </w:r>
            <w:r w:rsidR="00FC6B87">
              <w:rPr>
                <w:b/>
              </w:rPr>
              <w:t xml:space="preserve">Chair’s Report – A. Bostrom </w:t>
            </w:r>
          </w:p>
        </w:tc>
        <w:tc>
          <w:tcPr>
            <w:tcW w:w="8573" w:type="dxa"/>
          </w:tcPr>
          <w:p w14:paraId="1CF1F65A" w14:textId="7551B3E6" w:rsidR="00161912" w:rsidRPr="00E04558" w:rsidRDefault="004C2D51" w:rsidP="00161912">
            <w:pPr>
              <w:rPr>
                <w:rFonts w:eastAsia="Calibri"/>
              </w:rPr>
            </w:pPr>
            <w:r>
              <w:rPr>
                <w:rFonts w:eastAsia="Calibri"/>
              </w:rPr>
              <w:t>The</w:t>
            </w:r>
            <w:r w:rsidR="00E554B0" w:rsidRPr="00E554B0">
              <w:rPr>
                <w:rFonts w:eastAsia="Calibri"/>
              </w:rPr>
              <w:t xml:space="preserve"> </w:t>
            </w:r>
            <w:r w:rsidR="00C455E0" w:rsidRPr="00C455E0">
              <w:rPr>
                <w:rFonts w:eastAsia="Calibri"/>
              </w:rPr>
              <w:t>Policy for Culminating Experience Projects</w:t>
            </w:r>
            <w:r>
              <w:rPr>
                <w:rFonts w:eastAsia="Calibri"/>
              </w:rPr>
              <w:t xml:space="preserve"> was approved at ECS and will be voted on at UAS today. </w:t>
            </w:r>
            <w:r w:rsidR="008F62CA">
              <w:rPr>
                <w:rFonts w:eastAsia="Calibri"/>
              </w:rPr>
              <w:t xml:space="preserve">ECS requested that the </w:t>
            </w:r>
            <w:r>
              <w:rPr>
                <w:rFonts w:eastAsia="Calibri"/>
              </w:rPr>
              <w:t>memo accompanying the policy would include w</w:t>
            </w:r>
            <w:r w:rsidR="00E554B0" w:rsidRPr="00E554B0">
              <w:rPr>
                <w:rFonts w:eastAsia="Calibri"/>
              </w:rPr>
              <w:t>here the policy will be published</w:t>
            </w:r>
            <w:r>
              <w:rPr>
                <w:rFonts w:eastAsia="Calibri"/>
              </w:rPr>
              <w:t xml:space="preserve">. They also asked for clarification about </w:t>
            </w:r>
            <w:r w:rsidR="00E45271">
              <w:rPr>
                <w:rFonts w:eastAsia="Calibri"/>
              </w:rPr>
              <w:t xml:space="preserve">certain types of </w:t>
            </w:r>
            <w:r>
              <w:rPr>
                <w:rFonts w:eastAsia="Calibri"/>
              </w:rPr>
              <w:t>projects submitted to Scholar</w:t>
            </w:r>
            <w:r w:rsidR="00426F07">
              <w:rPr>
                <w:rFonts w:eastAsia="Calibri"/>
              </w:rPr>
              <w:t>w</w:t>
            </w:r>
            <w:r>
              <w:rPr>
                <w:rFonts w:eastAsia="Calibri"/>
              </w:rPr>
              <w:t xml:space="preserve">orks. Exceptions can be made for projects that include proprietary information, and </w:t>
            </w:r>
            <w:r w:rsidR="00E55C5A">
              <w:rPr>
                <w:rFonts w:eastAsia="Calibri"/>
              </w:rPr>
              <w:t xml:space="preserve">projects including audio/video can be linked </w:t>
            </w:r>
            <w:r w:rsidR="00A44F9F">
              <w:rPr>
                <w:rFonts w:eastAsia="Calibri"/>
              </w:rPr>
              <w:t>from</w:t>
            </w:r>
            <w:r w:rsidR="00E55C5A">
              <w:rPr>
                <w:rFonts w:eastAsia="Calibri"/>
              </w:rPr>
              <w:t xml:space="preserve"> Scholar</w:t>
            </w:r>
            <w:r w:rsidR="00426F07">
              <w:rPr>
                <w:rFonts w:eastAsia="Calibri"/>
              </w:rPr>
              <w:t>w</w:t>
            </w:r>
            <w:r w:rsidR="00E55C5A">
              <w:rPr>
                <w:rFonts w:eastAsia="Calibri"/>
              </w:rPr>
              <w:t xml:space="preserve">orks </w:t>
            </w:r>
            <w:r w:rsidR="00A44F9F">
              <w:rPr>
                <w:rFonts w:eastAsia="Calibri"/>
              </w:rPr>
              <w:t>to</w:t>
            </w:r>
            <w:r w:rsidR="00E55C5A">
              <w:rPr>
                <w:rFonts w:eastAsia="Calibri"/>
              </w:rPr>
              <w:t xml:space="preserve"> outside sources such as YouTube. </w:t>
            </w:r>
            <w:r w:rsidR="00E554B0" w:rsidRPr="00E554B0">
              <w:rPr>
                <w:rFonts w:eastAsia="Calibri"/>
              </w:rPr>
              <w:t xml:space="preserve">Some </w:t>
            </w:r>
            <w:r w:rsidR="00E55C5A">
              <w:rPr>
                <w:rFonts w:eastAsia="Calibri"/>
              </w:rPr>
              <w:t>ECS members had concerns that the policy might not require enough writing.</w:t>
            </w:r>
          </w:p>
        </w:tc>
        <w:tc>
          <w:tcPr>
            <w:tcW w:w="3060" w:type="dxa"/>
          </w:tcPr>
          <w:p w14:paraId="0984A1F5" w14:textId="77777777" w:rsidR="00433A0C" w:rsidRPr="00E04558" w:rsidRDefault="00433A0C" w:rsidP="007D02AC"/>
        </w:tc>
      </w:tr>
      <w:tr w:rsidR="00614029" w:rsidRPr="00E04558" w14:paraId="278AD352" w14:textId="77777777" w:rsidTr="00C16275">
        <w:tc>
          <w:tcPr>
            <w:tcW w:w="2515" w:type="dxa"/>
          </w:tcPr>
          <w:p w14:paraId="534FDC8E" w14:textId="1FC78C8B"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w:t>
            </w:r>
            <w:r w:rsidR="00CB2592" w:rsidRPr="00E04558">
              <w:rPr>
                <w:b/>
              </w:rPr>
              <w:lastRenderedPageBreak/>
              <w:t>Subcommittee Report</w:t>
            </w:r>
            <w:r w:rsidRPr="00E04558">
              <w:rPr>
                <w:b/>
              </w:rPr>
              <w:t xml:space="preserve"> –</w:t>
            </w:r>
            <w:r w:rsidR="009C50FD" w:rsidRPr="00E04558">
              <w:rPr>
                <w:b/>
              </w:rPr>
              <w:t xml:space="preserve"> </w:t>
            </w:r>
            <w:r w:rsidR="00CB2592" w:rsidRPr="00E04558">
              <w:rPr>
                <w:b/>
              </w:rPr>
              <w:t>M. Staves</w:t>
            </w:r>
          </w:p>
        </w:tc>
        <w:tc>
          <w:tcPr>
            <w:tcW w:w="8573" w:type="dxa"/>
          </w:tcPr>
          <w:p w14:paraId="4FA9D92A" w14:textId="77777777" w:rsidR="00CC75E2" w:rsidRDefault="00CC75E2" w:rsidP="00E554B0">
            <w:pPr>
              <w:spacing w:after="160" w:line="259" w:lineRule="auto"/>
              <w:rPr>
                <w:rFonts w:eastAsia="Calibri"/>
              </w:rPr>
            </w:pPr>
          </w:p>
          <w:p w14:paraId="219A7CAE" w14:textId="6AE6FBC7" w:rsidR="00CC75E2" w:rsidRPr="00CC75E2" w:rsidRDefault="00CC75E2" w:rsidP="00E554B0">
            <w:pPr>
              <w:spacing w:after="160" w:line="259" w:lineRule="auto"/>
              <w:rPr>
                <w:rFonts w:eastAsia="Calibri"/>
              </w:rPr>
            </w:pPr>
            <w:r w:rsidRPr="00CC75E2">
              <w:rPr>
                <w:rFonts w:eastAsia="Calibri"/>
                <w:u w:val="single"/>
              </w:rPr>
              <w:lastRenderedPageBreak/>
              <w:t>Graduate Program Review</w:t>
            </w:r>
            <w:r>
              <w:rPr>
                <w:rFonts w:eastAsia="Calibri"/>
                <w:u w:val="single"/>
              </w:rPr>
              <w:br/>
            </w:r>
            <w:r>
              <w:rPr>
                <w:rFonts w:eastAsia="Calibri"/>
              </w:rPr>
              <w:t xml:space="preserve">The MPH program external reviewer site visit was held on Monday and Tuesday, November 11 and 12. The reviewers met with students, alumni, employers, faculty, the Provost, two members of the Graduate Council, and deans. The external reviewer report is due on November 26. </w:t>
            </w:r>
          </w:p>
          <w:p w14:paraId="4E9ABD86" w14:textId="5C9A6CA2" w:rsidR="00E554B0" w:rsidRDefault="00E554B0" w:rsidP="00E554B0">
            <w:pPr>
              <w:spacing w:after="160" w:line="259" w:lineRule="auto"/>
              <w:rPr>
                <w:rFonts w:eastAsia="Calibri"/>
              </w:rPr>
            </w:pPr>
            <w:r w:rsidRPr="00E554B0">
              <w:rPr>
                <w:rFonts w:eastAsia="Calibri"/>
              </w:rPr>
              <w:t>Program review teams may meet at their discretion prior to the</w:t>
            </w:r>
            <w:r w:rsidR="00CC75E2">
              <w:rPr>
                <w:rFonts w:eastAsia="Calibri"/>
              </w:rPr>
              <w:t>ir</w:t>
            </w:r>
            <w:r w:rsidRPr="00E554B0">
              <w:rPr>
                <w:rFonts w:eastAsia="Calibri"/>
              </w:rPr>
              <w:t xml:space="preserve"> external reviewer site visit. </w:t>
            </w:r>
          </w:p>
          <w:p w14:paraId="0C1E2E0A" w14:textId="5CA00EB1" w:rsidR="00161912" w:rsidRPr="00E04558" w:rsidRDefault="00CC75E2" w:rsidP="00CC75E2">
            <w:pPr>
              <w:spacing w:after="160" w:line="259" w:lineRule="auto"/>
              <w:rPr>
                <w:rFonts w:eastAsia="Calibri"/>
              </w:rPr>
            </w:pPr>
            <w:r w:rsidRPr="00232B08">
              <w:rPr>
                <w:rFonts w:eastAsia="Calibri"/>
                <w:u w:val="single"/>
              </w:rPr>
              <w:t>Log 10944: New Certificate Program-Psychiatric/Mental Health Nurse Practitioner</w:t>
            </w:r>
            <w:r>
              <w:rPr>
                <w:rFonts w:eastAsia="Calibri"/>
                <w:b/>
              </w:rPr>
              <w:br/>
            </w:r>
            <w:r>
              <w:rPr>
                <w:rFonts w:eastAsia="Calibri"/>
              </w:rPr>
              <w:t xml:space="preserve">The GC-CPR </w:t>
            </w:r>
            <w:r w:rsidR="00762785">
              <w:rPr>
                <w:rFonts w:eastAsia="Calibri"/>
              </w:rPr>
              <w:t xml:space="preserve">subcommittee </w:t>
            </w:r>
            <w:r>
              <w:rPr>
                <w:rFonts w:eastAsia="Calibri"/>
              </w:rPr>
              <w:t>re</w:t>
            </w:r>
            <w:r w:rsidR="00E554B0" w:rsidRPr="00E554B0">
              <w:rPr>
                <w:rFonts w:eastAsia="Calibri"/>
              </w:rPr>
              <w:t>viewed</w:t>
            </w:r>
            <w:r>
              <w:rPr>
                <w:rFonts w:eastAsia="Calibri"/>
              </w:rPr>
              <w:t xml:space="preserve"> and approved this proposal p</w:t>
            </w:r>
            <w:r w:rsidR="00E554B0" w:rsidRPr="00E554B0">
              <w:rPr>
                <w:rFonts w:eastAsia="Calibri"/>
              </w:rPr>
              <w:t xml:space="preserve">ending corrections to course titles in the document. </w:t>
            </w:r>
            <w:r>
              <w:rPr>
                <w:rFonts w:eastAsia="Calibri"/>
              </w:rPr>
              <w:t>It is a stand-alone</w:t>
            </w:r>
            <w:r w:rsidR="00E554B0" w:rsidRPr="00E554B0">
              <w:rPr>
                <w:rFonts w:eastAsia="Calibri"/>
              </w:rPr>
              <w:t xml:space="preserve"> certificate</w:t>
            </w:r>
            <w:r>
              <w:rPr>
                <w:rFonts w:eastAsia="Calibri"/>
              </w:rPr>
              <w:t xml:space="preserve"> for working </w:t>
            </w:r>
            <w:r w:rsidR="00E554B0" w:rsidRPr="00E554B0">
              <w:rPr>
                <w:rFonts w:eastAsia="Calibri"/>
              </w:rPr>
              <w:t>professionals</w:t>
            </w:r>
            <w:r>
              <w:rPr>
                <w:rFonts w:eastAsia="Calibri"/>
              </w:rPr>
              <w:t xml:space="preserve"> and students in the DNP program.  </w:t>
            </w:r>
          </w:p>
        </w:tc>
        <w:tc>
          <w:tcPr>
            <w:tcW w:w="3060" w:type="dxa"/>
          </w:tcPr>
          <w:p w14:paraId="1C6C0712" w14:textId="77777777" w:rsidR="00A23A07" w:rsidRDefault="00A23A07" w:rsidP="002A623D"/>
          <w:p w14:paraId="0604DE43" w14:textId="77777777" w:rsidR="00CC75E2" w:rsidRDefault="00CC75E2" w:rsidP="002A623D"/>
          <w:p w14:paraId="492078F9" w14:textId="77777777" w:rsidR="00CC75E2" w:rsidRDefault="00CC75E2" w:rsidP="002A623D"/>
          <w:p w14:paraId="59F9EB66" w14:textId="77777777" w:rsidR="00CC75E2" w:rsidRDefault="00CC75E2" w:rsidP="002A623D"/>
          <w:p w14:paraId="2292CD2B" w14:textId="77777777" w:rsidR="00CC75E2" w:rsidRDefault="00CC75E2" w:rsidP="002A623D"/>
          <w:p w14:paraId="472C7C8F" w14:textId="77777777" w:rsidR="00CC75E2" w:rsidRDefault="00CC75E2" w:rsidP="002A623D"/>
          <w:p w14:paraId="489CD555" w14:textId="77777777" w:rsidR="00CC75E2" w:rsidRDefault="00CC75E2" w:rsidP="002A623D"/>
          <w:p w14:paraId="78F94A0B" w14:textId="77777777" w:rsidR="00CC75E2" w:rsidRDefault="00CC75E2" w:rsidP="002A623D"/>
          <w:p w14:paraId="5A4DD3ED" w14:textId="77777777" w:rsidR="00CC75E2" w:rsidRDefault="00CC75E2" w:rsidP="002A623D"/>
          <w:p w14:paraId="75C236B5" w14:textId="77777777" w:rsidR="00CC75E2" w:rsidRDefault="00CC75E2" w:rsidP="002A623D"/>
          <w:p w14:paraId="7CD8E309" w14:textId="6C104886" w:rsidR="00CC75E2" w:rsidRPr="00CC75E2" w:rsidRDefault="00CC75E2" w:rsidP="002A623D">
            <w:r w:rsidRPr="00CC75E2">
              <w:rPr>
                <w:b/>
              </w:rPr>
              <w:t xml:space="preserve">Motion: </w:t>
            </w:r>
            <w:r>
              <w:t xml:space="preserve">The Curriculum and Program Review Subcommittee’s motion to approve Log 10944 pending corrections to course titles was approved. </w:t>
            </w:r>
          </w:p>
        </w:tc>
      </w:tr>
      <w:tr w:rsidR="006F7DF1" w:rsidRPr="00E04558" w14:paraId="081DDD59" w14:textId="77777777" w:rsidTr="00C16275">
        <w:tc>
          <w:tcPr>
            <w:tcW w:w="2515" w:type="dxa"/>
          </w:tcPr>
          <w:p w14:paraId="13D9BECB" w14:textId="27CD3D43" w:rsidR="006F7DF1" w:rsidRPr="00E04558" w:rsidRDefault="006F7DF1" w:rsidP="008A2D96">
            <w:pPr>
              <w:rPr>
                <w:b/>
              </w:rPr>
            </w:pPr>
            <w:r w:rsidRPr="00E04558">
              <w:rPr>
                <w:b/>
              </w:rPr>
              <w:lastRenderedPageBreak/>
              <w:t xml:space="preserve">VI. Policy Subcommittee Report – </w:t>
            </w:r>
            <w:r w:rsidR="006D1A83">
              <w:rPr>
                <w:b/>
              </w:rPr>
              <w:t>S. Choudhuri</w:t>
            </w:r>
            <w:r w:rsidR="008A2D96">
              <w:rPr>
                <w:b/>
              </w:rPr>
              <w:t xml:space="preserve"> </w:t>
            </w:r>
          </w:p>
        </w:tc>
        <w:tc>
          <w:tcPr>
            <w:tcW w:w="8573" w:type="dxa"/>
          </w:tcPr>
          <w:p w14:paraId="7FDDA6FC" w14:textId="77777777" w:rsidR="00A44F9F" w:rsidRDefault="004607BE" w:rsidP="00F02F4B">
            <w:pPr>
              <w:rPr>
                <w:rFonts w:eastAsia="Calibri"/>
              </w:rPr>
            </w:pPr>
            <w:r>
              <w:rPr>
                <w:rFonts w:eastAsia="Calibri"/>
              </w:rPr>
              <w:t xml:space="preserve">The uniform course numbering policy was approved and forwarded to ECS/UAS. </w:t>
            </w:r>
          </w:p>
          <w:p w14:paraId="67CE6852" w14:textId="77777777" w:rsidR="00A44F9F" w:rsidRDefault="00A44F9F" w:rsidP="00F02F4B">
            <w:pPr>
              <w:rPr>
                <w:rFonts w:eastAsia="Calibri"/>
              </w:rPr>
            </w:pPr>
          </w:p>
          <w:p w14:paraId="4849B131" w14:textId="03608FB2" w:rsidR="00A44F9F" w:rsidRDefault="00232B08" w:rsidP="00F02F4B">
            <w:pPr>
              <w:rPr>
                <w:rFonts w:eastAsia="Calibri"/>
              </w:rPr>
            </w:pPr>
            <w:r>
              <w:rPr>
                <w:rFonts w:eastAsia="Calibri"/>
              </w:rPr>
              <w:t xml:space="preserve">The draft policy for converting professional learning into graduate credit </w:t>
            </w:r>
            <w:r w:rsidR="00426F07">
              <w:rPr>
                <w:rFonts w:eastAsia="Calibri"/>
              </w:rPr>
              <w:t xml:space="preserve">is under discussion with the Dean of the Graduate School and GPDs to gather feedback. </w:t>
            </w:r>
            <w:r w:rsidR="00E554B0" w:rsidRPr="00E554B0">
              <w:rPr>
                <w:rFonts w:eastAsia="Calibri"/>
              </w:rPr>
              <w:t xml:space="preserve"> </w:t>
            </w:r>
          </w:p>
          <w:p w14:paraId="2B9D307B" w14:textId="77777777" w:rsidR="00A44F9F" w:rsidRDefault="00A44F9F" w:rsidP="00F02F4B">
            <w:pPr>
              <w:rPr>
                <w:rFonts w:eastAsia="Calibri"/>
              </w:rPr>
            </w:pPr>
          </w:p>
          <w:p w14:paraId="655578B5" w14:textId="09BE2C11" w:rsidR="005463C5" w:rsidRPr="00E04558" w:rsidRDefault="00426F07" w:rsidP="00F02F4B">
            <w:pPr>
              <w:rPr>
                <w:rFonts w:eastAsia="Calibri"/>
              </w:rPr>
            </w:pPr>
            <w:r>
              <w:rPr>
                <w:rFonts w:eastAsia="Calibri"/>
              </w:rPr>
              <w:t xml:space="preserve">A draft policy for </w:t>
            </w:r>
            <w:r w:rsidR="00762785">
              <w:rPr>
                <w:rFonts w:eastAsia="Calibri"/>
              </w:rPr>
              <w:t xml:space="preserve">converting </w:t>
            </w:r>
            <w:r>
              <w:rPr>
                <w:rFonts w:eastAsia="Calibri"/>
              </w:rPr>
              <w:t xml:space="preserve">badges </w:t>
            </w:r>
            <w:r w:rsidR="00762785">
              <w:rPr>
                <w:rFonts w:eastAsia="Calibri"/>
              </w:rPr>
              <w:t xml:space="preserve">and certificates into graduate degrees </w:t>
            </w:r>
            <w:r>
              <w:rPr>
                <w:rFonts w:eastAsia="Calibri"/>
              </w:rPr>
              <w:t xml:space="preserve">is being developed with a number of issues to be considered such as, credits allowed prior to admission, </w:t>
            </w:r>
            <w:r w:rsidR="00762785">
              <w:rPr>
                <w:rFonts w:eastAsia="Calibri"/>
              </w:rPr>
              <w:t xml:space="preserve">and </w:t>
            </w:r>
            <w:r>
              <w:rPr>
                <w:rFonts w:eastAsia="Calibri"/>
              </w:rPr>
              <w:t xml:space="preserve">awarding badges to students in cohort programs. Programs will provide feedback on how the policy could be implemented in their programs.  </w:t>
            </w:r>
          </w:p>
        </w:tc>
        <w:tc>
          <w:tcPr>
            <w:tcW w:w="3060" w:type="dxa"/>
          </w:tcPr>
          <w:p w14:paraId="1A213C95" w14:textId="003CE896" w:rsidR="004802AF" w:rsidRPr="002706EA" w:rsidRDefault="004802AF" w:rsidP="002706EA"/>
        </w:tc>
      </w:tr>
      <w:tr w:rsidR="00FE4524" w:rsidRPr="00E04558" w14:paraId="6761AB14" w14:textId="77777777" w:rsidTr="00C16275">
        <w:tc>
          <w:tcPr>
            <w:tcW w:w="2515" w:type="dxa"/>
          </w:tcPr>
          <w:p w14:paraId="7CC1622A" w14:textId="0F05461B" w:rsidR="00FE4524" w:rsidRPr="00E04558" w:rsidRDefault="006A36D8" w:rsidP="00271F05">
            <w:pPr>
              <w:rPr>
                <w:b/>
              </w:rPr>
            </w:pPr>
            <w:r w:rsidRPr="00E04558">
              <w:rPr>
                <w:b/>
              </w:rPr>
              <w:t>VI</w:t>
            </w:r>
            <w:r w:rsidR="003F71AB">
              <w:rPr>
                <w:b/>
              </w:rPr>
              <w:t>I</w:t>
            </w:r>
            <w:r w:rsidRPr="00E04558">
              <w:rPr>
                <w:b/>
              </w:rPr>
              <w:t xml:space="preserve">. </w:t>
            </w:r>
            <w:r w:rsidR="00CA4FBF" w:rsidRPr="00E04558">
              <w:rPr>
                <w:b/>
              </w:rPr>
              <w:t xml:space="preserve"> </w:t>
            </w:r>
            <w:r w:rsidR="00CB2592" w:rsidRPr="00E04558">
              <w:rPr>
                <w:b/>
              </w:rPr>
              <w:t>Gradu</w:t>
            </w:r>
            <w:r w:rsidR="00DF10EE">
              <w:rPr>
                <w:b/>
              </w:rPr>
              <w:t>ate Student Association Report</w:t>
            </w:r>
            <w:r w:rsidR="00CE7A3B">
              <w:rPr>
                <w:b/>
              </w:rPr>
              <w:t xml:space="preserve"> – </w:t>
            </w:r>
            <w:r w:rsidR="00271F05">
              <w:rPr>
                <w:b/>
              </w:rPr>
              <w:t xml:space="preserve">C. </w:t>
            </w:r>
            <w:r w:rsidR="006F0008">
              <w:rPr>
                <w:b/>
              </w:rPr>
              <w:t>Lunn</w:t>
            </w:r>
          </w:p>
        </w:tc>
        <w:tc>
          <w:tcPr>
            <w:tcW w:w="8573" w:type="dxa"/>
          </w:tcPr>
          <w:p w14:paraId="0C9A5DEE" w14:textId="4DD82ABE" w:rsidR="005261BF" w:rsidRDefault="00B3687A" w:rsidP="008736E0">
            <w:pPr>
              <w:spacing w:after="160" w:line="259" w:lineRule="auto"/>
              <w:rPr>
                <w:rFonts w:eastAsia="Calibri"/>
              </w:rPr>
            </w:pPr>
            <w:r>
              <w:rPr>
                <w:rFonts w:eastAsia="Calibri"/>
                <w:u w:val="single"/>
              </w:rPr>
              <w:t xml:space="preserve">GSA </w:t>
            </w:r>
            <w:r w:rsidR="005261BF" w:rsidRPr="005261BF">
              <w:rPr>
                <w:rFonts w:eastAsia="Calibri"/>
                <w:u w:val="single"/>
              </w:rPr>
              <w:t>Meeting</w:t>
            </w:r>
            <w:r>
              <w:rPr>
                <w:rFonts w:eastAsia="Calibri"/>
                <w:u w:val="single"/>
              </w:rPr>
              <w:t>s</w:t>
            </w:r>
            <w:r w:rsidR="005261BF">
              <w:rPr>
                <w:rFonts w:eastAsia="Calibri"/>
                <w:u w:val="single"/>
              </w:rPr>
              <w:br/>
            </w:r>
            <w:r w:rsidR="006A645A">
              <w:rPr>
                <w:rFonts w:eastAsia="Calibri"/>
              </w:rPr>
              <w:t>The GSA e-board met las</w:t>
            </w:r>
            <w:r w:rsidR="005261BF">
              <w:rPr>
                <w:rFonts w:eastAsia="Calibri"/>
              </w:rPr>
              <w:t xml:space="preserve">t week. The meeting focus was on the </w:t>
            </w:r>
            <w:r w:rsidR="008D3477">
              <w:rPr>
                <w:rFonts w:eastAsia="Calibri"/>
              </w:rPr>
              <w:t>dinner/</w:t>
            </w:r>
            <w:r w:rsidR="005261BF">
              <w:rPr>
                <w:rFonts w:eastAsia="Calibri"/>
              </w:rPr>
              <w:t xml:space="preserve">conference for RSO officers held on Wednesday, Nov. 21. </w:t>
            </w:r>
            <w:r>
              <w:rPr>
                <w:rFonts w:eastAsia="Calibri"/>
              </w:rPr>
              <w:t xml:space="preserve"> </w:t>
            </w:r>
            <w:r w:rsidR="005261BF">
              <w:rPr>
                <w:rFonts w:eastAsia="Calibri"/>
              </w:rPr>
              <w:t xml:space="preserve">Also discussed was starting the nomination process for a new GSA president for next year. This would be done earlier than past years but would assure a smooth transition. </w:t>
            </w:r>
          </w:p>
          <w:p w14:paraId="3E9B1031" w14:textId="42EAC9A4" w:rsidR="005261BF" w:rsidRDefault="005261BF" w:rsidP="008736E0">
            <w:pPr>
              <w:spacing w:after="160" w:line="259" w:lineRule="auto"/>
              <w:rPr>
                <w:rFonts w:eastAsia="Calibri"/>
              </w:rPr>
            </w:pPr>
            <w:r>
              <w:rPr>
                <w:rFonts w:eastAsia="Calibri"/>
              </w:rPr>
              <w:t>The GSA f</w:t>
            </w:r>
            <w:r w:rsidR="00E554B0" w:rsidRPr="00E554B0">
              <w:rPr>
                <w:rFonts w:eastAsia="Calibri"/>
              </w:rPr>
              <w:t>unding board me</w:t>
            </w:r>
            <w:r>
              <w:rPr>
                <w:rFonts w:eastAsia="Calibri"/>
              </w:rPr>
              <w:t xml:space="preserve">t on Friday, Nov. 15 and approved three proposals. Approximately </w:t>
            </w:r>
            <w:r w:rsidR="00E554B0" w:rsidRPr="00E554B0">
              <w:rPr>
                <w:rFonts w:eastAsia="Calibri"/>
              </w:rPr>
              <w:t>$42,500 has been approved</w:t>
            </w:r>
            <w:r>
              <w:rPr>
                <w:rFonts w:eastAsia="Calibri"/>
              </w:rPr>
              <w:t xml:space="preserve"> so far </w:t>
            </w:r>
            <w:r w:rsidR="00A44F9F">
              <w:rPr>
                <w:rFonts w:eastAsia="Calibri"/>
              </w:rPr>
              <w:t>in AY 2019-20</w:t>
            </w:r>
            <w:r>
              <w:rPr>
                <w:rFonts w:eastAsia="Calibri"/>
              </w:rPr>
              <w:t xml:space="preserve">. The next funding board meeting is December 13. </w:t>
            </w:r>
          </w:p>
          <w:p w14:paraId="288CDD38" w14:textId="77777777" w:rsidR="00697730" w:rsidRDefault="00B3687A" w:rsidP="00B3687A">
            <w:pPr>
              <w:spacing w:after="160" w:line="259" w:lineRule="auto"/>
              <w:rPr>
                <w:rFonts w:eastAsia="Calibri"/>
              </w:rPr>
            </w:pPr>
            <w:r w:rsidRPr="00B3687A">
              <w:rPr>
                <w:rFonts w:eastAsia="Calibri"/>
                <w:u w:val="single"/>
              </w:rPr>
              <w:t>Standing Committee Updates</w:t>
            </w:r>
            <w:r>
              <w:rPr>
                <w:rFonts w:eastAsia="Calibri"/>
                <w:u w:val="single"/>
              </w:rPr>
              <w:br/>
            </w:r>
            <w:r>
              <w:rPr>
                <w:rFonts w:eastAsia="Calibri"/>
              </w:rPr>
              <w:t>Several students withdrew from serving on standing committees</w:t>
            </w:r>
            <w:r w:rsidR="00697730">
              <w:rPr>
                <w:rFonts w:eastAsia="Calibri"/>
              </w:rPr>
              <w:t>, including the Graduate Council and UAC</w:t>
            </w:r>
            <w:r>
              <w:rPr>
                <w:rFonts w:eastAsia="Calibri"/>
              </w:rPr>
              <w:t>.</w:t>
            </w:r>
            <w:r w:rsidR="00697730">
              <w:rPr>
                <w:rFonts w:eastAsia="Calibri"/>
              </w:rPr>
              <w:t xml:space="preserve"> Time </w:t>
            </w:r>
            <w:r w:rsidR="00E554B0" w:rsidRPr="00E554B0">
              <w:rPr>
                <w:rFonts w:eastAsia="Calibri"/>
              </w:rPr>
              <w:t xml:space="preserve">commitment </w:t>
            </w:r>
            <w:r w:rsidR="00697730">
              <w:rPr>
                <w:rFonts w:eastAsia="Calibri"/>
              </w:rPr>
              <w:t xml:space="preserve">might be an issue but GSA officers </w:t>
            </w:r>
            <w:r w:rsidR="00697730">
              <w:rPr>
                <w:rFonts w:eastAsia="Calibri"/>
              </w:rPr>
              <w:lastRenderedPageBreak/>
              <w:t>need to find out why and plan h</w:t>
            </w:r>
            <w:r w:rsidR="00E554B0" w:rsidRPr="00E554B0">
              <w:rPr>
                <w:rFonts w:eastAsia="Calibri"/>
              </w:rPr>
              <w:t>ow to</w:t>
            </w:r>
            <w:r w:rsidR="00697730">
              <w:rPr>
                <w:rFonts w:eastAsia="Calibri"/>
              </w:rPr>
              <w:t xml:space="preserve"> have students </w:t>
            </w:r>
            <w:r w:rsidR="00E554B0" w:rsidRPr="00E554B0">
              <w:rPr>
                <w:rFonts w:eastAsia="Calibri"/>
              </w:rPr>
              <w:t xml:space="preserve">maintain </w:t>
            </w:r>
            <w:r w:rsidR="00697730">
              <w:rPr>
                <w:rFonts w:eastAsia="Calibri"/>
              </w:rPr>
              <w:t xml:space="preserve">their </w:t>
            </w:r>
            <w:r w:rsidR="00E554B0" w:rsidRPr="00E554B0">
              <w:rPr>
                <w:rFonts w:eastAsia="Calibri"/>
              </w:rPr>
              <w:t xml:space="preserve">commitment </w:t>
            </w:r>
            <w:r w:rsidR="00697730">
              <w:rPr>
                <w:rFonts w:eastAsia="Calibri"/>
              </w:rPr>
              <w:t xml:space="preserve">to serve. </w:t>
            </w:r>
          </w:p>
          <w:p w14:paraId="2CD442EE" w14:textId="77777777" w:rsidR="008D3477" w:rsidRDefault="00697730" w:rsidP="00E95240">
            <w:pPr>
              <w:spacing w:after="160" w:line="259" w:lineRule="auto"/>
              <w:rPr>
                <w:rFonts w:eastAsia="Calibri"/>
              </w:rPr>
            </w:pPr>
            <w:r>
              <w:rPr>
                <w:rFonts w:eastAsia="Calibri"/>
                <w:u w:val="single"/>
              </w:rPr>
              <w:t>Events</w:t>
            </w:r>
            <w:r w:rsidR="00E95240">
              <w:rPr>
                <w:rFonts w:eastAsia="Calibri"/>
                <w:u w:val="single"/>
              </w:rPr>
              <w:br/>
            </w:r>
            <w:r w:rsidR="008D3477">
              <w:rPr>
                <w:rFonts w:eastAsia="Calibri"/>
              </w:rPr>
              <w:t xml:space="preserve">All but one ticket were sold for the November 8 Griffins game. </w:t>
            </w:r>
          </w:p>
          <w:p w14:paraId="133D2AA2" w14:textId="2F19715A" w:rsidR="00932FBC" w:rsidRDefault="008D3477" w:rsidP="008D3477">
            <w:pPr>
              <w:spacing w:after="160" w:line="259" w:lineRule="auto"/>
              <w:rPr>
                <w:rFonts w:eastAsia="Calibri"/>
              </w:rPr>
            </w:pPr>
            <w:r>
              <w:rPr>
                <w:rFonts w:eastAsia="Calibri"/>
              </w:rPr>
              <w:t>The conference/dinner for RSO officers was held yesterday</w:t>
            </w:r>
            <w:r w:rsidR="00932FBC">
              <w:rPr>
                <w:rFonts w:eastAsia="Calibri"/>
              </w:rPr>
              <w:t>, November 21</w:t>
            </w:r>
            <w:r>
              <w:rPr>
                <w:rFonts w:eastAsia="Calibri"/>
              </w:rPr>
              <w:t>. Representatives from 15 organizations attended. President Mantella attended and shared her</w:t>
            </w:r>
            <w:r w:rsidR="00E554B0" w:rsidRPr="00E554B0">
              <w:rPr>
                <w:rFonts w:eastAsia="Calibri"/>
              </w:rPr>
              <w:t xml:space="preserve"> vision for grad</w:t>
            </w:r>
            <w:r w:rsidR="00762785">
              <w:rPr>
                <w:rFonts w:eastAsia="Calibri"/>
              </w:rPr>
              <w:t>uate</w:t>
            </w:r>
            <w:r w:rsidR="00E554B0" w:rsidRPr="00E554B0">
              <w:rPr>
                <w:rFonts w:eastAsia="Calibri"/>
              </w:rPr>
              <w:t xml:space="preserve"> students</w:t>
            </w:r>
            <w:r>
              <w:rPr>
                <w:rFonts w:eastAsia="Calibri"/>
              </w:rPr>
              <w:t xml:space="preserve"> at GVSU. </w:t>
            </w:r>
            <w:r w:rsidR="00911642" w:rsidRPr="00911642">
              <w:rPr>
                <w:rFonts w:eastAsia="Calibri"/>
              </w:rPr>
              <w:t xml:space="preserve">This meeting was the first time that RSOs were brought together in such a manner to discuss matters of mutual concern. </w:t>
            </w:r>
            <w:r w:rsidR="00932FBC">
              <w:rPr>
                <w:rFonts w:eastAsia="Calibri"/>
              </w:rPr>
              <w:t xml:space="preserve">There was interest in holding monthly RSO officer meetings or perhaps a town hall </w:t>
            </w:r>
            <w:r w:rsidR="00762785">
              <w:rPr>
                <w:rFonts w:eastAsia="Calibri"/>
              </w:rPr>
              <w:t xml:space="preserve">meeting </w:t>
            </w:r>
            <w:r w:rsidR="00932FBC">
              <w:rPr>
                <w:rFonts w:eastAsia="Calibri"/>
              </w:rPr>
              <w:t xml:space="preserve">every semester. </w:t>
            </w:r>
          </w:p>
          <w:p w14:paraId="21DFE65D" w14:textId="3C09195E" w:rsidR="00001B2C" w:rsidRPr="00271F05" w:rsidRDefault="008D3477" w:rsidP="00932FBC">
            <w:pPr>
              <w:spacing w:after="160" w:line="259" w:lineRule="auto"/>
              <w:rPr>
                <w:rFonts w:eastAsia="Calibri"/>
              </w:rPr>
            </w:pPr>
            <w:r>
              <w:rPr>
                <w:rFonts w:eastAsia="Calibri"/>
              </w:rPr>
              <w:t>The</w:t>
            </w:r>
            <w:r w:rsidR="00A44F9F">
              <w:rPr>
                <w:rFonts w:eastAsia="Calibri"/>
              </w:rPr>
              <w:t xml:space="preserve"> GSA is d</w:t>
            </w:r>
            <w:r>
              <w:rPr>
                <w:rFonts w:eastAsia="Calibri"/>
              </w:rPr>
              <w:t>iscuss</w:t>
            </w:r>
            <w:r w:rsidR="00A44F9F">
              <w:rPr>
                <w:rFonts w:eastAsia="Calibri"/>
              </w:rPr>
              <w:t>ing</w:t>
            </w:r>
            <w:r>
              <w:rPr>
                <w:rFonts w:eastAsia="Calibri"/>
              </w:rPr>
              <w:t xml:space="preserve"> bylaws changes. Some RSO’s try to get funding for events, but the bylaws have restrictions which make it challenging. For event funding, RSOs want to bring in speakers, but the GSA does not </w:t>
            </w:r>
            <w:r w:rsidR="00E554B0" w:rsidRPr="00E554B0">
              <w:rPr>
                <w:rFonts w:eastAsia="Calibri"/>
              </w:rPr>
              <w:t xml:space="preserve">have the ability to </w:t>
            </w:r>
            <w:r>
              <w:rPr>
                <w:rFonts w:eastAsia="Calibri"/>
              </w:rPr>
              <w:t>make</w:t>
            </w:r>
            <w:r w:rsidR="00E554B0" w:rsidRPr="00E554B0">
              <w:rPr>
                <w:rFonts w:eastAsia="Calibri"/>
              </w:rPr>
              <w:t xml:space="preserve"> contract arrangements</w:t>
            </w:r>
            <w:r>
              <w:rPr>
                <w:rFonts w:eastAsia="Calibri"/>
              </w:rPr>
              <w:t>.</w:t>
            </w:r>
            <w:r w:rsidR="00932FBC">
              <w:rPr>
                <w:rFonts w:eastAsia="Calibri"/>
              </w:rPr>
              <w:t xml:space="preserve"> If needed, t</w:t>
            </w:r>
            <w:r>
              <w:rPr>
                <w:rFonts w:eastAsia="Calibri"/>
              </w:rPr>
              <w:t>his might be something that could be worked out with Student Life.</w:t>
            </w:r>
            <w:r w:rsidR="00A44F9F">
              <w:t xml:space="preserve"> </w:t>
            </w:r>
            <w:r w:rsidR="00A44F9F" w:rsidRPr="00A44F9F">
              <w:t xml:space="preserve">The bylaws were originally based on Student Senate bylaws. </w:t>
            </w:r>
            <w:r w:rsidR="00A44F9F" w:rsidRPr="00A44F9F">
              <w:rPr>
                <w:rFonts w:eastAsia="Calibri"/>
              </w:rPr>
              <w:t>There was some discussion about eliminating event funding and increasing travel funding.</w:t>
            </w:r>
          </w:p>
        </w:tc>
        <w:tc>
          <w:tcPr>
            <w:tcW w:w="3060" w:type="dxa"/>
          </w:tcPr>
          <w:p w14:paraId="25953010" w14:textId="77777777" w:rsidR="00FE4524" w:rsidRPr="00E04558" w:rsidRDefault="00FE4524" w:rsidP="005A531B">
            <w:pPr>
              <w:rPr>
                <w:b/>
              </w:rPr>
            </w:pPr>
          </w:p>
        </w:tc>
      </w:tr>
      <w:tr w:rsidR="009C2E77" w:rsidRPr="00E04558" w14:paraId="61340330" w14:textId="77777777" w:rsidTr="00C16275">
        <w:tc>
          <w:tcPr>
            <w:tcW w:w="2515" w:type="dxa"/>
          </w:tcPr>
          <w:p w14:paraId="28ED133B" w14:textId="4EE95346" w:rsidR="009C2E77" w:rsidRPr="00E04558" w:rsidRDefault="006F0008" w:rsidP="00D84F45">
            <w:pPr>
              <w:rPr>
                <w:b/>
              </w:rPr>
            </w:pPr>
            <w:r>
              <w:rPr>
                <w:b/>
              </w:rPr>
              <w:t>VIII.</w:t>
            </w:r>
            <w:r w:rsidR="009C2E77" w:rsidRPr="00E04558">
              <w:rPr>
                <w:b/>
              </w:rPr>
              <w:t xml:space="preserve"> </w:t>
            </w:r>
            <w:r w:rsidR="00CB2592" w:rsidRPr="00E04558">
              <w:rPr>
                <w:b/>
              </w:rPr>
              <w:t xml:space="preserve">Dean’s Report – </w:t>
            </w:r>
            <w:r w:rsidR="00D84F45">
              <w:rPr>
                <w:b/>
              </w:rPr>
              <w:t>J. Potteiger</w:t>
            </w:r>
            <w:r w:rsidR="00271F05">
              <w:rPr>
                <w:b/>
              </w:rPr>
              <w:t xml:space="preserve"> </w:t>
            </w:r>
            <w:r w:rsidR="003769A8">
              <w:rPr>
                <w:b/>
              </w:rPr>
              <w:t xml:space="preserve"> </w:t>
            </w:r>
          </w:p>
        </w:tc>
        <w:tc>
          <w:tcPr>
            <w:tcW w:w="8573" w:type="dxa"/>
          </w:tcPr>
          <w:p w14:paraId="7F07D6E6" w14:textId="0406B84C" w:rsidR="004942D1" w:rsidRDefault="00CB53E5" w:rsidP="00E554B0">
            <w:pPr>
              <w:spacing w:after="160" w:line="259" w:lineRule="auto"/>
              <w:rPr>
                <w:rFonts w:eastAsiaTheme="minorHAnsi"/>
              </w:rPr>
            </w:pPr>
            <w:r w:rsidRPr="00CB53E5">
              <w:rPr>
                <w:rFonts w:eastAsiaTheme="minorHAnsi"/>
                <w:u w:val="single"/>
              </w:rPr>
              <w:t>New Initiatives</w:t>
            </w:r>
            <w:r w:rsidR="00815AD1">
              <w:rPr>
                <w:rFonts w:eastAsiaTheme="minorHAnsi"/>
                <w:u w:val="single"/>
              </w:rPr>
              <w:br/>
            </w:r>
            <w:r w:rsidR="00815AD1">
              <w:rPr>
                <w:rFonts w:eastAsiaTheme="minorHAnsi"/>
              </w:rPr>
              <w:t xml:space="preserve">J. Potteiger attended the president’s investiture wherein she spoke of changes coming to GVSU. Innovative ways of offering graduate programs are already being explored and implemented, such as combined degree programs, increasing our offerings of badges and stand-alone certificates, lifelong learning opportunities for students to return and finish their degrees, </w:t>
            </w:r>
            <w:r w:rsidR="00A44F9F">
              <w:rPr>
                <w:rFonts w:eastAsiaTheme="minorHAnsi"/>
              </w:rPr>
              <w:t xml:space="preserve">and </w:t>
            </w:r>
            <w:r w:rsidR="00815AD1">
              <w:rPr>
                <w:rFonts w:eastAsiaTheme="minorHAnsi"/>
              </w:rPr>
              <w:t xml:space="preserve">obtaining continuing education credit that counts as academic credit. </w:t>
            </w:r>
            <w:r w:rsidR="00E554B0" w:rsidRPr="00E554B0">
              <w:rPr>
                <w:rFonts w:eastAsiaTheme="minorHAnsi"/>
              </w:rPr>
              <w:t>Additional resources will be</w:t>
            </w:r>
            <w:r w:rsidR="00815AD1">
              <w:rPr>
                <w:rFonts w:eastAsiaTheme="minorHAnsi"/>
              </w:rPr>
              <w:t xml:space="preserve"> available along with more support from Institutional Marketing to market programs. </w:t>
            </w:r>
            <w:r w:rsidR="00E554B0" w:rsidRPr="00E554B0">
              <w:rPr>
                <w:rFonts w:eastAsiaTheme="minorHAnsi"/>
              </w:rPr>
              <w:t xml:space="preserve"> </w:t>
            </w:r>
            <w:r w:rsidR="004942D1">
              <w:rPr>
                <w:rFonts w:eastAsiaTheme="minorHAnsi"/>
              </w:rPr>
              <w:t xml:space="preserve">There is a plan to hire a staff member to help GPDs promote their graduate programs and recruit students. </w:t>
            </w:r>
          </w:p>
          <w:p w14:paraId="59904293" w14:textId="6D9DED8F" w:rsidR="00EE1DF5" w:rsidRDefault="004942D1" w:rsidP="00E554B0">
            <w:pPr>
              <w:spacing w:after="160" w:line="259" w:lineRule="auto"/>
              <w:rPr>
                <w:rFonts w:eastAsiaTheme="minorHAnsi"/>
              </w:rPr>
            </w:pPr>
            <w:r w:rsidRPr="004942D1">
              <w:rPr>
                <w:rFonts w:eastAsiaTheme="minorHAnsi"/>
                <w:u w:val="single"/>
              </w:rPr>
              <w:t xml:space="preserve">Dean of Students </w:t>
            </w:r>
            <w:r>
              <w:rPr>
                <w:rFonts w:eastAsiaTheme="minorHAnsi"/>
                <w:u w:val="single"/>
              </w:rPr>
              <w:br/>
            </w:r>
            <w:r>
              <w:rPr>
                <w:rFonts w:eastAsiaTheme="minorHAnsi"/>
              </w:rPr>
              <w:t xml:space="preserve">Loren Rullman, Vice Provost and Dean of Students, will attend the January Graduate </w:t>
            </w:r>
            <w:r w:rsidR="00A44F9F">
              <w:rPr>
                <w:rFonts w:eastAsiaTheme="minorHAnsi"/>
              </w:rPr>
              <w:t>C</w:t>
            </w:r>
            <w:r>
              <w:rPr>
                <w:rFonts w:eastAsiaTheme="minorHAnsi"/>
              </w:rPr>
              <w:t>ouncil meeting</w:t>
            </w:r>
            <w:r w:rsidR="00EE1DF5">
              <w:rPr>
                <w:rFonts w:eastAsiaTheme="minorHAnsi"/>
              </w:rPr>
              <w:t xml:space="preserve"> to discuss student services on the various campuses. Graduate Council members should be prepared to ask questions. </w:t>
            </w:r>
          </w:p>
          <w:p w14:paraId="47ABC169" w14:textId="77777777" w:rsidR="00EE1DF5" w:rsidRDefault="00EE1DF5" w:rsidP="00E554B0">
            <w:pPr>
              <w:spacing w:after="160" w:line="259" w:lineRule="auto"/>
              <w:rPr>
                <w:rFonts w:eastAsiaTheme="minorHAnsi"/>
              </w:rPr>
            </w:pPr>
            <w:r>
              <w:rPr>
                <w:rFonts w:eastAsiaTheme="minorHAnsi"/>
                <w:u w:val="single"/>
              </w:rPr>
              <w:t>International Student Credit Hours</w:t>
            </w:r>
            <w:r>
              <w:rPr>
                <w:rFonts w:eastAsiaTheme="minorHAnsi"/>
                <w:u w:val="single"/>
              </w:rPr>
              <w:br/>
            </w:r>
            <w:r>
              <w:rPr>
                <w:rFonts w:eastAsiaTheme="minorHAnsi"/>
              </w:rPr>
              <w:t xml:space="preserve">International students must be enrolled full-time. The only exception is for the last semester at the end of their academic career. At the end of that semester they would </w:t>
            </w:r>
            <w:r>
              <w:rPr>
                <w:rFonts w:eastAsiaTheme="minorHAnsi"/>
              </w:rPr>
              <w:lastRenderedPageBreak/>
              <w:t>need to either be employed or go back to their home country. They will not be allowed to stay multiple semesters where t</w:t>
            </w:r>
            <w:r w:rsidR="00E554B0" w:rsidRPr="00E554B0">
              <w:rPr>
                <w:rFonts w:eastAsiaTheme="minorHAnsi"/>
              </w:rPr>
              <w:t xml:space="preserve">hey are enrolled in fewer than 9 credits. </w:t>
            </w:r>
            <w:r>
              <w:rPr>
                <w:rFonts w:eastAsiaTheme="minorHAnsi"/>
              </w:rPr>
              <w:t xml:space="preserve">The </w:t>
            </w:r>
            <w:r w:rsidR="00E554B0" w:rsidRPr="00E554B0">
              <w:rPr>
                <w:rFonts w:eastAsiaTheme="minorHAnsi"/>
              </w:rPr>
              <w:t>Grad</w:t>
            </w:r>
            <w:r>
              <w:rPr>
                <w:rFonts w:eastAsiaTheme="minorHAnsi"/>
              </w:rPr>
              <w:t xml:space="preserve">uate School cannot </w:t>
            </w:r>
            <w:r w:rsidR="00E554B0" w:rsidRPr="00E554B0">
              <w:rPr>
                <w:rFonts w:eastAsiaTheme="minorHAnsi"/>
              </w:rPr>
              <w:t xml:space="preserve">approve exceptions. </w:t>
            </w:r>
          </w:p>
          <w:p w14:paraId="5B5F51F7" w14:textId="77777777" w:rsidR="001C7E2E" w:rsidRDefault="00EE1DF5" w:rsidP="00E554B0">
            <w:pPr>
              <w:spacing w:after="160" w:line="259" w:lineRule="auto"/>
              <w:rPr>
                <w:rFonts w:eastAsiaTheme="minorHAnsi"/>
              </w:rPr>
            </w:pPr>
            <w:r>
              <w:rPr>
                <w:rFonts w:eastAsiaTheme="minorHAnsi"/>
              </w:rPr>
              <w:t>This policy will impact the School of Engineering and the continuous enrollment policy. The Graduate Council might need to consider a policy on what full time enrollment is expected to be</w:t>
            </w:r>
            <w:r w:rsidR="001C7E2E">
              <w:rPr>
                <w:rFonts w:eastAsiaTheme="minorHAnsi"/>
              </w:rPr>
              <w:t xml:space="preserve">. </w:t>
            </w:r>
          </w:p>
          <w:p w14:paraId="75F75717" w14:textId="7019CF3C" w:rsidR="00E554B0" w:rsidRDefault="001C7E2E" w:rsidP="00E554B0">
            <w:pPr>
              <w:spacing w:after="160" w:line="259" w:lineRule="auto"/>
              <w:rPr>
                <w:rFonts w:eastAsiaTheme="minorHAnsi"/>
              </w:rPr>
            </w:pPr>
            <w:r w:rsidRPr="001C7E2E">
              <w:rPr>
                <w:rFonts w:eastAsiaTheme="minorHAnsi"/>
                <w:u w:val="single"/>
              </w:rPr>
              <w:t>Travel Risk Document</w:t>
            </w:r>
            <w:r>
              <w:rPr>
                <w:rFonts w:eastAsiaTheme="minorHAnsi"/>
                <w:u w:val="single"/>
              </w:rPr>
              <w:br/>
            </w:r>
            <w:r>
              <w:rPr>
                <w:rFonts w:eastAsiaTheme="minorHAnsi"/>
              </w:rPr>
              <w:t>TGS is working with the Risk Management office to draft an acknowledgment for graduate students to sign when they apply for the Academic Conference Fund. Beginning in January, the acknowledgment will be online as part of the ACF application. Students would read it and check a box</w:t>
            </w:r>
            <w:r w:rsidR="00762785">
              <w:rPr>
                <w:rFonts w:eastAsiaTheme="minorHAnsi"/>
              </w:rPr>
              <w:t xml:space="preserve"> for acknowledgement</w:t>
            </w:r>
            <w:r>
              <w:rPr>
                <w:rFonts w:eastAsiaTheme="minorHAnsi"/>
              </w:rPr>
              <w:t xml:space="preserve">. The </w:t>
            </w:r>
            <w:r w:rsidR="00E554B0" w:rsidRPr="00E554B0">
              <w:rPr>
                <w:rFonts w:eastAsiaTheme="minorHAnsi"/>
              </w:rPr>
              <w:t>GSA w</w:t>
            </w:r>
            <w:r>
              <w:rPr>
                <w:rFonts w:eastAsiaTheme="minorHAnsi"/>
              </w:rPr>
              <w:t>ill</w:t>
            </w:r>
            <w:r w:rsidR="00E554B0" w:rsidRPr="00E554B0">
              <w:rPr>
                <w:rFonts w:eastAsiaTheme="minorHAnsi"/>
              </w:rPr>
              <w:t xml:space="preserve"> need </w:t>
            </w:r>
            <w:r>
              <w:rPr>
                <w:rFonts w:eastAsiaTheme="minorHAnsi"/>
              </w:rPr>
              <w:t>to</w:t>
            </w:r>
            <w:r w:rsidR="00E554B0" w:rsidRPr="00E554B0">
              <w:rPr>
                <w:rFonts w:eastAsiaTheme="minorHAnsi"/>
              </w:rPr>
              <w:t xml:space="preserve"> decide if they </w:t>
            </w:r>
            <w:r>
              <w:rPr>
                <w:rFonts w:eastAsiaTheme="minorHAnsi"/>
              </w:rPr>
              <w:t>should have such an acknowledgment for student travel</w:t>
            </w:r>
            <w:r w:rsidR="00A44F9F">
              <w:rPr>
                <w:rFonts w:eastAsiaTheme="minorHAnsi"/>
              </w:rPr>
              <w:t>.</w:t>
            </w:r>
            <w:r>
              <w:rPr>
                <w:rFonts w:eastAsiaTheme="minorHAnsi"/>
              </w:rPr>
              <w:t xml:space="preserve"> </w:t>
            </w:r>
            <w:r w:rsidR="00E554B0" w:rsidRPr="00E554B0">
              <w:rPr>
                <w:rFonts w:eastAsiaTheme="minorHAnsi"/>
              </w:rPr>
              <w:t xml:space="preserve"> </w:t>
            </w:r>
          </w:p>
          <w:p w14:paraId="2CD4F6C8" w14:textId="0F31A662" w:rsidR="00E554B0" w:rsidRDefault="001C7E2E" w:rsidP="00E554B0">
            <w:pPr>
              <w:spacing w:after="160" w:line="259" w:lineRule="auto"/>
              <w:rPr>
                <w:rFonts w:eastAsiaTheme="minorHAnsi"/>
              </w:rPr>
            </w:pPr>
            <w:r w:rsidRPr="001C7E2E">
              <w:rPr>
                <w:rFonts w:eastAsiaTheme="minorHAnsi"/>
                <w:u w:val="single"/>
              </w:rPr>
              <w:t>Terminology</w:t>
            </w:r>
            <w:r>
              <w:rPr>
                <w:rFonts w:eastAsiaTheme="minorHAnsi"/>
                <w:u w:val="single"/>
              </w:rPr>
              <w:br/>
            </w:r>
            <w:r w:rsidR="00932FBC">
              <w:rPr>
                <w:rFonts w:eastAsiaTheme="minorHAnsi"/>
              </w:rPr>
              <w:t xml:space="preserve">The GCEC recently discussed the varying terminology used at graduate level for </w:t>
            </w:r>
            <w:r w:rsidR="00E554B0" w:rsidRPr="00E554B0">
              <w:rPr>
                <w:rFonts w:eastAsiaTheme="minorHAnsi"/>
              </w:rPr>
              <w:t xml:space="preserve">tracks, concentrations, emphases, and areas of study. </w:t>
            </w:r>
            <w:r w:rsidR="00932FBC">
              <w:rPr>
                <w:rFonts w:eastAsiaTheme="minorHAnsi"/>
              </w:rPr>
              <w:t>These terms are not defined, and the R</w:t>
            </w:r>
            <w:r w:rsidR="00E554B0" w:rsidRPr="00E554B0">
              <w:rPr>
                <w:rFonts w:eastAsiaTheme="minorHAnsi"/>
              </w:rPr>
              <w:t xml:space="preserve">egistrar’s office </w:t>
            </w:r>
            <w:r w:rsidR="00932FBC">
              <w:rPr>
                <w:rFonts w:eastAsiaTheme="minorHAnsi"/>
              </w:rPr>
              <w:t>enters the terms in the system based on what the programs give them. There needs to be c</w:t>
            </w:r>
            <w:r w:rsidR="00E554B0" w:rsidRPr="00E554B0">
              <w:rPr>
                <w:rFonts w:eastAsiaTheme="minorHAnsi"/>
              </w:rPr>
              <w:t>onsistent terminology</w:t>
            </w:r>
            <w:r w:rsidR="00932FBC">
              <w:rPr>
                <w:rFonts w:eastAsiaTheme="minorHAnsi"/>
              </w:rPr>
              <w:t>, particularly with the increased use of badges</w:t>
            </w:r>
            <w:r w:rsidR="00762785">
              <w:rPr>
                <w:rFonts w:eastAsiaTheme="minorHAnsi"/>
              </w:rPr>
              <w:t xml:space="preserve"> and micro-credentials</w:t>
            </w:r>
            <w:r w:rsidR="00932FBC">
              <w:rPr>
                <w:rFonts w:eastAsiaTheme="minorHAnsi"/>
              </w:rPr>
              <w:t xml:space="preserve">. </w:t>
            </w:r>
            <w:r w:rsidR="00E554B0" w:rsidRPr="00E554B0">
              <w:rPr>
                <w:rFonts w:eastAsiaTheme="minorHAnsi"/>
              </w:rPr>
              <w:t xml:space="preserve"> </w:t>
            </w:r>
          </w:p>
          <w:p w14:paraId="24EBD5E0" w14:textId="55BFCFE6" w:rsidR="003B217B" w:rsidRPr="00316713" w:rsidRDefault="00190CEB" w:rsidP="00190CEB">
            <w:pPr>
              <w:spacing w:after="160" w:line="259" w:lineRule="auto"/>
              <w:rPr>
                <w:rFonts w:eastAsiaTheme="minorHAnsi"/>
              </w:rPr>
            </w:pPr>
            <w:r w:rsidRPr="00190CEB">
              <w:rPr>
                <w:rFonts w:eastAsiaTheme="minorHAnsi"/>
                <w:u w:val="single"/>
              </w:rPr>
              <w:t>International Student Recruitment</w:t>
            </w:r>
            <w:r>
              <w:rPr>
                <w:rFonts w:eastAsiaTheme="minorHAnsi"/>
                <w:u w:val="single"/>
              </w:rPr>
              <w:br/>
            </w:r>
            <w:r w:rsidR="004D46D3">
              <w:rPr>
                <w:rFonts w:eastAsiaTheme="minorHAnsi"/>
              </w:rPr>
              <w:t xml:space="preserve">GC members had concerns about how the agents are selected for recruiting internationally. J. Potteiger is kept apprised of agents in foreign countries but not necessarily potential strategies for international recruitment going forward. Enrollment of international students continues to decline overall due to external factors going on in this country so a plan for recruitment is needed. </w:t>
            </w:r>
          </w:p>
        </w:tc>
        <w:tc>
          <w:tcPr>
            <w:tcW w:w="3060" w:type="dxa"/>
          </w:tcPr>
          <w:p w14:paraId="0678BE95" w14:textId="77777777" w:rsidR="009C2E77" w:rsidRPr="00E04558" w:rsidRDefault="009C2E77" w:rsidP="00A07C39"/>
        </w:tc>
      </w:tr>
      <w:tr w:rsidR="00CB2592" w:rsidRPr="00E04558" w14:paraId="5CD7D6F3" w14:textId="77777777" w:rsidTr="00C16275">
        <w:tc>
          <w:tcPr>
            <w:tcW w:w="2515" w:type="dxa"/>
          </w:tcPr>
          <w:p w14:paraId="236B36F5" w14:textId="682C7739" w:rsidR="00CB2592" w:rsidRPr="00E04558" w:rsidRDefault="006F0008" w:rsidP="006A36D8">
            <w:pPr>
              <w:rPr>
                <w:b/>
              </w:rPr>
            </w:pPr>
            <w:r>
              <w:rPr>
                <w:b/>
              </w:rPr>
              <w:t>I</w:t>
            </w:r>
            <w:r w:rsidR="006A36D8" w:rsidRPr="00E04558">
              <w:rPr>
                <w:b/>
              </w:rPr>
              <w:t xml:space="preserve">X. </w:t>
            </w:r>
            <w:r w:rsidR="00CB2592" w:rsidRPr="00E04558">
              <w:rPr>
                <w:b/>
              </w:rPr>
              <w:t>Old Business</w:t>
            </w:r>
            <w:r w:rsidR="00231EF5" w:rsidRPr="00E04558">
              <w:rPr>
                <w:b/>
              </w:rPr>
              <w:t xml:space="preserve"> </w:t>
            </w:r>
          </w:p>
        </w:tc>
        <w:tc>
          <w:tcPr>
            <w:tcW w:w="8573" w:type="dxa"/>
          </w:tcPr>
          <w:p w14:paraId="63282BC5" w14:textId="19A473AB" w:rsidR="00112962" w:rsidRPr="00E04558" w:rsidRDefault="00327F2E" w:rsidP="008736E0">
            <w:pPr>
              <w:spacing w:after="160" w:line="259" w:lineRule="auto"/>
              <w:rPr>
                <w:rFonts w:eastAsiaTheme="minorHAnsi"/>
              </w:rPr>
            </w:pPr>
            <w:r>
              <w:rPr>
                <w:rFonts w:eastAsiaTheme="minorHAnsi"/>
              </w:rPr>
              <w:t xml:space="preserve"> </w:t>
            </w:r>
            <w:r w:rsidR="004D46D3">
              <w:rPr>
                <w:rFonts w:eastAsiaTheme="minorHAnsi"/>
              </w:rPr>
              <w:t xml:space="preserve">There was no old business. </w:t>
            </w:r>
          </w:p>
        </w:tc>
        <w:tc>
          <w:tcPr>
            <w:tcW w:w="3060" w:type="dxa"/>
          </w:tcPr>
          <w:p w14:paraId="17240B72" w14:textId="3CB36CCB" w:rsidR="002D0BE7" w:rsidRPr="00E04558" w:rsidRDefault="002D0BE7" w:rsidP="00FE2703"/>
        </w:tc>
      </w:tr>
      <w:tr w:rsidR="00CB2592" w:rsidRPr="00E04558" w14:paraId="1D9C482E" w14:textId="77777777" w:rsidTr="00C16275">
        <w:tc>
          <w:tcPr>
            <w:tcW w:w="2515" w:type="dxa"/>
          </w:tcPr>
          <w:p w14:paraId="5F5E0D81" w14:textId="0CE6BAE6" w:rsidR="00CB2592" w:rsidRPr="00E04558" w:rsidRDefault="00CB2592" w:rsidP="009F1B54">
            <w:pPr>
              <w:rPr>
                <w:b/>
              </w:rPr>
            </w:pPr>
            <w:r w:rsidRPr="00E04558">
              <w:rPr>
                <w:b/>
              </w:rPr>
              <w:t>X. New Business</w:t>
            </w:r>
          </w:p>
        </w:tc>
        <w:tc>
          <w:tcPr>
            <w:tcW w:w="8573" w:type="dxa"/>
          </w:tcPr>
          <w:p w14:paraId="3C0DAC8F" w14:textId="2A54406F" w:rsidR="00844274" w:rsidRPr="000576FD" w:rsidRDefault="004D46D3" w:rsidP="00327F2E">
            <w:pPr>
              <w:spacing w:after="160" w:line="259" w:lineRule="auto"/>
              <w:rPr>
                <w:rFonts w:eastAsiaTheme="minorHAnsi"/>
              </w:rPr>
            </w:pPr>
            <w:r>
              <w:rPr>
                <w:rFonts w:eastAsiaTheme="minorHAnsi"/>
              </w:rPr>
              <w:t xml:space="preserve">There was no new business. </w:t>
            </w:r>
          </w:p>
        </w:tc>
        <w:tc>
          <w:tcPr>
            <w:tcW w:w="3060" w:type="dxa"/>
          </w:tcPr>
          <w:p w14:paraId="73A1B4A6" w14:textId="1FB438C5" w:rsidR="004B57B7" w:rsidRPr="00961E69" w:rsidRDefault="004B57B7" w:rsidP="0060094C"/>
        </w:tc>
      </w:tr>
      <w:tr w:rsidR="00CA4FBF" w:rsidRPr="00E04558" w14:paraId="7281C3E9" w14:textId="77777777" w:rsidTr="00C16275">
        <w:tc>
          <w:tcPr>
            <w:tcW w:w="2515" w:type="dxa"/>
          </w:tcPr>
          <w:p w14:paraId="0F89DA91" w14:textId="0A9CC055" w:rsidR="00CA4FBF" w:rsidRPr="00E04558" w:rsidRDefault="00CA4FBF" w:rsidP="006A36D8">
            <w:pPr>
              <w:rPr>
                <w:b/>
              </w:rPr>
            </w:pPr>
            <w:r w:rsidRPr="00E04558">
              <w:rPr>
                <w:b/>
              </w:rPr>
              <w:t>X</w:t>
            </w:r>
            <w:r w:rsidR="003F71AB">
              <w:rPr>
                <w:b/>
              </w:rPr>
              <w:t>I</w:t>
            </w:r>
            <w:r w:rsidRPr="00E04558">
              <w:rPr>
                <w:b/>
              </w:rPr>
              <w:t>. Adjournment</w:t>
            </w:r>
          </w:p>
        </w:tc>
        <w:tc>
          <w:tcPr>
            <w:tcW w:w="8573" w:type="dxa"/>
          </w:tcPr>
          <w:p w14:paraId="36929596" w14:textId="4C9C9711" w:rsidR="00CA4FBF" w:rsidRPr="00E04558" w:rsidRDefault="00CA4FBF" w:rsidP="00A71B0F">
            <w:pPr>
              <w:spacing w:after="160" w:line="259" w:lineRule="auto"/>
              <w:ind w:firstLine="720"/>
            </w:pPr>
          </w:p>
        </w:tc>
        <w:tc>
          <w:tcPr>
            <w:tcW w:w="3060" w:type="dxa"/>
          </w:tcPr>
          <w:p w14:paraId="30817C13" w14:textId="6F6CB657" w:rsidR="00CA4FBF" w:rsidRPr="00B578D1" w:rsidRDefault="00B578D1" w:rsidP="000759FC">
            <w:r>
              <w:rPr>
                <w:b/>
              </w:rPr>
              <w:t xml:space="preserve">Motion: </w:t>
            </w:r>
            <w:r w:rsidR="00787617">
              <w:t xml:space="preserve">M. Staves </w:t>
            </w:r>
            <w:r>
              <w:t xml:space="preserve">moved to adjourn. </w:t>
            </w:r>
            <w:r w:rsidR="00F616D1">
              <w:t xml:space="preserve">S. Choudhuri </w:t>
            </w:r>
            <w:r w:rsidR="00327F2E">
              <w:t xml:space="preserve">seconded. Meeting adjourned at </w:t>
            </w:r>
            <w:r w:rsidR="00F616D1">
              <w:t xml:space="preserve">11:03 AM. </w:t>
            </w:r>
            <w:r w:rsidR="00327F2E">
              <w:t xml:space="preserve">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D243" w14:textId="77777777" w:rsidR="00B24F8D" w:rsidRDefault="00B24F8D">
      <w:r>
        <w:separator/>
      </w:r>
    </w:p>
  </w:endnote>
  <w:endnote w:type="continuationSeparator" w:id="0">
    <w:p w14:paraId="24451234" w14:textId="77777777" w:rsidR="00B24F8D" w:rsidRDefault="00B2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A6C4" w14:textId="77777777" w:rsidR="00B24F8D" w:rsidRDefault="00B24F8D">
      <w:r>
        <w:separator/>
      </w:r>
    </w:p>
  </w:footnote>
  <w:footnote w:type="continuationSeparator" w:id="0">
    <w:p w14:paraId="11A3D89A" w14:textId="77777777" w:rsidR="00B24F8D" w:rsidRDefault="00B2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0"/>
  </w:num>
  <w:num w:numId="4">
    <w:abstractNumId w:val="5"/>
  </w:num>
  <w:num w:numId="5">
    <w:abstractNumId w:val="18"/>
  </w:num>
  <w:num w:numId="6">
    <w:abstractNumId w:val="41"/>
  </w:num>
  <w:num w:numId="7">
    <w:abstractNumId w:val="25"/>
  </w:num>
  <w:num w:numId="8">
    <w:abstractNumId w:val="14"/>
  </w:num>
  <w:num w:numId="9">
    <w:abstractNumId w:val="23"/>
  </w:num>
  <w:num w:numId="10">
    <w:abstractNumId w:val="22"/>
  </w:num>
  <w:num w:numId="11">
    <w:abstractNumId w:val="33"/>
  </w:num>
  <w:num w:numId="12">
    <w:abstractNumId w:val="26"/>
  </w:num>
  <w:num w:numId="13">
    <w:abstractNumId w:val="20"/>
  </w:num>
  <w:num w:numId="14">
    <w:abstractNumId w:val="42"/>
  </w:num>
  <w:num w:numId="15">
    <w:abstractNumId w:val="12"/>
  </w:num>
  <w:num w:numId="16">
    <w:abstractNumId w:val="37"/>
  </w:num>
  <w:num w:numId="17">
    <w:abstractNumId w:val="1"/>
  </w:num>
  <w:num w:numId="18">
    <w:abstractNumId w:val="17"/>
  </w:num>
  <w:num w:numId="19">
    <w:abstractNumId w:val="7"/>
  </w:num>
  <w:num w:numId="20">
    <w:abstractNumId w:val="32"/>
  </w:num>
  <w:num w:numId="21">
    <w:abstractNumId w:val="24"/>
  </w:num>
  <w:num w:numId="22">
    <w:abstractNumId w:val="36"/>
  </w:num>
  <w:num w:numId="23">
    <w:abstractNumId w:val="4"/>
  </w:num>
  <w:num w:numId="24">
    <w:abstractNumId w:val="39"/>
  </w:num>
  <w:num w:numId="25">
    <w:abstractNumId w:val="27"/>
  </w:num>
  <w:num w:numId="26">
    <w:abstractNumId w:val="13"/>
  </w:num>
  <w:num w:numId="27">
    <w:abstractNumId w:val="9"/>
  </w:num>
  <w:num w:numId="28">
    <w:abstractNumId w:val="43"/>
  </w:num>
  <w:num w:numId="29">
    <w:abstractNumId w:val="3"/>
  </w:num>
  <w:num w:numId="30">
    <w:abstractNumId w:val="19"/>
  </w:num>
  <w:num w:numId="31">
    <w:abstractNumId w:val="15"/>
  </w:num>
  <w:num w:numId="32">
    <w:abstractNumId w:val="38"/>
  </w:num>
  <w:num w:numId="33">
    <w:abstractNumId w:val="21"/>
  </w:num>
  <w:num w:numId="34">
    <w:abstractNumId w:val="8"/>
  </w:num>
  <w:num w:numId="35">
    <w:abstractNumId w:val="30"/>
  </w:num>
  <w:num w:numId="36">
    <w:abstractNumId w:val="16"/>
  </w:num>
  <w:num w:numId="37">
    <w:abstractNumId w:val="40"/>
  </w:num>
  <w:num w:numId="38">
    <w:abstractNumId w:val="10"/>
  </w:num>
  <w:num w:numId="39">
    <w:abstractNumId w:val="44"/>
  </w:num>
  <w:num w:numId="40">
    <w:abstractNumId w:val="6"/>
  </w:num>
  <w:num w:numId="41">
    <w:abstractNumId w:val="34"/>
  </w:num>
  <w:num w:numId="42">
    <w:abstractNumId w:val="2"/>
  </w:num>
  <w:num w:numId="43">
    <w:abstractNumId w:val="11"/>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920"/>
    <w:rsid w:val="000014F9"/>
    <w:rsid w:val="00001B2C"/>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233"/>
    <w:rsid w:val="000455A2"/>
    <w:rsid w:val="000457E5"/>
    <w:rsid w:val="00045BFC"/>
    <w:rsid w:val="00046238"/>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43AA"/>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6607"/>
    <w:rsid w:val="001505A6"/>
    <w:rsid w:val="00150918"/>
    <w:rsid w:val="00152CE4"/>
    <w:rsid w:val="001532CF"/>
    <w:rsid w:val="00153AAA"/>
    <w:rsid w:val="00153EE9"/>
    <w:rsid w:val="001543EE"/>
    <w:rsid w:val="001565E1"/>
    <w:rsid w:val="00157B5A"/>
    <w:rsid w:val="00161912"/>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3189"/>
    <w:rsid w:val="001A48A7"/>
    <w:rsid w:val="001A493A"/>
    <w:rsid w:val="001A5B3C"/>
    <w:rsid w:val="001A64D3"/>
    <w:rsid w:val="001A6526"/>
    <w:rsid w:val="001A6B1D"/>
    <w:rsid w:val="001A79AF"/>
    <w:rsid w:val="001B0251"/>
    <w:rsid w:val="001B12EE"/>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888"/>
    <w:rsid w:val="001D393C"/>
    <w:rsid w:val="001D5F89"/>
    <w:rsid w:val="001D657A"/>
    <w:rsid w:val="001D6627"/>
    <w:rsid w:val="001D67C3"/>
    <w:rsid w:val="001D6975"/>
    <w:rsid w:val="001E0B51"/>
    <w:rsid w:val="001E11DA"/>
    <w:rsid w:val="001E1378"/>
    <w:rsid w:val="001E1960"/>
    <w:rsid w:val="001E30F1"/>
    <w:rsid w:val="001E400B"/>
    <w:rsid w:val="001E4D2A"/>
    <w:rsid w:val="001E51CD"/>
    <w:rsid w:val="001E571A"/>
    <w:rsid w:val="001E6075"/>
    <w:rsid w:val="001E6A7A"/>
    <w:rsid w:val="001E7802"/>
    <w:rsid w:val="001F0099"/>
    <w:rsid w:val="001F073F"/>
    <w:rsid w:val="001F155B"/>
    <w:rsid w:val="001F17E4"/>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5B90"/>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6EA"/>
    <w:rsid w:val="00270B9C"/>
    <w:rsid w:val="0027186F"/>
    <w:rsid w:val="00271F05"/>
    <w:rsid w:val="00272059"/>
    <w:rsid w:val="00272D8F"/>
    <w:rsid w:val="00272ED3"/>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26B4B"/>
    <w:rsid w:val="00327F2E"/>
    <w:rsid w:val="00331952"/>
    <w:rsid w:val="00332D6E"/>
    <w:rsid w:val="003342DA"/>
    <w:rsid w:val="00334C88"/>
    <w:rsid w:val="00335283"/>
    <w:rsid w:val="00335328"/>
    <w:rsid w:val="00335EA8"/>
    <w:rsid w:val="003409B3"/>
    <w:rsid w:val="00340BB4"/>
    <w:rsid w:val="0034112D"/>
    <w:rsid w:val="00342339"/>
    <w:rsid w:val="0034327F"/>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672E"/>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986"/>
    <w:rsid w:val="00395B07"/>
    <w:rsid w:val="00395E13"/>
    <w:rsid w:val="003965B6"/>
    <w:rsid w:val="003975FB"/>
    <w:rsid w:val="00397D70"/>
    <w:rsid w:val="00397DB6"/>
    <w:rsid w:val="003A0896"/>
    <w:rsid w:val="003A0AD8"/>
    <w:rsid w:val="003A16F6"/>
    <w:rsid w:val="003A3072"/>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B43"/>
    <w:rsid w:val="003E6E9F"/>
    <w:rsid w:val="003E7113"/>
    <w:rsid w:val="003F0A42"/>
    <w:rsid w:val="003F114D"/>
    <w:rsid w:val="003F1782"/>
    <w:rsid w:val="003F2334"/>
    <w:rsid w:val="003F2D12"/>
    <w:rsid w:val="003F39F5"/>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1BE8"/>
    <w:rsid w:val="004123EF"/>
    <w:rsid w:val="00413A99"/>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2D1"/>
    <w:rsid w:val="0049433F"/>
    <w:rsid w:val="00497077"/>
    <w:rsid w:val="004A017E"/>
    <w:rsid w:val="004A04BB"/>
    <w:rsid w:val="004A0895"/>
    <w:rsid w:val="004A0996"/>
    <w:rsid w:val="004A1CFF"/>
    <w:rsid w:val="004A1E2F"/>
    <w:rsid w:val="004A2A86"/>
    <w:rsid w:val="004A2F6A"/>
    <w:rsid w:val="004A31FD"/>
    <w:rsid w:val="004A4728"/>
    <w:rsid w:val="004A4AB1"/>
    <w:rsid w:val="004A5426"/>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4697"/>
    <w:rsid w:val="004D46D3"/>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5AF"/>
    <w:rsid w:val="004F56A9"/>
    <w:rsid w:val="004F587D"/>
    <w:rsid w:val="004F762F"/>
    <w:rsid w:val="00500BE1"/>
    <w:rsid w:val="00500E19"/>
    <w:rsid w:val="00500E4A"/>
    <w:rsid w:val="0050106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4F3A"/>
    <w:rsid w:val="00525BDD"/>
    <w:rsid w:val="005261BF"/>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311D"/>
    <w:rsid w:val="00563AE2"/>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A1"/>
    <w:rsid w:val="005A19FF"/>
    <w:rsid w:val="005A2376"/>
    <w:rsid w:val="005A3F2E"/>
    <w:rsid w:val="005A531B"/>
    <w:rsid w:val="005A70EC"/>
    <w:rsid w:val="005A727A"/>
    <w:rsid w:val="005A735A"/>
    <w:rsid w:val="005B02CD"/>
    <w:rsid w:val="005B1230"/>
    <w:rsid w:val="005B2C7F"/>
    <w:rsid w:val="005B3E92"/>
    <w:rsid w:val="005B4263"/>
    <w:rsid w:val="005B4732"/>
    <w:rsid w:val="005B58E4"/>
    <w:rsid w:val="005B6F66"/>
    <w:rsid w:val="005B7E9F"/>
    <w:rsid w:val="005C0C30"/>
    <w:rsid w:val="005C0EA3"/>
    <w:rsid w:val="005C1585"/>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056"/>
    <w:rsid w:val="005E1173"/>
    <w:rsid w:val="005E127C"/>
    <w:rsid w:val="005E1EE7"/>
    <w:rsid w:val="005E20E1"/>
    <w:rsid w:val="005E2308"/>
    <w:rsid w:val="005E27CE"/>
    <w:rsid w:val="005E3F3A"/>
    <w:rsid w:val="005E4000"/>
    <w:rsid w:val="005E47A6"/>
    <w:rsid w:val="005E4E21"/>
    <w:rsid w:val="005E6286"/>
    <w:rsid w:val="005F138D"/>
    <w:rsid w:val="005F18BB"/>
    <w:rsid w:val="005F1D47"/>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37DF3"/>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7AF7"/>
    <w:rsid w:val="006902F0"/>
    <w:rsid w:val="00690712"/>
    <w:rsid w:val="00692A99"/>
    <w:rsid w:val="0069339D"/>
    <w:rsid w:val="006962A8"/>
    <w:rsid w:val="00696A0D"/>
    <w:rsid w:val="00696C4C"/>
    <w:rsid w:val="00697730"/>
    <w:rsid w:val="00697995"/>
    <w:rsid w:val="006A109E"/>
    <w:rsid w:val="006A246F"/>
    <w:rsid w:val="006A27B7"/>
    <w:rsid w:val="006A36D8"/>
    <w:rsid w:val="006A4ED9"/>
    <w:rsid w:val="006A528A"/>
    <w:rsid w:val="006A640B"/>
    <w:rsid w:val="006A645A"/>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C0921"/>
    <w:rsid w:val="006C0B7A"/>
    <w:rsid w:val="006C196C"/>
    <w:rsid w:val="006C3744"/>
    <w:rsid w:val="006C4572"/>
    <w:rsid w:val="006C5090"/>
    <w:rsid w:val="006C5DD6"/>
    <w:rsid w:val="006D0B8F"/>
    <w:rsid w:val="006D14B1"/>
    <w:rsid w:val="006D1A83"/>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1F5F"/>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87617"/>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F2C"/>
    <w:rsid w:val="007A629D"/>
    <w:rsid w:val="007A7A4E"/>
    <w:rsid w:val="007B15D9"/>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E4E01"/>
    <w:rsid w:val="007E5207"/>
    <w:rsid w:val="007E62FC"/>
    <w:rsid w:val="007E6D60"/>
    <w:rsid w:val="007E76C1"/>
    <w:rsid w:val="007E7A4B"/>
    <w:rsid w:val="007E7C48"/>
    <w:rsid w:val="007F0602"/>
    <w:rsid w:val="007F0AAC"/>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5AD1"/>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36E0"/>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3399"/>
    <w:rsid w:val="008D3477"/>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EEE"/>
    <w:rsid w:val="008F100A"/>
    <w:rsid w:val="008F2098"/>
    <w:rsid w:val="008F2175"/>
    <w:rsid w:val="008F27D7"/>
    <w:rsid w:val="008F2A52"/>
    <w:rsid w:val="008F3E95"/>
    <w:rsid w:val="008F4D59"/>
    <w:rsid w:val="008F4DA3"/>
    <w:rsid w:val="008F4E70"/>
    <w:rsid w:val="008F5BA8"/>
    <w:rsid w:val="008F5D30"/>
    <w:rsid w:val="008F62CA"/>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1642"/>
    <w:rsid w:val="00911A59"/>
    <w:rsid w:val="00911F90"/>
    <w:rsid w:val="0091226B"/>
    <w:rsid w:val="00913EAE"/>
    <w:rsid w:val="00915DD6"/>
    <w:rsid w:val="0091612B"/>
    <w:rsid w:val="00917E5B"/>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2FBC"/>
    <w:rsid w:val="009337AD"/>
    <w:rsid w:val="00934785"/>
    <w:rsid w:val="009349A3"/>
    <w:rsid w:val="00935208"/>
    <w:rsid w:val="00935283"/>
    <w:rsid w:val="0093545D"/>
    <w:rsid w:val="00935C49"/>
    <w:rsid w:val="0094027E"/>
    <w:rsid w:val="00941F83"/>
    <w:rsid w:val="009434AA"/>
    <w:rsid w:val="00943DEF"/>
    <w:rsid w:val="00944646"/>
    <w:rsid w:val="00944FD2"/>
    <w:rsid w:val="00945D16"/>
    <w:rsid w:val="009500F6"/>
    <w:rsid w:val="00952974"/>
    <w:rsid w:val="0095335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9F4"/>
    <w:rsid w:val="00975C3F"/>
    <w:rsid w:val="0097680C"/>
    <w:rsid w:val="009768BD"/>
    <w:rsid w:val="009773A9"/>
    <w:rsid w:val="0097748A"/>
    <w:rsid w:val="00977DBC"/>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6DE"/>
    <w:rsid w:val="00A23A07"/>
    <w:rsid w:val="00A23AB5"/>
    <w:rsid w:val="00A24036"/>
    <w:rsid w:val="00A243E9"/>
    <w:rsid w:val="00A25813"/>
    <w:rsid w:val="00A25A99"/>
    <w:rsid w:val="00A26664"/>
    <w:rsid w:val="00A26D4D"/>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89E"/>
    <w:rsid w:val="00A73AA1"/>
    <w:rsid w:val="00A751D3"/>
    <w:rsid w:val="00A76D35"/>
    <w:rsid w:val="00A80764"/>
    <w:rsid w:val="00A807BC"/>
    <w:rsid w:val="00A8109A"/>
    <w:rsid w:val="00A811B0"/>
    <w:rsid w:val="00A813D1"/>
    <w:rsid w:val="00A8148D"/>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661B"/>
    <w:rsid w:val="00B0747D"/>
    <w:rsid w:val="00B07FFD"/>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8D1"/>
    <w:rsid w:val="00B57937"/>
    <w:rsid w:val="00B605B4"/>
    <w:rsid w:val="00B60E12"/>
    <w:rsid w:val="00B61ACB"/>
    <w:rsid w:val="00B626C8"/>
    <w:rsid w:val="00B62F0C"/>
    <w:rsid w:val="00B63ADC"/>
    <w:rsid w:val="00B66D2E"/>
    <w:rsid w:val="00B67115"/>
    <w:rsid w:val="00B718FC"/>
    <w:rsid w:val="00B7574F"/>
    <w:rsid w:val="00B77175"/>
    <w:rsid w:val="00B7737D"/>
    <w:rsid w:val="00B7771E"/>
    <w:rsid w:val="00B77D5B"/>
    <w:rsid w:val="00B801BB"/>
    <w:rsid w:val="00B80858"/>
    <w:rsid w:val="00B81071"/>
    <w:rsid w:val="00B82318"/>
    <w:rsid w:val="00B82AD3"/>
    <w:rsid w:val="00B8344F"/>
    <w:rsid w:val="00B83EE2"/>
    <w:rsid w:val="00B841F4"/>
    <w:rsid w:val="00B842D5"/>
    <w:rsid w:val="00B84301"/>
    <w:rsid w:val="00B849A2"/>
    <w:rsid w:val="00B856BB"/>
    <w:rsid w:val="00B86610"/>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70E4"/>
    <w:rsid w:val="00BB7540"/>
    <w:rsid w:val="00BB758D"/>
    <w:rsid w:val="00BB7F23"/>
    <w:rsid w:val="00BC0861"/>
    <w:rsid w:val="00BC0869"/>
    <w:rsid w:val="00BC1036"/>
    <w:rsid w:val="00BC44A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06A39"/>
    <w:rsid w:val="00C07FC8"/>
    <w:rsid w:val="00C1047A"/>
    <w:rsid w:val="00C10F4F"/>
    <w:rsid w:val="00C1153B"/>
    <w:rsid w:val="00C11786"/>
    <w:rsid w:val="00C1180F"/>
    <w:rsid w:val="00C14ECE"/>
    <w:rsid w:val="00C154F0"/>
    <w:rsid w:val="00C160CE"/>
    <w:rsid w:val="00C16275"/>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988"/>
    <w:rsid w:val="00C30E1E"/>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E2F"/>
    <w:rsid w:val="00CB46D9"/>
    <w:rsid w:val="00CB53E5"/>
    <w:rsid w:val="00CB5E03"/>
    <w:rsid w:val="00CB5EB0"/>
    <w:rsid w:val="00CB6BF5"/>
    <w:rsid w:val="00CB7F2A"/>
    <w:rsid w:val="00CB7FFC"/>
    <w:rsid w:val="00CC0609"/>
    <w:rsid w:val="00CC1D47"/>
    <w:rsid w:val="00CC2EB2"/>
    <w:rsid w:val="00CC34DC"/>
    <w:rsid w:val="00CC3701"/>
    <w:rsid w:val="00CC4285"/>
    <w:rsid w:val="00CC4768"/>
    <w:rsid w:val="00CC4AEE"/>
    <w:rsid w:val="00CC4B51"/>
    <w:rsid w:val="00CC6333"/>
    <w:rsid w:val="00CC68E6"/>
    <w:rsid w:val="00CC75E2"/>
    <w:rsid w:val="00CC7B65"/>
    <w:rsid w:val="00CD036F"/>
    <w:rsid w:val="00CD0577"/>
    <w:rsid w:val="00CD0D8F"/>
    <w:rsid w:val="00CD13A0"/>
    <w:rsid w:val="00CD2383"/>
    <w:rsid w:val="00CD2FDE"/>
    <w:rsid w:val="00CD379A"/>
    <w:rsid w:val="00CD3B11"/>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42EE"/>
    <w:rsid w:val="00D24A4C"/>
    <w:rsid w:val="00D25032"/>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C31"/>
    <w:rsid w:val="00D503B6"/>
    <w:rsid w:val="00D513EC"/>
    <w:rsid w:val="00D51F76"/>
    <w:rsid w:val="00D53CD5"/>
    <w:rsid w:val="00D5461D"/>
    <w:rsid w:val="00D5513D"/>
    <w:rsid w:val="00D55EF6"/>
    <w:rsid w:val="00D56AA3"/>
    <w:rsid w:val="00D56B54"/>
    <w:rsid w:val="00D571DF"/>
    <w:rsid w:val="00D57847"/>
    <w:rsid w:val="00D57B89"/>
    <w:rsid w:val="00D605FD"/>
    <w:rsid w:val="00D60FC2"/>
    <w:rsid w:val="00D6141E"/>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4F45"/>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2ED2"/>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2EE3"/>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F74"/>
    <w:rsid w:val="00E13452"/>
    <w:rsid w:val="00E14542"/>
    <w:rsid w:val="00E1467B"/>
    <w:rsid w:val="00E1472E"/>
    <w:rsid w:val="00E14B91"/>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1DF5"/>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16D1"/>
    <w:rsid w:val="00F62280"/>
    <w:rsid w:val="00F62493"/>
    <w:rsid w:val="00F625C1"/>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1E1"/>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4564"/>
    <w:rsid w:val="00FC502D"/>
    <w:rsid w:val="00FC68C2"/>
    <w:rsid w:val="00FC6B87"/>
    <w:rsid w:val="00FC70AA"/>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2703"/>
    <w:rsid w:val="00FE4075"/>
    <w:rsid w:val="00FE4341"/>
    <w:rsid w:val="00FE4524"/>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2020-03-04T19:55:00Z</dcterms:created>
  <dcterms:modified xsi:type="dcterms:W3CDTF">2020-03-04T19:55:00Z</dcterms:modified>
</cp:coreProperties>
</file>