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8863E2" w:rsidRDefault="004B0461" w:rsidP="004B0461">
      <w:pPr>
        <w:jc w:val="center"/>
        <w:rPr>
          <w:b/>
          <w:sz w:val="22"/>
          <w:szCs w:val="22"/>
        </w:rPr>
      </w:pPr>
      <w:r w:rsidRPr="008863E2">
        <w:rPr>
          <w:b/>
          <w:sz w:val="22"/>
          <w:szCs w:val="22"/>
        </w:rPr>
        <w:t>Graduate Council</w:t>
      </w:r>
      <w:r w:rsidR="0005037A" w:rsidRPr="008863E2">
        <w:rPr>
          <w:b/>
          <w:sz w:val="22"/>
          <w:szCs w:val="22"/>
        </w:rPr>
        <w:t xml:space="preserve"> Meeting</w:t>
      </w:r>
    </w:p>
    <w:p w:rsidR="004B0461" w:rsidRPr="008863E2" w:rsidRDefault="00F42E88" w:rsidP="004B0461">
      <w:pPr>
        <w:jc w:val="center"/>
        <w:rPr>
          <w:b/>
          <w:sz w:val="22"/>
          <w:szCs w:val="22"/>
        </w:rPr>
      </w:pPr>
      <w:r w:rsidRPr="008863E2">
        <w:rPr>
          <w:b/>
          <w:sz w:val="22"/>
          <w:szCs w:val="22"/>
        </w:rPr>
        <w:t xml:space="preserve">September </w:t>
      </w:r>
      <w:r w:rsidR="006B5341" w:rsidRPr="008863E2">
        <w:rPr>
          <w:b/>
          <w:sz w:val="22"/>
          <w:szCs w:val="22"/>
        </w:rPr>
        <w:t>25</w:t>
      </w:r>
      <w:r w:rsidR="001B7E00" w:rsidRPr="008863E2">
        <w:rPr>
          <w:b/>
          <w:sz w:val="22"/>
          <w:szCs w:val="22"/>
        </w:rPr>
        <w:t>, 2015</w:t>
      </w:r>
    </w:p>
    <w:p w:rsidR="004B0461" w:rsidRPr="008863E2" w:rsidRDefault="00F42E88" w:rsidP="004B0461">
      <w:pPr>
        <w:jc w:val="center"/>
        <w:rPr>
          <w:b/>
          <w:sz w:val="22"/>
          <w:szCs w:val="22"/>
        </w:rPr>
      </w:pPr>
      <w:r w:rsidRPr="008863E2">
        <w:rPr>
          <w:b/>
          <w:sz w:val="22"/>
          <w:szCs w:val="22"/>
        </w:rPr>
        <w:t>203</w:t>
      </w:r>
      <w:r w:rsidR="00A209C4" w:rsidRPr="008863E2">
        <w:rPr>
          <w:b/>
          <w:sz w:val="22"/>
          <w:szCs w:val="22"/>
        </w:rPr>
        <w:t>D</w:t>
      </w:r>
      <w:r w:rsidR="00831EE9" w:rsidRPr="008863E2">
        <w:rPr>
          <w:b/>
          <w:sz w:val="22"/>
          <w:szCs w:val="22"/>
        </w:rPr>
        <w:t xml:space="preserve"> DEV</w:t>
      </w:r>
    </w:p>
    <w:p w:rsidR="005752D9" w:rsidRPr="008863E2" w:rsidRDefault="00852964" w:rsidP="00EE6FC0">
      <w:pPr>
        <w:jc w:val="center"/>
        <w:rPr>
          <w:b/>
          <w:sz w:val="22"/>
          <w:szCs w:val="22"/>
        </w:rPr>
      </w:pPr>
      <w:r w:rsidRPr="008863E2">
        <w:rPr>
          <w:b/>
          <w:sz w:val="22"/>
          <w:szCs w:val="22"/>
        </w:rPr>
        <w:t>Minutes</w:t>
      </w:r>
      <w:r w:rsidR="00D4703A">
        <w:rPr>
          <w:b/>
          <w:sz w:val="22"/>
          <w:szCs w:val="22"/>
        </w:rPr>
        <w:br/>
      </w:r>
      <w:r w:rsidR="00D4703A" w:rsidRPr="00D4703A">
        <w:rPr>
          <w:b/>
          <w:sz w:val="16"/>
          <w:szCs w:val="16"/>
        </w:rPr>
        <w:t>(approved 1/22/16)</w:t>
      </w:r>
      <w:r w:rsidR="002B1A0D" w:rsidRPr="00D4703A">
        <w:rPr>
          <w:b/>
          <w:sz w:val="16"/>
          <w:szCs w:val="16"/>
        </w:rPr>
        <w:br/>
      </w:r>
    </w:p>
    <w:p w:rsidR="00383B4E" w:rsidRPr="008863E2" w:rsidRDefault="003B5591" w:rsidP="00383B4E">
      <w:pPr>
        <w:rPr>
          <w:sz w:val="22"/>
          <w:szCs w:val="22"/>
        </w:rPr>
      </w:pPr>
      <w:r w:rsidRPr="008863E2">
        <w:rPr>
          <w:b/>
          <w:sz w:val="22"/>
          <w:szCs w:val="22"/>
        </w:rPr>
        <w:t xml:space="preserve">Faculty Present: </w:t>
      </w:r>
      <w:r w:rsidRPr="008863E2">
        <w:rPr>
          <w:sz w:val="22"/>
          <w:szCs w:val="22"/>
        </w:rPr>
        <w:t xml:space="preserve"> </w:t>
      </w:r>
      <w:r w:rsidR="00FA2D3F" w:rsidRPr="008863E2">
        <w:rPr>
          <w:sz w:val="22"/>
          <w:szCs w:val="22"/>
        </w:rPr>
        <w:t xml:space="preserve">D. Balfour, </w:t>
      </w:r>
      <w:r w:rsidR="00A961B3" w:rsidRPr="008863E2">
        <w:rPr>
          <w:sz w:val="22"/>
          <w:szCs w:val="22"/>
        </w:rPr>
        <w:t xml:space="preserve">A. Booth, S. Choudhuri,  </w:t>
      </w:r>
      <w:r w:rsidR="00F42E88" w:rsidRPr="008863E2">
        <w:rPr>
          <w:sz w:val="22"/>
          <w:szCs w:val="22"/>
        </w:rPr>
        <w:t xml:space="preserve">D. Eick, </w:t>
      </w:r>
      <w:r w:rsidR="008863E2">
        <w:rPr>
          <w:sz w:val="22"/>
          <w:szCs w:val="22"/>
        </w:rPr>
        <w:t xml:space="preserve">J. Engelsma, </w:t>
      </w:r>
      <w:r w:rsidR="00A961B3" w:rsidRPr="008863E2">
        <w:rPr>
          <w:sz w:val="22"/>
          <w:szCs w:val="22"/>
        </w:rPr>
        <w:t xml:space="preserve">M. Harris, C. Leiras, </w:t>
      </w:r>
      <w:r w:rsidR="002E5203" w:rsidRPr="008863E2">
        <w:rPr>
          <w:sz w:val="22"/>
          <w:szCs w:val="22"/>
        </w:rPr>
        <w:t xml:space="preserve">L. Huang, </w:t>
      </w:r>
      <w:r w:rsidR="00383B4E" w:rsidRPr="008863E2">
        <w:rPr>
          <w:sz w:val="22"/>
          <w:szCs w:val="22"/>
        </w:rPr>
        <w:t>M. Lutt</w:t>
      </w:r>
      <w:r w:rsidR="00A961B3" w:rsidRPr="008863E2">
        <w:rPr>
          <w:sz w:val="22"/>
          <w:szCs w:val="22"/>
        </w:rPr>
        <w:t>enton, B. Martin, P. Ratliff-Miller</w:t>
      </w:r>
      <w:r w:rsidR="00FA2D3F" w:rsidRPr="008863E2">
        <w:rPr>
          <w:sz w:val="22"/>
          <w:szCs w:val="22"/>
        </w:rPr>
        <w:t xml:space="preserve">, </w:t>
      </w:r>
      <w:r w:rsidR="00A961B3" w:rsidRPr="008863E2">
        <w:rPr>
          <w:sz w:val="22"/>
          <w:szCs w:val="22"/>
        </w:rPr>
        <w:t xml:space="preserve">M. Staves, </w:t>
      </w:r>
      <w:r w:rsidR="00FA2D3F" w:rsidRPr="008863E2">
        <w:rPr>
          <w:sz w:val="22"/>
          <w:szCs w:val="22"/>
        </w:rPr>
        <w:t xml:space="preserve"> </w:t>
      </w:r>
    </w:p>
    <w:p w:rsidR="00614029" w:rsidRPr="008863E2" w:rsidRDefault="00614029" w:rsidP="003E030D">
      <w:pPr>
        <w:rPr>
          <w:b/>
          <w:sz w:val="22"/>
          <w:szCs w:val="22"/>
        </w:rPr>
      </w:pPr>
    </w:p>
    <w:p w:rsidR="008863E2" w:rsidRDefault="00E26227" w:rsidP="00E26227">
      <w:pPr>
        <w:rPr>
          <w:sz w:val="22"/>
          <w:szCs w:val="22"/>
        </w:rPr>
      </w:pPr>
      <w:r w:rsidRPr="008863E2">
        <w:rPr>
          <w:b/>
          <w:sz w:val="22"/>
          <w:szCs w:val="22"/>
        </w:rPr>
        <w:t>Administrative Ex-Officio Present</w:t>
      </w:r>
      <w:r w:rsidR="00B81071" w:rsidRPr="008863E2">
        <w:rPr>
          <w:b/>
          <w:sz w:val="22"/>
          <w:szCs w:val="22"/>
        </w:rPr>
        <w:t>:</w:t>
      </w:r>
      <w:r w:rsidR="00E25C2C" w:rsidRPr="008863E2">
        <w:rPr>
          <w:sz w:val="22"/>
          <w:szCs w:val="22"/>
        </w:rPr>
        <w:t xml:space="preserve"> </w:t>
      </w:r>
      <w:r w:rsidR="00A961B3" w:rsidRPr="008863E2">
        <w:rPr>
          <w:sz w:val="22"/>
          <w:szCs w:val="22"/>
        </w:rPr>
        <w:t xml:space="preserve">B. Cole, I. Fountain, </w:t>
      </w:r>
      <w:r w:rsidR="00FA2D3F" w:rsidRPr="008863E2">
        <w:rPr>
          <w:sz w:val="22"/>
          <w:szCs w:val="22"/>
        </w:rPr>
        <w:t xml:space="preserve">T. James-Heer, </w:t>
      </w:r>
      <w:r w:rsidR="00A961B3" w:rsidRPr="008863E2">
        <w:rPr>
          <w:sz w:val="22"/>
          <w:szCs w:val="22"/>
        </w:rPr>
        <w:t>S. Lipnicki, S. Soman</w:t>
      </w:r>
      <w:r w:rsidR="00F42E88" w:rsidRPr="008863E2">
        <w:rPr>
          <w:sz w:val="22"/>
          <w:szCs w:val="22"/>
        </w:rPr>
        <w:t>, J. Stevenson</w:t>
      </w:r>
    </w:p>
    <w:p w:rsidR="008863E2" w:rsidRDefault="008863E2" w:rsidP="00E26227">
      <w:pPr>
        <w:rPr>
          <w:sz w:val="22"/>
          <w:szCs w:val="22"/>
        </w:rPr>
      </w:pPr>
    </w:p>
    <w:p w:rsidR="004F3A97" w:rsidRPr="008863E2" w:rsidRDefault="008863E2" w:rsidP="00E26227">
      <w:pPr>
        <w:rPr>
          <w:sz w:val="22"/>
          <w:szCs w:val="22"/>
        </w:rPr>
      </w:pPr>
      <w:r w:rsidRPr="008863E2">
        <w:rPr>
          <w:b/>
          <w:sz w:val="22"/>
          <w:szCs w:val="22"/>
        </w:rPr>
        <w:t>Elected Students Present:</w:t>
      </w:r>
      <w:r>
        <w:rPr>
          <w:sz w:val="22"/>
          <w:szCs w:val="22"/>
        </w:rPr>
        <w:t xml:space="preserve"> J. Fuller</w:t>
      </w:r>
      <w:r w:rsidR="00CA4FBF" w:rsidRPr="008863E2">
        <w:rPr>
          <w:sz w:val="22"/>
          <w:szCs w:val="22"/>
        </w:rPr>
        <w:br/>
      </w:r>
      <w:bookmarkStart w:id="0" w:name="_GoBack"/>
      <w:bookmarkEnd w:id="0"/>
    </w:p>
    <w:p w:rsidR="00CD036F" w:rsidRPr="008863E2" w:rsidRDefault="00E26227" w:rsidP="0073313F">
      <w:pPr>
        <w:rPr>
          <w:sz w:val="22"/>
          <w:szCs w:val="22"/>
        </w:rPr>
      </w:pPr>
      <w:r w:rsidRPr="008863E2">
        <w:rPr>
          <w:b/>
          <w:sz w:val="22"/>
          <w:szCs w:val="22"/>
        </w:rPr>
        <w:t>Ex-Officio Students Present</w:t>
      </w:r>
      <w:r w:rsidRPr="008863E2">
        <w:rPr>
          <w:sz w:val="22"/>
          <w:szCs w:val="22"/>
        </w:rPr>
        <w:t xml:space="preserve">: </w:t>
      </w:r>
      <w:r w:rsidR="008F3E95" w:rsidRPr="008863E2">
        <w:rPr>
          <w:sz w:val="22"/>
          <w:szCs w:val="22"/>
        </w:rPr>
        <w:t xml:space="preserve"> </w:t>
      </w:r>
      <w:r w:rsidR="002E5203" w:rsidRPr="008863E2">
        <w:rPr>
          <w:sz w:val="22"/>
          <w:szCs w:val="22"/>
        </w:rPr>
        <w:t xml:space="preserve">J. Lawton, </w:t>
      </w:r>
      <w:r w:rsidR="00FA2D3F" w:rsidRPr="008863E2">
        <w:rPr>
          <w:sz w:val="22"/>
          <w:szCs w:val="22"/>
        </w:rPr>
        <w:t>B. Showerman</w:t>
      </w:r>
      <w:r w:rsidR="00FA2D3F" w:rsidRPr="008863E2">
        <w:rPr>
          <w:sz w:val="22"/>
          <w:szCs w:val="22"/>
        </w:rPr>
        <w:br/>
      </w:r>
    </w:p>
    <w:p w:rsidR="002E5203" w:rsidRPr="008863E2" w:rsidRDefault="00FA2D3F" w:rsidP="0073313F">
      <w:pPr>
        <w:rPr>
          <w:sz w:val="22"/>
          <w:szCs w:val="22"/>
        </w:rPr>
      </w:pPr>
      <w:r w:rsidRPr="008863E2">
        <w:rPr>
          <w:b/>
          <w:sz w:val="22"/>
          <w:szCs w:val="22"/>
        </w:rPr>
        <w:t xml:space="preserve">GSA </w:t>
      </w:r>
      <w:r w:rsidR="00464D9E" w:rsidRPr="008863E2">
        <w:rPr>
          <w:b/>
          <w:sz w:val="22"/>
          <w:szCs w:val="22"/>
        </w:rPr>
        <w:t xml:space="preserve">Officers </w:t>
      </w:r>
      <w:r w:rsidRPr="008863E2">
        <w:rPr>
          <w:b/>
          <w:sz w:val="22"/>
          <w:szCs w:val="22"/>
        </w:rPr>
        <w:t xml:space="preserve">Present: </w:t>
      </w:r>
      <w:r w:rsidRPr="008863E2">
        <w:rPr>
          <w:sz w:val="22"/>
          <w:szCs w:val="22"/>
        </w:rPr>
        <w:t>L. Presutti, N. Zweifel</w:t>
      </w:r>
    </w:p>
    <w:p w:rsidR="00F82EBC" w:rsidRPr="008863E2" w:rsidRDefault="00F82EBC" w:rsidP="007331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8863E2" w:rsidTr="00AD5F35">
        <w:tc>
          <w:tcPr>
            <w:tcW w:w="2808" w:type="dxa"/>
          </w:tcPr>
          <w:p w:rsidR="006D748E" w:rsidRPr="008863E2" w:rsidRDefault="006D748E" w:rsidP="002A612D">
            <w:pPr>
              <w:rPr>
                <w:b/>
                <w:sz w:val="22"/>
                <w:szCs w:val="22"/>
              </w:rPr>
            </w:pPr>
            <w:r w:rsidRPr="008863E2">
              <w:rPr>
                <w:b/>
                <w:sz w:val="22"/>
                <w:szCs w:val="22"/>
              </w:rPr>
              <w:t>AGENDA ITEM</w:t>
            </w:r>
          </w:p>
        </w:tc>
        <w:tc>
          <w:tcPr>
            <w:tcW w:w="8280" w:type="dxa"/>
          </w:tcPr>
          <w:p w:rsidR="006D748E" w:rsidRPr="008863E2" w:rsidRDefault="006D748E" w:rsidP="002A612D">
            <w:pPr>
              <w:rPr>
                <w:b/>
                <w:sz w:val="22"/>
                <w:szCs w:val="22"/>
              </w:rPr>
            </w:pPr>
            <w:r w:rsidRPr="008863E2">
              <w:rPr>
                <w:b/>
                <w:sz w:val="22"/>
                <w:szCs w:val="22"/>
              </w:rPr>
              <w:t>DISCUSSION</w:t>
            </w:r>
          </w:p>
        </w:tc>
        <w:tc>
          <w:tcPr>
            <w:tcW w:w="3060" w:type="dxa"/>
          </w:tcPr>
          <w:p w:rsidR="006D748E" w:rsidRPr="008863E2" w:rsidRDefault="006D748E" w:rsidP="002A612D">
            <w:pPr>
              <w:rPr>
                <w:b/>
                <w:sz w:val="22"/>
                <w:szCs w:val="22"/>
              </w:rPr>
            </w:pPr>
            <w:r w:rsidRPr="008863E2">
              <w:rPr>
                <w:b/>
                <w:sz w:val="22"/>
                <w:szCs w:val="22"/>
              </w:rPr>
              <w:t>ACTION</w:t>
            </w:r>
            <w:r w:rsidR="002A612D" w:rsidRPr="008863E2">
              <w:rPr>
                <w:b/>
                <w:sz w:val="22"/>
                <w:szCs w:val="22"/>
              </w:rPr>
              <w:t>/DECISION</w:t>
            </w:r>
          </w:p>
        </w:tc>
      </w:tr>
      <w:tr w:rsidR="006A6FAD" w:rsidRPr="008863E2" w:rsidTr="00AD5F35">
        <w:tc>
          <w:tcPr>
            <w:tcW w:w="2808" w:type="dxa"/>
          </w:tcPr>
          <w:p w:rsidR="006A6FAD" w:rsidRPr="008863E2" w:rsidRDefault="006A6FAD" w:rsidP="009A2C12">
            <w:pPr>
              <w:rPr>
                <w:b/>
                <w:sz w:val="22"/>
                <w:szCs w:val="22"/>
              </w:rPr>
            </w:pPr>
            <w:r w:rsidRPr="008863E2">
              <w:rPr>
                <w:b/>
                <w:sz w:val="22"/>
                <w:szCs w:val="22"/>
              </w:rPr>
              <w:t xml:space="preserve"> </w:t>
            </w:r>
            <w:r w:rsidR="001B753D" w:rsidRPr="008863E2">
              <w:rPr>
                <w:b/>
                <w:sz w:val="22"/>
                <w:szCs w:val="22"/>
              </w:rPr>
              <w:t xml:space="preserve">I. </w:t>
            </w:r>
            <w:r w:rsidRPr="008863E2">
              <w:rPr>
                <w:b/>
                <w:sz w:val="22"/>
                <w:szCs w:val="22"/>
              </w:rPr>
              <w:t>Call to Order</w:t>
            </w:r>
            <w:r w:rsidR="009A2C12" w:rsidRPr="008863E2">
              <w:rPr>
                <w:b/>
                <w:sz w:val="22"/>
                <w:szCs w:val="22"/>
              </w:rPr>
              <w:t xml:space="preserve"> </w:t>
            </w:r>
          </w:p>
        </w:tc>
        <w:tc>
          <w:tcPr>
            <w:tcW w:w="8280" w:type="dxa"/>
          </w:tcPr>
          <w:p w:rsidR="006A6FAD" w:rsidRPr="008863E2" w:rsidRDefault="00EC00D8" w:rsidP="000B2A7A">
            <w:pPr>
              <w:spacing w:after="160" w:line="259" w:lineRule="auto"/>
              <w:rPr>
                <w:sz w:val="22"/>
                <w:szCs w:val="22"/>
              </w:rPr>
            </w:pPr>
            <w:r w:rsidRPr="008863E2">
              <w:rPr>
                <w:rFonts w:eastAsiaTheme="minorHAnsi"/>
                <w:sz w:val="22"/>
                <w:szCs w:val="22"/>
              </w:rPr>
              <w:t>M. Luttenton called the meeting to order at 9:0</w:t>
            </w:r>
            <w:r w:rsidR="000B2A7A" w:rsidRPr="008863E2">
              <w:rPr>
                <w:rFonts w:eastAsiaTheme="minorHAnsi"/>
                <w:sz w:val="22"/>
                <w:szCs w:val="22"/>
              </w:rPr>
              <w:t>4</w:t>
            </w:r>
            <w:r w:rsidRPr="008863E2">
              <w:rPr>
                <w:rFonts w:eastAsiaTheme="minorHAnsi"/>
                <w:sz w:val="22"/>
                <w:szCs w:val="22"/>
              </w:rPr>
              <w:t xml:space="preserve"> AM. </w:t>
            </w:r>
          </w:p>
        </w:tc>
        <w:tc>
          <w:tcPr>
            <w:tcW w:w="3060" w:type="dxa"/>
          </w:tcPr>
          <w:p w:rsidR="006A6FAD" w:rsidRPr="008863E2" w:rsidRDefault="006A6FAD" w:rsidP="002A612D">
            <w:pPr>
              <w:rPr>
                <w:b/>
                <w:sz w:val="22"/>
                <w:szCs w:val="22"/>
              </w:rPr>
            </w:pPr>
          </w:p>
        </w:tc>
      </w:tr>
      <w:tr w:rsidR="008F5BA8" w:rsidRPr="008863E2" w:rsidTr="00AD5F35">
        <w:tc>
          <w:tcPr>
            <w:tcW w:w="2808" w:type="dxa"/>
          </w:tcPr>
          <w:p w:rsidR="008F5BA8" w:rsidRPr="008863E2" w:rsidRDefault="008F5BA8" w:rsidP="00935208">
            <w:pPr>
              <w:rPr>
                <w:b/>
                <w:sz w:val="22"/>
                <w:szCs w:val="22"/>
              </w:rPr>
            </w:pPr>
            <w:r w:rsidRPr="008863E2">
              <w:rPr>
                <w:b/>
                <w:sz w:val="22"/>
                <w:szCs w:val="22"/>
              </w:rPr>
              <w:t>I</w:t>
            </w:r>
            <w:r w:rsidR="009A2C12" w:rsidRPr="008863E2">
              <w:rPr>
                <w:b/>
                <w:sz w:val="22"/>
                <w:szCs w:val="22"/>
              </w:rPr>
              <w:t>I</w:t>
            </w:r>
            <w:r w:rsidRPr="008863E2">
              <w:rPr>
                <w:b/>
                <w:sz w:val="22"/>
                <w:szCs w:val="22"/>
              </w:rPr>
              <w:t>. Approval of Agenda</w:t>
            </w:r>
            <w:r w:rsidR="009A2C12" w:rsidRPr="008863E2">
              <w:rPr>
                <w:b/>
                <w:sz w:val="22"/>
                <w:szCs w:val="22"/>
              </w:rPr>
              <w:t xml:space="preserve">  </w:t>
            </w:r>
          </w:p>
        </w:tc>
        <w:tc>
          <w:tcPr>
            <w:tcW w:w="8280" w:type="dxa"/>
          </w:tcPr>
          <w:p w:rsidR="008F5BA8" w:rsidRPr="008863E2" w:rsidRDefault="008F5BA8" w:rsidP="00D37053">
            <w:pPr>
              <w:spacing w:after="200" w:line="276" w:lineRule="auto"/>
              <w:rPr>
                <w:rFonts w:eastAsia="Calibri"/>
                <w:sz w:val="22"/>
                <w:szCs w:val="22"/>
              </w:rPr>
            </w:pPr>
          </w:p>
        </w:tc>
        <w:tc>
          <w:tcPr>
            <w:tcW w:w="3060" w:type="dxa"/>
          </w:tcPr>
          <w:p w:rsidR="008F5BA8" w:rsidRPr="008863E2" w:rsidRDefault="00081503" w:rsidP="00F82EBC">
            <w:pPr>
              <w:rPr>
                <w:sz w:val="22"/>
                <w:szCs w:val="22"/>
              </w:rPr>
            </w:pPr>
            <w:r w:rsidRPr="008863E2">
              <w:rPr>
                <w:b/>
                <w:sz w:val="22"/>
                <w:szCs w:val="22"/>
              </w:rPr>
              <w:t xml:space="preserve">Motion: </w:t>
            </w:r>
            <w:r w:rsidR="00F82EBC" w:rsidRPr="008863E2">
              <w:rPr>
                <w:sz w:val="22"/>
                <w:szCs w:val="22"/>
              </w:rPr>
              <w:t>C. Leiras</w:t>
            </w:r>
            <w:r w:rsidR="003B6986" w:rsidRPr="008863E2">
              <w:rPr>
                <w:b/>
                <w:sz w:val="22"/>
                <w:szCs w:val="22"/>
              </w:rPr>
              <w:t xml:space="preserve"> </w:t>
            </w:r>
            <w:r w:rsidR="00B43265" w:rsidRPr="008863E2">
              <w:rPr>
                <w:sz w:val="22"/>
                <w:szCs w:val="22"/>
              </w:rPr>
              <w:t xml:space="preserve">moved to approve the agenda. </w:t>
            </w:r>
            <w:r w:rsidR="00F82EBC" w:rsidRPr="008863E2">
              <w:rPr>
                <w:sz w:val="22"/>
                <w:szCs w:val="22"/>
              </w:rPr>
              <w:t>A. Booth</w:t>
            </w:r>
            <w:r w:rsidR="003B6986" w:rsidRPr="008863E2">
              <w:rPr>
                <w:sz w:val="22"/>
                <w:szCs w:val="22"/>
              </w:rPr>
              <w:t xml:space="preserve"> </w:t>
            </w:r>
            <w:r w:rsidR="00B43265" w:rsidRPr="008863E2">
              <w:rPr>
                <w:sz w:val="22"/>
                <w:szCs w:val="22"/>
              </w:rPr>
              <w:t xml:space="preserve">seconded. Motion passed unanimously. </w:t>
            </w:r>
          </w:p>
        </w:tc>
      </w:tr>
      <w:tr w:rsidR="009C3D2A" w:rsidRPr="008863E2" w:rsidTr="00AD5F35">
        <w:tc>
          <w:tcPr>
            <w:tcW w:w="2808" w:type="dxa"/>
          </w:tcPr>
          <w:p w:rsidR="009C3D2A" w:rsidRPr="008863E2" w:rsidRDefault="00614029" w:rsidP="002E5203">
            <w:pPr>
              <w:rPr>
                <w:b/>
                <w:sz w:val="22"/>
                <w:szCs w:val="22"/>
              </w:rPr>
            </w:pPr>
            <w:r w:rsidRPr="008863E2">
              <w:rPr>
                <w:b/>
                <w:sz w:val="22"/>
                <w:szCs w:val="22"/>
              </w:rPr>
              <w:t>III</w:t>
            </w:r>
            <w:r w:rsidR="009C3D2A" w:rsidRPr="008863E2">
              <w:rPr>
                <w:b/>
                <w:sz w:val="22"/>
                <w:szCs w:val="22"/>
              </w:rPr>
              <w:t>. Approval of Minutes –</w:t>
            </w:r>
            <w:r w:rsidR="00B10A28" w:rsidRPr="008863E2">
              <w:rPr>
                <w:b/>
                <w:sz w:val="22"/>
                <w:szCs w:val="22"/>
              </w:rPr>
              <w:t xml:space="preserve"> </w:t>
            </w:r>
            <w:r w:rsidR="002E5203" w:rsidRPr="008863E2">
              <w:rPr>
                <w:b/>
                <w:sz w:val="22"/>
                <w:szCs w:val="22"/>
              </w:rPr>
              <w:t>April 24, 2015</w:t>
            </w:r>
          </w:p>
        </w:tc>
        <w:tc>
          <w:tcPr>
            <w:tcW w:w="8280" w:type="dxa"/>
          </w:tcPr>
          <w:p w:rsidR="009D1935" w:rsidRPr="008863E2" w:rsidRDefault="009D1935" w:rsidP="006B5341">
            <w:pPr>
              <w:spacing w:after="200" w:line="276" w:lineRule="auto"/>
              <w:rPr>
                <w:rFonts w:eastAsia="Calibri"/>
                <w:sz w:val="22"/>
                <w:szCs w:val="22"/>
              </w:rPr>
            </w:pPr>
          </w:p>
        </w:tc>
        <w:tc>
          <w:tcPr>
            <w:tcW w:w="3060" w:type="dxa"/>
          </w:tcPr>
          <w:p w:rsidR="009C3D2A" w:rsidRPr="008863E2" w:rsidRDefault="00D95370" w:rsidP="00F82EBC">
            <w:pPr>
              <w:rPr>
                <w:sz w:val="22"/>
                <w:szCs w:val="22"/>
              </w:rPr>
            </w:pPr>
            <w:r w:rsidRPr="008863E2">
              <w:rPr>
                <w:b/>
                <w:sz w:val="22"/>
                <w:szCs w:val="22"/>
              </w:rPr>
              <w:t xml:space="preserve">Motion: </w:t>
            </w:r>
            <w:r w:rsidR="003B6986" w:rsidRPr="008863E2">
              <w:rPr>
                <w:sz w:val="22"/>
                <w:szCs w:val="22"/>
              </w:rPr>
              <w:t>C. Leiras</w:t>
            </w:r>
            <w:r w:rsidR="003B6986" w:rsidRPr="008863E2">
              <w:rPr>
                <w:b/>
                <w:sz w:val="22"/>
                <w:szCs w:val="22"/>
              </w:rPr>
              <w:t xml:space="preserve"> </w:t>
            </w:r>
            <w:r w:rsidRPr="008863E2">
              <w:rPr>
                <w:sz w:val="22"/>
                <w:szCs w:val="22"/>
              </w:rPr>
              <w:t xml:space="preserve">moved to approve the </w:t>
            </w:r>
            <w:r w:rsidR="00F82EBC" w:rsidRPr="008863E2">
              <w:rPr>
                <w:sz w:val="22"/>
                <w:szCs w:val="22"/>
              </w:rPr>
              <w:t>September 4, 2015 minutes. A. Booth</w:t>
            </w:r>
            <w:r w:rsidR="003B6986" w:rsidRPr="008863E2">
              <w:rPr>
                <w:sz w:val="22"/>
                <w:szCs w:val="22"/>
              </w:rPr>
              <w:t xml:space="preserve"> </w:t>
            </w:r>
            <w:r w:rsidR="006E419F" w:rsidRPr="008863E2">
              <w:rPr>
                <w:sz w:val="22"/>
                <w:szCs w:val="22"/>
              </w:rPr>
              <w:t>seconded</w:t>
            </w:r>
            <w:r w:rsidR="00B841F4" w:rsidRPr="008863E2">
              <w:rPr>
                <w:sz w:val="22"/>
                <w:szCs w:val="22"/>
              </w:rPr>
              <w:t xml:space="preserve">. </w:t>
            </w:r>
            <w:r w:rsidRPr="008863E2">
              <w:rPr>
                <w:sz w:val="22"/>
                <w:szCs w:val="22"/>
              </w:rPr>
              <w:t>Motion passed unanimously.</w:t>
            </w:r>
          </w:p>
        </w:tc>
      </w:tr>
      <w:tr w:rsidR="004F3A97" w:rsidRPr="008863E2" w:rsidTr="00AD5F35">
        <w:tc>
          <w:tcPr>
            <w:tcW w:w="2808" w:type="dxa"/>
          </w:tcPr>
          <w:p w:rsidR="004F3A97" w:rsidRPr="008863E2" w:rsidRDefault="009D1935" w:rsidP="00CA4FBF">
            <w:pPr>
              <w:rPr>
                <w:b/>
                <w:sz w:val="22"/>
                <w:szCs w:val="22"/>
              </w:rPr>
            </w:pPr>
            <w:r w:rsidRPr="008863E2">
              <w:rPr>
                <w:b/>
                <w:sz w:val="22"/>
                <w:szCs w:val="22"/>
              </w:rPr>
              <w:t>I</w:t>
            </w:r>
            <w:r w:rsidR="009A2C12" w:rsidRPr="008863E2">
              <w:rPr>
                <w:b/>
                <w:sz w:val="22"/>
                <w:szCs w:val="22"/>
              </w:rPr>
              <w:t xml:space="preserve">V.  </w:t>
            </w:r>
            <w:r w:rsidR="00CA4FBF" w:rsidRPr="008863E2">
              <w:rPr>
                <w:b/>
                <w:sz w:val="22"/>
                <w:szCs w:val="22"/>
              </w:rPr>
              <w:t>Chair’s Report</w:t>
            </w:r>
            <w:r w:rsidR="009A2C12" w:rsidRPr="008863E2">
              <w:rPr>
                <w:b/>
                <w:sz w:val="22"/>
                <w:szCs w:val="22"/>
              </w:rPr>
              <w:t xml:space="preserve"> – M. Luttenton</w:t>
            </w:r>
          </w:p>
        </w:tc>
        <w:tc>
          <w:tcPr>
            <w:tcW w:w="8280" w:type="dxa"/>
          </w:tcPr>
          <w:p w:rsidR="004F3A97" w:rsidRPr="008863E2" w:rsidRDefault="00DC5972" w:rsidP="00DC5972">
            <w:pPr>
              <w:spacing w:after="200" w:line="276" w:lineRule="auto"/>
              <w:rPr>
                <w:rFonts w:eastAsia="Calibri"/>
                <w:sz w:val="22"/>
                <w:szCs w:val="22"/>
              </w:rPr>
            </w:pPr>
            <w:r w:rsidRPr="008863E2">
              <w:rPr>
                <w:rFonts w:eastAsia="Calibri"/>
                <w:sz w:val="22"/>
                <w:szCs w:val="22"/>
              </w:rPr>
              <w:t xml:space="preserve">ECS approved the Graduate Council charges with no changes. All standing committees are now required to submit a mid-year report to ECS at the end of the fall semester. </w:t>
            </w:r>
          </w:p>
        </w:tc>
        <w:tc>
          <w:tcPr>
            <w:tcW w:w="3060" w:type="dxa"/>
          </w:tcPr>
          <w:p w:rsidR="004F3A97" w:rsidRPr="008863E2" w:rsidRDefault="004F3A97" w:rsidP="004F3A97">
            <w:pPr>
              <w:rPr>
                <w:b/>
                <w:sz w:val="22"/>
                <w:szCs w:val="22"/>
              </w:rPr>
            </w:pPr>
          </w:p>
        </w:tc>
      </w:tr>
      <w:tr w:rsidR="004F3A97" w:rsidRPr="008863E2" w:rsidTr="007C707E">
        <w:trPr>
          <w:trHeight w:val="791"/>
        </w:trPr>
        <w:tc>
          <w:tcPr>
            <w:tcW w:w="2808" w:type="dxa"/>
          </w:tcPr>
          <w:p w:rsidR="004F3A97" w:rsidRPr="008863E2" w:rsidRDefault="00614029" w:rsidP="007C707E">
            <w:pPr>
              <w:rPr>
                <w:b/>
                <w:sz w:val="22"/>
                <w:szCs w:val="22"/>
              </w:rPr>
            </w:pPr>
            <w:r w:rsidRPr="008863E2">
              <w:rPr>
                <w:b/>
                <w:sz w:val="22"/>
                <w:szCs w:val="22"/>
              </w:rPr>
              <w:t>V</w:t>
            </w:r>
            <w:r w:rsidR="007865FF" w:rsidRPr="008863E2">
              <w:rPr>
                <w:b/>
                <w:sz w:val="22"/>
                <w:szCs w:val="22"/>
              </w:rPr>
              <w:t xml:space="preserve">. </w:t>
            </w:r>
            <w:r w:rsidR="007C707E" w:rsidRPr="008863E2">
              <w:rPr>
                <w:b/>
                <w:sz w:val="22"/>
                <w:szCs w:val="22"/>
              </w:rPr>
              <w:t>Curriculum Subcommittee Report – M. Staves</w:t>
            </w:r>
            <w:r w:rsidR="007865FF" w:rsidRPr="008863E2">
              <w:rPr>
                <w:b/>
                <w:sz w:val="22"/>
                <w:szCs w:val="22"/>
              </w:rPr>
              <w:t xml:space="preserve"> </w:t>
            </w:r>
          </w:p>
        </w:tc>
        <w:tc>
          <w:tcPr>
            <w:tcW w:w="8280" w:type="dxa"/>
          </w:tcPr>
          <w:p w:rsidR="0090326E" w:rsidRPr="008863E2" w:rsidRDefault="00290681" w:rsidP="000B2A7A">
            <w:pPr>
              <w:spacing w:after="160" w:line="259" w:lineRule="auto"/>
              <w:contextualSpacing/>
              <w:rPr>
                <w:rFonts w:eastAsia="Calibri"/>
                <w:sz w:val="22"/>
                <w:szCs w:val="22"/>
              </w:rPr>
            </w:pPr>
            <w:r w:rsidRPr="008863E2">
              <w:rPr>
                <w:rFonts w:eastAsia="Calibri"/>
                <w:sz w:val="22"/>
                <w:szCs w:val="22"/>
              </w:rPr>
              <w:t>The GC-CC sometimes receives new course proposals that are similar to existing courses. Sometimes this duplication is due to requirements of accrediting bodies that want their programs to provide their own courses in a subject, but in other cases, it would benefit the university and students if some of these courses could be interdisciplinary</w:t>
            </w:r>
            <w:r w:rsidR="0090326E" w:rsidRPr="008863E2">
              <w:rPr>
                <w:rFonts w:eastAsia="Calibri"/>
                <w:sz w:val="22"/>
                <w:szCs w:val="22"/>
              </w:rPr>
              <w:t>. This would be congruent with the strategic plan which calls for more interdisciplinary opportunities for students. Offering such courses would also reduce curricular glut</w:t>
            </w:r>
            <w:r w:rsidR="0091612B" w:rsidRPr="008863E2">
              <w:rPr>
                <w:rFonts w:eastAsia="Calibri"/>
                <w:sz w:val="22"/>
                <w:szCs w:val="22"/>
              </w:rPr>
              <w:t>.</w:t>
            </w:r>
          </w:p>
          <w:p w:rsidR="0090326E" w:rsidRPr="008863E2" w:rsidRDefault="000236BA" w:rsidP="000B2A7A">
            <w:pPr>
              <w:spacing w:after="160" w:line="259" w:lineRule="auto"/>
              <w:contextualSpacing/>
              <w:rPr>
                <w:rFonts w:eastAsia="Calibri"/>
                <w:sz w:val="22"/>
                <w:szCs w:val="22"/>
              </w:rPr>
            </w:pPr>
            <w:r w:rsidRPr="008863E2">
              <w:rPr>
                <w:rFonts w:eastAsia="Calibri"/>
                <w:sz w:val="22"/>
                <w:szCs w:val="22"/>
              </w:rPr>
              <w:lastRenderedPageBreak/>
              <w:t xml:space="preserve">GC members discussed the difference between IPE courses and </w:t>
            </w:r>
            <w:r w:rsidR="0090326E" w:rsidRPr="008863E2">
              <w:rPr>
                <w:rFonts w:eastAsia="Calibri"/>
                <w:sz w:val="22"/>
                <w:szCs w:val="22"/>
              </w:rPr>
              <w:t>interdisciplinary</w:t>
            </w:r>
            <w:r w:rsidRPr="008863E2">
              <w:rPr>
                <w:rFonts w:eastAsia="Calibri"/>
                <w:sz w:val="22"/>
                <w:szCs w:val="22"/>
              </w:rPr>
              <w:t xml:space="preserve"> courses. They are not the same. </w:t>
            </w:r>
            <w:r w:rsidR="0090326E" w:rsidRPr="008863E2">
              <w:rPr>
                <w:rFonts w:eastAsia="Calibri"/>
                <w:sz w:val="22"/>
                <w:szCs w:val="22"/>
              </w:rPr>
              <w:t xml:space="preserve">IPE courses bring students together from other disciplines to purposefully learn how to work together. </w:t>
            </w:r>
          </w:p>
          <w:p w:rsidR="0090326E" w:rsidRPr="008863E2" w:rsidRDefault="0090326E" w:rsidP="000B2A7A">
            <w:pPr>
              <w:spacing w:after="160" w:line="259" w:lineRule="auto"/>
              <w:contextualSpacing/>
              <w:rPr>
                <w:rFonts w:eastAsia="Calibri"/>
                <w:sz w:val="22"/>
                <w:szCs w:val="22"/>
              </w:rPr>
            </w:pPr>
          </w:p>
          <w:p w:rsidR="004F3A97" w:rsidRPr="008863E2" w:rsidRDefault="000236BA" w:rsidP="000236BA">
            <w:pPr>
              <w:spacing w:after="160" w:line="259" w:lineRule="auto"/>
              <w:contextualSpacing/>
              <w:rPr>
                <w:rFonts w:eastAsia="Calibri"/>
                <w:sz w:val="22"/>
                <w:szCs w:val="22"/>
              </w:rPr>
            </w:pPr>
            <w:r w:rsidRPr="008863E2">
              <w:rPr>
                <w:rFonts w:eastAsia="Calibri"/>
                <w:sz w:val="22"/>
                <w:szCs w:val="22"/>
              </w:rPr>
              <w:t>The GC-EC will discuss this at the next meeting. Possible solutions are to meet</w:t>
            </w:r>
            <w:r w:rsidR="0091612B" w:rsidRPr="008863E2">
              <w:rPr>
                <w:rFonts w:eastAsia="Calibri"/>
                <w:sz w:val="22"/>
                <w:szCs w:val="22"/>
              </w:rPr>
              <w:t xml:space="preserve"> with CCC chairs to discuss the problems with curricular review </w:t>
            </w:r>
            <w:r w:rsidRPr="008863E2">
              <w:rPr>
                <w:rFonts w:eastAsia="Calibri"/>
                <w:sz w:val="22"/>
                <w:szCs w:val="22"/>
              </w:rPr>
              <w:t>at graduate level</w:t>
            </w:r>
            <w:r w:rsidR="0091612B" w:rsidRPr="008863E2">
              <w:rPr>
                <w:rFonts w:eastAsia="Calibri"/>
                <w:sz w:val="22"/>
                <w:szCs w:val="22"/>
              </w:rPr>
              <w:t>; and to have the GC-CC member</w:t>
            </w:r>
            <w:r w:rsidRPr="008863E2">
              <w:rPr>
                <w:rFonts w:eastAsia="Calibri"/>
                <w:sz w:val="22"/>
                <w:szCs w:val="22"/>
              </w:rPr>
              <w:t xml:space="preserve">s attend their CCC meetings. M. Luttenton will speak with R. Adams to see if duplication is a systemic issue and occurs at undergraduate level as well. </w:t>
            </w:r>
          </w:p>
        </w:tc>
        <w:tc>
          <w:tcPr>
            <w:tcW w:w="3060" w:type="dxa"/>
          </w:tcPr>
          <w:p w:rsidR="004F3A97" w:rsidRPr="008863E2" w:rsidRDefault="004F3A97" w:rsidP="004F3A97">
            <w:pPr>
              <w:rPr>
                <w:b/>
                <w:sz w:val="22"/>
                <w:szCs w:val="22"/>
              </w:rPr>
            </w:pPr>
          </w:p>
        </w:tc>
      </w:tr>
      <w:tr w:rsidR="004F3A97" w:rsidRPr="008863E2" w:rsidTr="00AD5F35">
        <w:tc>
          <w:tcPr>
            <w:tcW w:w="2808" w:type="dxa"/>
          </w:tcPr>
          <w:p w:rsidR="004F3A97" w:rsidRPr="008863E2" w:rsidRDefault="00614029" w:rsidP="007C707E">
            <w:pPr>
              <w:rPr>
                <w:b/>
                <w:sz w:val="22"/>
                <w:szCs w:val="22"/>
              </w:rPr>
            </w:pPr>
            <w:r w:rsidRPr="008863E2">
              <w:rPr>
                <w:b/>
                <w:sz w:val="22"/>
                <w:szCs w:val="22"/>
              </w:rPr>
              <w:lastRenderedPageBreak/>
              <w:t>VI</w:t>
            </w:r>
            <w:r w:rsidR="00482580" w:rsidRPr="008863E2">
              <w:rPr>
                <w:b/>
                <w:sz w:val="22"/>
                <w:szCs w:val="22"/>
              </w:rPr>
              <w:t xml:space="preserve">. </w:t>
            </w:r>
            <w:r w:rsidR="007C707E" w:rsidRPr="008863E2">
              <w:rPr>
                <w:b/>
                <w:sz w:val="22"/>
                <w:szCs w:val="22"/>
              </w:rPr>
              <w:t>Policy Subcommittee Report</w:t>
            </w:r>
            <w:r w:rsidR="00482580" w:rsidRPr="008863E2">
              <w:rPr>
                <w:b/>
                <w:sz w:val="22"/>
                <w:szCs w:val="22"/>
              </w:rPr>
              <w:t xml:space="preserve"> – A. </w:t>
            </w:r>
            <w:r w:rsidR="007C707E" w:rsidRPr="008863E2">
              <w:rPr>
                <w:b/>
                <w:sz w:val="22"/>
                <w:szCs w:val="22"/>
              </w:rPr>
              <w:t>Booth</w:t>
            </w:r>
          </w:p>
        </w:tc>
        <w:tc>
          <w:tcPr>
            <w:tcW w:w="8280" w:type="dxa"/>
          </w:tcPr>
          <w:p w:rsidR="00E920AB" w:rsidRPr="008863E2" w:rsidRDefault="00E920AB" w:rsidP="00E920AB">
            <w:pPr>
              <w:spacing w:after="160" w:line="259" w:lineRule="auto"/>
              <w:rPr>
                <w:rFonts w:eastAsia="Calibri"/>
                <w:sz w:val="22"/>
                <w:szCs w:val="22"/>
              </w:rPr>
            </w:pPr>
            <w:r w:rsidRPr="008863E2">
              <w:rPr>
                <w:rFonts w:eastAsia="Calibri"/>
                <w:sz w:val="22"/>
                <w:szCs w:val="22"/>
              </w:rPr>
              <w:t xml:space="preserve">The GC-PC has reviewed the OGS Strategic Plan 2016-21 and is working on a dual </w:t>
            </w:r>
            <w:r w:rsidR="000B2A7A" w:rsidRPr="008863E2">
              <w:rPr>
                <w:rFonts w:eastAsia="Calibri"/>
                <w:sz w:val="22"/>
                <w:szCs w:val="22"/>
              </w:rPr>
              <w:t>enrollment</w:t>
            </w:r>
            <w:r w:rsidRPr="008863E2">
              <w:rPr>
                <w:rFonts w:eastAsia="Calibri"/>
                <w:sz w:val="22"/>
                <w:szCs w:val="22"/>
              </w:rPr>
              <w:t xml:space="preserve"> policy that affects undergraduate students taking graduate level classes and a corresponding form; combined degree programs and the percentage of overlap, e.g. the </w:t>
            </w:r>
            <w:r w:rsidR="000B2A7A" w:rsidRPr="008863E2">
              <w:rPr>
                <w:rFonts w:eastAsia="Calibri"/>
                <w:sz w:val="22"/>
                <w:szCs w:val="22"/>
              </w:rPr>
              <w:t xml:space="preserve">total </w:t>
            </w:r>
            <w:r w:rsidRPr="008863E2">
              <w:rPr>
                <w:rFonts w:eastAsia="Calibri"/>
                <w:sz w:val="22"/>
                <w:szCs w:val="22"/>
              </w:rPr>
              <w:t>number</w:t>
            </w:r>
            <w:r w:rsidR="000B2A7A" w:rsidRPr="008863E2">
              <w:rPr>
                <w:rFonts w:eastAsia="Calibri"/>
                <w:sz w:val="22"/>
                <w:szCs w:val="22"/>
              </w:rPr>
              <w:t xml:space="preserve"> of credits counted toward each degree </w:t>
            </w:r>
            <w:r w:rsidRPr="008863E2">
              <w:rPr>
                <w:rFonts w:eastAsia="Calibri"/>
                <w:sz w:val="22"/>
                <w:szCs w:val="22"/>
              </w:rPr>
              <w:t xml:space="preserve">vs. a </w:t>
            </w:r>
            <w:r w:rsidR="000B2A7A" w:rsidRPr="008863E2">
              <w:rPr>
                <w:rFonts w:eastAsia="Calibri"/>
                <w:sz w:val="22"/>
                <w:szCs w:val="22"/>
              </w:rPr>
              <w:t>percent</w:t>
            </w:r>
            <w:r w:rsidRPr="008863E2">
              <w:rPr>
                <w:rFonts w:eastAsia="Calibri"/>
                <w:sz w:val="22"/>
                <w:szCs w:val="22"/>
              </w:rPr>
              <w:t xml:space="preserve">age of total credits. An issue that arose from this discussion was that GVSU does not allow students who complete an undergraduate degree wherein they earned graduate credit to use any of the graduate credit toward a graduate degree.  </w:t>
            </w:r>
          </w:p>
          <w:p w:rsidR="004F3A97" w:rsidRPr="008863E2" w:rsidRDefault="008863E2" w:rsidP="008863E2">
            <w:pPr>
              <w:spacing w:after="160" w:line="259" w:lineRule="auto"/>
              <w:rPr>
                <w:rFonts w:eastAsia="Calibri"/>
                <w:sz w:val="22"/>
                <w:szCs w:val="22"/>
              </w:rPr>
            </w:pPr>
            <w:r w:rsidRPr="008863E2">
              <w:rPr>
                <w:rFonts w:eastAsia="Calibri"/>
                <w:sz w:val="22"/>
                <w:szCs w:val="22"/>
                <w:u w:val="single"/>
              </w:rPr>
              <w:t>Policy on Projects, Thesis, and Dissertation Credit</w:t>
            </w:r>
            <w:r w:rsidRPr="008863E2">
              <w:rPr>
                <w:rFonts w:eastAsia="Calibri"/>
                <w:sz w:val="22"/>
                <w:szCs w:val="22"/>
                <w:u w:val="single"/>
              </w:rPr>
              <w:br/>
            </w:r>
            <w:r w:rsidRPr="008863E2">
              <w:rPr>
                <w:rFonts w:eastAsia="Calibri"/>
                <w:sz w:val="22"/>
                <w:szCs w:val="22"/>
              </w:rPr>
              <w:t xml:space="preserve">A. Booth submitted the draft policy for review and vote. </w:t>
            </w:r>
          </w:p>
        </w:tc>
        <w:tc>
          <w:tcPr>
            <w:tcW w:w="3060" w:type="dxa"/>
          </w:tcPr>
          <w:p w:rsidR="004F3A97" w:rsidRPr="008863E2" w:rsidRDefault="00E920AB" w:rsidP="004F3A97">
            <w:pPr>
              <w:rPr>
                <w:sz w:val="22"/>
                <w:szCs w:val="22"/>
              </w:rPr>
            </w:pPr>
            <w:r w:rsidRPr="008863E2">
              <w:rPr>
                <w:b/>
                <w:sz w:val="22"/>
                <w:szCs w:val="22"/>
              </w:rPr>
              <w:t>Motion:</w:t>
            </w:r>
            <w:r w:rsidRPr="008863E2">
              <w:rPr>
                <w:sz w:val="22"/>
                <w:szCs w:val="22"/>
              </w:rPr>
              <w:t xml:space="preserve"> The GC-PC moved to approve the Graduate Academic Policy for Projects, Thesis, and Dissertation Credits. Motion passed unanimously. </w:t>
            </w:r>
          </w:p>
        </w:tc>
      </w:tr>
      <w:tr w:rsidR="00614029" w:rsidRPr="008863E2" w:rsidTr="00AD5F35">
        <w:tc>
          <w:tcPr>
            <w:tcW w:w="2808" w:type="dxa"/>
          </w:tcPr>
          <w:p w:rsidR="00614029" w:rsidRPr="008863E2" w:rsidRDefault="007C707E" w:rsidP="003409B3">
            <w:pPr>
              <w:rPr>
                <w:b/>
                <w:sz w:val="22"/>
                <w:szCs w:val="22"/>
              </w:rPr>
            </w:pPr>
            <w:r w:rsidRPr="008863E2">
              <w:rPr>
                <w:b/>
                <w:sz w:val="22"/>
                <w:szCs w:val="22"/>
              </w:rPr>
              <w:t>VII. GSA Report –L. Presutti</w:t>
            </w:r>
            <w:r w:rsidR="00060906" w:rsidRPr="008863E2">
              <w:rPr>
                <w:b/>
                <w:sz w:val="22"/>
                <w:szCs w:val="22"/>
              </w:rPr>
              <w:t>/N. Zweifel</w:t>
            </w:r>
          </w:p>
        </w:tc>
        <w:tc>
          <w:tcPr>
            <w:tcW w:w="8280" w:type="dxa"/>
          </w:tcPr>
          <w:p w:rsidR="006B404F" w:rsidRDefault="008863E2" w:rsidP="008863E2">
            <w:pPr>
              <w:spacing w:after="160" w:line="259" w:lineRule="auto"/>
              <w:rPr>
                <w:rFonts w:eastAsia="Calibri"/>
                <w:sz w:val="22"/>
                <w:szCs w:val="22"/>
              </w:rPr>
            </w:pPr>
            <w:r>
              <w:rPr>
                <w:rFonts w:eastAsia="Calibri"/>
                <w:sz w:val="22"/>
                <w:szCs w:val="22"/>
              </w:rPr>
              <w:t xml:space="preserve">The </w:t>
            </w:r>
            <w:r w:rsidR="000B2A7A" w:rsidRPr="008863E2">
              <w:rPr>
                <w:rFonts w:eastAsia="Calibri"/>
                <w:sz w:val="22"/>
                <w:szCs w:val="22"/>
              </w:rPr>
              <w:t xml:space="preserve">grad picnic </w:t>
            </w:r>
            <w:r>
              <w:rPr>
                <w:rFonts w:eastAsia="Calibri"/>
                <w:sz w:val="22"/>
                <w:szCs w:val="22"/>
              </w:rPr>
              <w:t xml:space="preserve">was a </w:t>
            </w:r>
            <w:r w:rsidR="000B2A7A" w:rsidRPr="008863E2">
              <w:rPr>
                <w:rFonts w:eastAsia="Calibri"/>
                <w:sz w:val="22"/>
                <w:szCs w:val="22"/>
              </w:rPr>
              <w:t>success</w:t>
            </w:r>
            <w:r>
              <w:rPr>
                <w:rFonts w:eastAsia="Calibri"/>
                <w:sz w:val="22"/>
                <w:szCs w:val="22"/>
              </w:rPr>
              <w:t xml:space="preserve"> with over 100 attendees. </w:t>
            </w:r>
          </w:p>
          <w:p w:rsidR="006B404F" w:rsidRDefault="008863E2" w:rsidP="008863E2">
            <w:pPr>
              <w:spacing w:after="160" w:line="259" w:lineRule="auto"/>
              <w:rPr>
                <w:rFonts w:eastAsia="Calibri"/>
                <w:sz w:val="22"/>
                <w:szCs w:val="22"/>
              </w:rPr>
            </w:pPr>
            <w:r>
              <w:rPr>
                <w:rFonts w:eastAsia="Calibri"/>
                <w:sz w:val="22"/>
                <w:szCs w:val="22"/>
              </w:rPr>
              <w:t>The GSA is in the process of seeking a new communications officer to replace the student who stepped down.</w:t>
            </w:r>
            <w:r w:rsidR="006B404F">
              <w:rPr>
                <w:rFonts w:eastAsia="Calibri"/>
                <w:sz w:val="22"/>
                <w:szCs w:val="22"/>
              </w:rPr>
              <w:t xml:space="preserve"> Representatives are still needed for the Graduate Council, </w:t>
            </w:r>
            <w:r w:rsidR="00F330AA">
              <w:rPr>
                <w:rFonts w:eastAsia="Calibri"/>
                <w:sz w:val="22"/>
                <w:szCs w:val="22"/>
              </w:rPr>
              <w:t>University</w:t>
            </w:r>
            <w:r w:rsidR="006B404F">
              <w:rPr>
                <w:rFonts w:eastAsia="Calibri"/>
                <w:sz w:val="22"/>
                <w:szCs w:val="22"/>
              </w:rPr>
              <w:t xml:space="preserve"> Assessment Committee, and the </w:t>
            </w:r>
            <w:r w:rsidR="006B404F" w:rsidRPr="006B404F">
              <w:rPr>
                <w:rFonts w:eastAsia="Calibri"/>
                <w:sz w:val="22"/>
                <w:szCs w:val="22"/>
              </w:rPr>
              <w:t>Universal Student Evaluation of Teaching Implementation Task Force</w:t>
            </w:r>
            <w:r w:rsidR="006B404F">
              <w:rPr>
                <w:rFonts w:eastAsia="Calibri"/>
                <w:sz w:val="22"/>
                <w:szCs w:val="22"/>
              </w:rPr>
              <w:t>.</w:t>
            </w:r>
          </w:p>
          <w:p w:rsidR="006B404F" w:rsidRDefault="006B404F" w:rsidP="006B404F">
            <w:pPr>
              <w:spacing w:after="160" w:line="259" w:lineRule="auto"/>
              <w:rPr>
                <w:rFonts w:eastAsia="Calibri"/>
                <w:sz w:val="22"/>
                <w:szCs w:val="22"/>
              </w:rPr>
            </w:pPr>
            <w:r>
              <w:rPr>
                <w:rFonts w:eastAsia="Calibri"/>
                <w:sz w:val="22"/>
                <w:szCs w:val="22"/>
              </w:rPr>
              <w:t>The funding board met and reviewed proposals. A change was made so that the GSA does not request funding from the board because it has its own budget, thus it no longer votes on RSO budget requests.</w:t>
            </w:r>
            <w:r w:rsidR="00F330AA">
              <w:rPr>
                <w:rFonts w:eastAsia="Calibri"/>
                <w:sz w:val="22"/>
                <w:szCs w:val="22"/>
              </w:rPr>
              <w:t xml:space="preserve"> S. Lipnicki commended N. Zweifel for the excellent job at the first funding board meeting. </w:t>
            </w:r>
          </w:p>
          <w:p w:rsidR="00F330AA" w:rsidRPr="008863E2" w:rsidRDefault="006B404F" w:rsidP="00F330AA">
            <w:pPr>
              <w:spacing w:after="160" w:line="259" w:lineRule="auto"/>
              <w:rPr>
                <w:rFonts w:eastAsia="Calibri"/>
                <w:sz w:val="22"/>
                <w:szCs w:val="22"/>
              </w:rPr>
            </w:pPr>
            <w:r>
              <w:rPr>
                <w:rFonts w:eastAsia="Calibri"/>
                <w:sz w:val="22"/>
                <w:szCs w:val="22"/>
              </w:rPr>
              <w:t xml:space="preserve">The bylaws were revised to reflect the change to the Office of Graduate Studies for reimbursements and to change the award amounts for travel to $500 for domestic travel and $750 for international travel. RSO’s still receive a maximum of $3,500. The bylaws include a requirement for students to complete a form after travel in order to receive reimbursement but this was not being enforced until now.  </w:t>
            </w:r>
          </w:p>
        </w:tc>
        <w:tc>
          <w:tcPr>
            <w:tcW w:w="3060" w:type="dxa"/>
          </w:tcPr>
          <w:p w:rsidR="000B0FE5" w:rsidRPr="008863E2" w:rsidRDefault="00172196" w:rsidP="00383B4E">
            <w:pPr>
              <w:rPr>
                <w:sz w:val="22"/>
                <w:szCs w:val="22"/>
              </w:rPr>
            </w:pPr>
            <w:r w:rsidRPr="008863E2">
              <w:rPr>
                <w:b/>
                <w:sz w:val="22"/>
                <w:szCs w:val="22"/>
              </w:rPr>
              <w:t xml:space="preserve"> </w:t>
            </w:r>
          </w:p>
        </w:tc>
      </w:tr>
      <w:tr w:rsidR="007C707E" w:rsidRPr="008863E2" w:rsidTr="00AD5F35">
        <w:tc>
          <w:tcPr>
            <w:tcW w:w="2808" w:type="dxa"/>
          </w:tcPr>
          <w:p w:rsidR="007C707E" w:rsidRPr="008863E2" w:rsidRDefault="007C707E" w:rsidP="006B5341">
            <w:pPr>
              <w:rPr>
                <w:b/>
                <w:sz w:val="22"/>
                <w:szCs w:val="22"/>
              </w:rPr>
            </w:pPr>
            <w:r w:rsidRPr="008863E2">
              <w:rPr>
                <w:b/>
                <w:sz w:val="22"/>
                <w:szCs w:val="22"/>
              </w:rPr>
              <w:t>VI</w:t>
            </w:r>
            <w:r w:rsidR="003409B3" w:rsidRPr="008863E2">
              <w:rPr>
                <w:b/>
                <w:sz w:val="22"/>
                <w:szCs w:val="22"/>
              </w:rPr>
              <w:t>II</w:t>
            </w:r>
            <w:r w:rsidRPr="008863E2">
              <w:rPr>
                <w:b/>
                <w:sz w:val="22"/>
                <w:szCs w:val="22"/>
              </w:rPr>
              <w:t xml:space="preserve">. Dean’s Report – </w:t>
            </w:r>
            <w:r w:rsidR="006B5341" w:rsidRPr="008863E2">
              <w:rPr>
                <w:b/>
                <w:sz w:val="22"/>
                <w:szCs w:val="22"/>
              </w:rPr>
              <w:t>J. Stevenson</w:t>
            </w:r>
          </w:p>
        </w:tc>
        <w:tc>
          <w:tcPr>
            <w:tcW w:w="8280" w:type="dxa"/>
          </w:tcPr>
          <w:p w:rsidR="000B2A7A" w:rsidRPr="008863E2" w:rsidRDefault="000B2A7A" w:rsidP="000B2A7A">
            <w:pPr>
              <w:spacing w:after="160" w:line="259" w:lineRule="auto"/>
              <w:rPr>
                <w:rFonts w:eastAsia="Calibri"/>
                <w:sz w:val="22"/>
                <w:szCs w:val="22"/>
              </w:rPr>
            </w:pPr>
            <w:r w:rsidRPr="008863E2">
              <w:rPr>
                <w:rFonts w:eastAsia="Calibri"/>
                <w:sz w:val="22"/>
                <w:szCs w:val="22"/>
              </w:rPr>
              <w:t>The graduate faculty meeting was held on September 18</w:t>
            </w:r>
            <w:r w:rsidRPr="008863E2">
              <w:rPr>
                <w:rFonts w:eastAsia="Calibri"/>
                <w:sz w:val="22"/>
                <w:szCs w:val="22"/>
                <w:vertAlign w:val="superscript"/>
              </w:rPr>
              <w:t>th</w:t>
            </w:r>
            <w:r w:rsidRPr="008863E2">
              <w:rPr>
                <w:rFonts w:eastAsia="Calibri"/>
                <w:sz w:val="22"/>
                <w:szCs w:val="22"/>
              </w:rPr>
              <w:t xml:space="preserve">.  The casual setting around tables facilitated good discussions. </w:t>
            </w:r>
          </w:p>
          <w:p w:rsidR="007C707E" w:rsidRPr="008863E2" w:rsidRDefault="000B2A7A" w:rsidP="000B2A7A">
            <w:pPr>
              <w:spacing w:after="160" w:line="259" w:lineRule="auto"/>
              <w:rPr>
                <w:rFonts w:eastAsia="Calibri"/>
                <w:sz w:val="22"/>
                <w:szCs w:val="22"/>
              </w:rPr>
            </w:pPr>
            <w:r w:rsidRPr="008863E2">
              <w:rPr>
                <w:rFonts w:eastAsia="Calibri"/>
                <w:sz w:val="22"/>
                <w:szCs w:val="22"/>
              </w:rPr>
              <w:lastRenderedPageBreak/>
              <w:t xml:space="preserve">The academic conference fund continues to receive applications from students who are not the primary presenter. These applications are denied and students are directed to their RSO. </w:t>
            </w:r>
          </w:p>
        </w:tc>
        <w:tc>
          <w:tcPr>
            <w:tcW w:w="3060" w:type="dxa"/>
          </w:tcPr>
          <w:p w:rsidR="007C707E" w:rsidRPr="008863E2" w:rsidRDefault="007C707E" w:rsidP="00383B4E">
            <w:pPr>
              <w:rPr>
                <w:b/>
                <w:sz w:val="22"/>
                <w:szCs w:val="22"/>
              </w:rPr>
            </w:pPr>
          </w:p>
        </w:tc>
      </w:tr>
      <w:tr w:rsidR="00FE4524" w:rsidRPr="008863E2" w:rsidTr="00AD5F35">
        <w:tc>
          <w:tcPr>
            <w:tcW w:w="2808" w:type="dxa"/>
          </w:tcPr>
          <w:p w:rsidR="00FE4524" w:rsidRPr="008863E2" w:rsidRDefault="003409B3" w:rsidP="0089314F">
            <w:pPr>
              <w:rPr>
                <w:b/>
                <w:sz w:val="22"/>
                <w:szCs w:val="22"/>
              </w:rPr>
            </w:pPr>
            <w:r w:rsidRPr="008863E2">
              <w:rPr>
                <w:b/>
                <w:sz w:val="22"/>
                <w:szCs w:val="22"/>
              </w:rPr>
              <w:lastRenderedPageBreak/>
              <w:t>I</w:t>
            </w:r>
            <w:r w:rsidR="00CA4FBF" w:rsidRPr="008863E2">
              <w:rPr>
                <w:b/>
                <w:sz w:val="22"/>
                <w:szCs w:val="22"/>
              </w:rPr>
              <w:t xml:space="preserve">X. New Business </w:t>
            </w:r>
          </w:p>
        </w:tc>
        <w:tc>
          <w:tcPr>
            <w:tcW w:w="8280" w:type="dxa"/>
          </w:tcPr>
          <w:p w:rsidR="00FE4524" w:rsidRPr="008863E2" w:rsidRDefault="000B2A7A" w:rsidP="00A80764">
            <w:pPr>
              <w:spacing w:after="160" w:line="259" w:lineRule="auto"/>
              <w:rPr>
                <w:rFonts w:eastAsia="Calibri"/>
                <w:sz w:val="22"/>
                <w:szCs w:val="22"/>
              </w:rPr>
            </w:pPr>
            <w:r w:rsidRPr="008863E2">
              <w:rPr>
                <w:rFonts w:eastAsia="Calibri"/>
                <w:sz w:val="22"/>
                <w:szCs w:val="22"/>
              </w:rPr>
              <w:t xml:space="preserve">OGS is still accepting applications for the Associate Dean of Graduate Studies position. </w:t>
            </w:r>
          </w:p>
          <w:p w:rsidR="000B2A7A" w:rsidRPr="008863E2" w:rsidRDefault="000B2A7A" w:rsidP="000B2A7A">
            <w:pPr>
              <w:spacing w:after="160" w:line="259" w:lineRule="auto"/>
              <w:rPr>
                <w:rFonts w:eastAsia="Calibri"/>
                <w:sz w:val="22"/>
                <w:szCs w:val="22"/>
              </w:rPr>
            </w:pPr>
            <w:r w:rsidRPr="008863E2">
              <w:rPr>
                <w:rFonts w:eastAsia="Calibri"/>
                <w:sz w:val="22"/>
                <w:szCs w:val="22"/>
              </w:rPr>
              <w:t xml:space="preserve">The Graduate Council congratulated S. Soman on her permanent appointment to the Registrar position. </w:t>
            </w:r>
          </w:p>
        </w:tc>
        <w:tc>
          <w:tcPr>
            <w:tcW w:w="3060" w:type="dxa"/>
          </w:tcPr>
          <w:p w:rsidR="00FE4524" w:rsidRPr="008863E2" w:rsidRDefault="00FE4524" w:rsidP="005A531B">
            <w:pPr>
              <w:rPr>
                <w:b/>
                <w:sz w:val="22"/>
                <w:szCs w:val="22"/>
              </w:rPr>
            </w:pPr>
          </w:p>
        </w:tc>
      </w:tr>
      <w:tr w:rsidR="00CA4FBF" w:rsidRPr="008863E2" w:rsidTr="00AD5F35">
        <w:tc>
          <w:tcPr>
            <w:tcW w:w="2808" w:type="dxa"/>
          </w:tcPr>
          <w:p w:rsidR="00CA4FBF" w:rsidRPr="008863E2" w:rsidRDefault="00CA4FBF" w:rsidP="00CA4FBF">
            <w:pPr>
              <w:rPr>
                <w:b/>
                <w:sz w:val="22"/>
                <w:szCs w:val="22"/>
              </w:rPr>
            </w:pPr>
            <w:r w:rsidRPr="008863E2">
              <w:rPr>
                <w:b/>
                <w:sz w:val="22"/>
                <w:szCs w:val="22"/>
              </w:rPr>
              <w:t>X. Adjournment</w:t>
            </w:r>
          </w:p>
        </w:tc>
        <w:tc>
          <w:tcPr>
            <w:tcW w:w="8280" w:type="dxa"/>
          </w:tcPr>
          <w:p w:rsidR="00CA4FBF" w:rsidRPr="008863E2" w:rsidRDefault="00CA4FBF" w:rsidP="004A2A86">
            <w:pPr>
              <w:rPr>
                <w:sz w:val="22"/>
                <w:szCs w:val="22"/>
              </w:rPr>
            </w:pPr>
          </w:p>
        </w:tc>
        <w:tc>
          <w:tcPr>
            <w:tcW w:w="3060" w:type="dxa"/>
          </w:tcPr>
          <w:p w:rsidR="00CA4FBF" w:rsidRPr="008863E2" w:rsidRDefault="00CA4FBF" w:rsidP="000B2A7A">
            <w:pPr>
              <w:rPr>
                <w:sz w:val="22"/>
                <w:szCs w:val="22"/>
              </w:rPr>
            </w:pPr>
            <w:r w:rsidRPr="008863E2">
              <w:rPr>
                <w:b/>
                <w:sz w:val="22"/>
                <w:szCs w:val="22"/>
              </w:rPr>
              <w:t>Motion:</w:t>
            </w:r>
            <w:r w:rsidRPr="008863E2">
              <w:rPr>
                <w:sz w:val="22"/>
                <w:szCs w:val="22"/>
              </w:rPr>
              <w:t xml:space="preserve"> </w:t>
            </w:r>
            <w:r w:rsidR="000B2A7A" w:rsidRPr="008863E2">
              <w:rPr>
                <w:sz w:val="22"/>
                <w:szCs w:val="22"/>
              </w:rPr>
              <w:t>P. Ratliff-Miller</w:t>
            </w:r>
            <w:r w:rsidR="00EC00D8" w:rsidRPr="008863E2">
              <w:rPr>
                <w:sz w:val="22"/>
                <w:szCs w:val="22"/>
              </w:rPr>
              <w:t xml:space="preserve"> </w:t>
            </w:r>
            <w:r w:rsidRPr="008863E2">
              <w:rPr>
                <w:sz w:val="22"/>
                <w:szCs w:val="22"/>
              </w:rPr>
              <w:t xml:space="preserve">moved to adjourn. </w:t>
            </w:r>
            <w:r w:rsidR="000A6ADB">
              <w:rPr>
                <w:sz w:val="22"/>
                <w:szCs w:val="22"/>
              </w:rPr>
              <w:t xml:space="preserve">A. Bostrom </w:t>
            </w:r>
            <w:r w:rsidR="004A2A86" w:rsidRPr="008863E2">
              <w:rPr>
                <w:sz w:val="22"/>
                <w:szCs w:val="22"/>
              </w:rPr>
              <w:t xml:space="preserve">seconded. </w:t>
            </w:r>
            <w:r w:rsidRPr="008863E2">
              <w:rPr>
                <w:sz w:val="22"/>
                <w:szCs w:val="22"/>
              </w:rPr>
              <w:t xml:space="preserve">Meeting adjourned at </w:t>
            </w:r>
            <w:r w:rsidR="004A2A86" w:rsidRPr="008863E2">
              <w:rPr>
                <w:sz w:val="22"/>
                <w:szCs w:val="22"/>
              </w:rPr>
              <w:t>10:</w:t>
            </w:r>
            <w:r w:rsidR="000B2A7A" w:rsidRPr="008863E2">
              <w:rPr>
                <w:sz w:val="22"/>
                <w:szCs w:val="22"/>
              </w:rPr>
              <w:t>13</w:t>
            </w:r>
            <w:r w:rsidR="004A2A86" w:rsidRPr="008863E2">
              <w:rPr>
                <w:sz w:val="22"/>
                <w:szCs w:val="22"/>
              </w:rPr>
              <w:t xml:space="preserve"> AM.</w:t>
            </w:r>
            <w:r w:rsidRPr="008863E2">
              <w:rPr>
                <w:sz w:val="22"/>
                <w:szCs w:val="22"/>
              </w:rPr>
              <w:t xml:space="preserve"> </w:t>
            </w:r>
          </w:p>
        </w:tc>
      </w:tr>
    </w:tbl>
    <w:p w:rsidR="00D56B54" w:rsidRPr="008863E2" w:rsidRDefault="00D56B54">
      <w:pPr>
        <w:rPr>
          <w:sz w:val="22"/>
          <w:szCs w:val="22"/>
        </w:rPr>
      </w:pPr>
    </w:p>
    <w:sectPr w:rsidR="00D56B54" w:rsidRPr="008863E2" w:rsidSect="00EB5BC5">
      <w:headerReference w:type="default" r:id="rId7"/>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AF0" w:rsidRDefault="00013AF0">
      <w:r>
        <w:separator/>
      </w:r>
    </w:p>
  </w:endnote>
  <w:endnote w:type="continuationSeparator" w:id="0">
    <w:p w:rsidR="00013AF0" w:rsidRDefault="0001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03A">
      <w:rPr>
        <w:rStyle w:val="PageNumber"/>
        <w:noProof/>
      </w:rPr>
      <w:t>3</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AF0" w:rsidRDefault="00013AF0">
      <w:r>
        <w:separator/>
      </w:r>
    </w:p>
  </w:footnote>
  <w:footnote w:type="continuationSeparator" w:id="0">
    <w:p w:rsidR="00013AF0" w:rsidRDefault="00013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0"/>
  </w:num>
  <w:num w:numId="4">
    <w:abstractNumId w:val="3"/>
  </w:num>
  <w:num w:numId="5">
    <w:abstractNumId w:val="9"/>
  </w:num>
  <w:num w:numId="6">
    <w:abstractNumId w:val="24"/>
  </w:num>
  <w:num w:numId="7">
    <w:abstractNumId w:val="14"/>
  </w:num>
  <w:num w:numId="8">
    <w:abstractNumId w:val="7"/>
  </w:num>
  <w:num w:numId="9">
    <w:abstractNumId w:val="12"/>
  </w:num>
  <w:num w:numId="10">
    <w:abstractNumId w:val="11"/>
  </w:num>
  <w:num w:numId="11">
    <w:abstractNumId w:val="19"/>
  </w:num>
  <w:num w:numId="12">
    <w:abstractNumId w:val="15"/>
  </w:num>
  <w:num w:numId="13">
    <w:abstractNumId w:val="10"/>
  </w:num>
  <w:num w:numId="14">
    <w:abstractNumId w:val="25"/>
  </w:num>
  <w:num w:numId="15">
    <w:abstractNumId w:val="5"/>
  </w:num>
  <w:num w:numId="16">
    <w:abstractNumId w:val="22"/>
  </w:num>
  <w:num w:numId="17">
    <w:abstractNumId w:val="1"/>
  </w:num>
  <w:num w:numId="18">
    <w:abstractNumId w:val="8"/>
  </w:num>
  <w:num w:numId="19">
    <w:abstractNumId w:val="4"/>
  </w:num>
  <w:num w:numId="20">
    <w:abstractNumId w:val="18"/>
  </w:num>
  <w:num w:numId="21">
    <w:abstractNumId w:val="13"/>
  </w:num>
  <w:num w:numId="22">
    <w:abstractNumId w:val="21"/>
  </w:num>
  <w:num w:numId="23">
    <w:abstractNumId w:val="2"/>
  </w:num>
  <w:num w:numId="24">
    <w:abstractNumId w:val="2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31C6"/>
    <w:rsid w:val="000040C4"/>
    <w:rsid w:val="000043D2"/>
    <w:rsid w:val="00004D1A"/>
    <w:rsid w:val="00006583"/>
    <w:rsid w:val="00013AC5"/>
    <w:rsid w:val="00013AF0"/>
    <w:rsid w:val="000147FB"/>
    <w:rsid w:val="00016E72"/>
    <w:rsid w:val="00017E41"/>
    <w:rsid w:val="00020569"/>
    <w:rsid w:val="00021711"/>
    <w:rsid w:val="00022B36"/>
    <w:rsid w:val="00022BB0"/>
    <w:rsid w:val="000236BA"/>
    <w:rsid w:val="00026A7F"/>
    <w:rsid w:val="00026DB2"/>
    <w:rsid w:val="000312C2"/>
    <w:rsid w:val="000325A2"/>
    <w:rsid w:val="0003461C"/>
    <w:rsid w:val="0003610A"/>
    <w:rsid w:val="00036911"/>
    <w:rsid w:val="000405EE"/>
    <w:rsid w:val="00040843"/>
    <w:rsid w:val="00042844"/>
    <w:rsid w:val="000433EE"/>
    <w:rsid w:val="0004350F"/>
    <w:rsid w:val="00043E5E"/>
    <w:rsid w:val="00044233"/>
    <w:rsid w:val="000455A2"/>
    <w:rsid w:val="000457E5"/>
    <w:rsid w:val="00046500"/>
    <w:rsid w:val="00050351"/>
    <w:rsid w:val="0005037A"/>
    <w:rsid w:val="00052647"/>
    <w:rsid w:val="00053EA4"/>
    <w:rsid w:val="00054433"/>
    <w:rsid w:val="00054A22"/>
    <w:rsid w:val="00060906"/>
    <w:rsid w:val="000667F4"/>
    <w:rsid w:val="00070B12"/>
    <w:rsid w:val="00074F5A"/>
    <w:rsid w:val="00075032"/>
    <w:rsid w:val="000764FB"/>
    <w:rsid w:val="0007765A"/>
    <w:rsid w:val="00081503"/>
    <w:rsid w:val="00082BF9"/>
    <w:rsid w:val="0008332A"/>
    <w:rsid w:val="000873E3"/>
    <w:rsid w:val="00087A7C"/>
    <w:rsid w:val="00093163"/>
    <w:rsid w:val="00093677"/>
    <w:rsid w:val="000941B6"/>
    <w:rsid w:val="00094FA8"/>
    <w:rsid w:val="00095913"/>
    <w:rsid w:val="00097D52"/>
    <w:rsid w:val="000A0B13"/>
    <w:rsid w:val="000A1979"/>
    <w:rsid w:val="000A1D68"/>
    <w:rsid w:val="000A2D2B"/>
    <w:rsid w:val="000A3C70"/>
    <w:rsid w:val="000A44C6"/>
    <w:rsid w:val="000A5DBF"/>
    <w:rsid w:val="000A5DC6"/>
    <w:rsid w:val="000A6ADB"/>
    <w:rsid w:val="000A70EE"/>
    <w:rsid w:val="000B0DAA"/>
    <w:rsid w:val="000B0FAE"/>
    <w:rsid w:val="000B0FE5"/>
    <w:rsid w:val="000B2263"/>
    <w:rsid w:val="000B2A7A"/>
    <w:rsid w:val="000B326A"/>
    <w:rsid w:val="000B5D07"/>
    <w:rsid w:val="000B7A2F"/>
    <w:rsid w:val="000C0237"/>
    <w:rsid w:val="000C0BE1"/>
    <w:rsid w:val="000C1033"/>
    <w:rsid w:val="000C36E6"/>
    <w:rsid w:val="000C36FC"/>
    <w:rsid w:val="000C44E4"/>
    <w:rsid w:val="000C635C"/>
    <w:rsid w:val="000C7DF1"/>
    <w:rsid w:val="000D25E4"/>
    <w:rsid w:val="000D2B0F"/>
    <w:rsid w:val="000D2DED"/>
    <w:rsid w:val="000D3315"/>
    <w:rsid w:val="000D3F78"/>
    <w:rsid w:val="000D5A9E"/>
    <w:rsid w:val="000E106B"/>
    <w:rsid w:val="000E1D1C"/>
    <w:rsid w:val="000E2954"/>
    <w:rsid w:val="000E5125"/>
    <w:rsid w:val="000E625B"/>
    <w:rsid w:val="000E6668"/>
    <w:rsid w:val="000E6F35"/>
    <w:rsid w:val="000E75E3"/>
    <w:rsid w:val="000E7B31"/>
    <w:rsid w:val="000F5ED4"/>
    <w:rsid w:val="000F6C50"/>
    <w:rsid w:val="0010233B"/>
    <w:rsid w:val="001031CD"/>
    <w:rsid w:val="00104852"/>
    <w:rsid w:val="00104CAA"/>
    <w:rsid w:val="0010619B"/>
    <w:rsid w:val="001074F6"/>
    <w:rsid w:val="00113417"/>
    <w:rsid w:val="00114481"/>
    <w:rsid w:val="00114FCC"/>
    <w:rsid w:val="00116CF0"/>
    <w:rsid w:val="00116F60"/>
    <w:rsid w:val="0012084F"/>
    <w:rsid w:val="001222E3"/>
    <w:rsid w:val="001229FB"/>
    <w:rsid w:val="00123061"/>
    <w:rsid w:val="00123714"/>
    <w:rsid w:val="00123A4F"/>
    <w:rsid w:val="0012419B"/>
    <w:rsid w:val="00124D75"/>
    <w:rsid w:val="00127D2E"/>
    <w:rsid w:val="00127E49"/>
    <w:rsid w:val="001312ED"/>
    <w:rsid w:val="00131A23"/>
    <w:rsid w:val="0013348A"/>
    <w:rsid w:val="00133DBB"/>
    <w:rsid w:val="001376FA"/>
    <w:rsid w:val="00146607"/>
    <w:rsid w:val="00150918"/>
    <w:rsid w:val="00152CE4"/>
    <w:rsid w:val="00153EE9"/>
    <w:rsid w:val="001543EE"/>
    <w:rsid w:val="001565E1"/>
    <w:rsid w:val="00165EA0"/>
    <w:rsid w:val="00171B5D"/>
    <w:rsid w:val="00172196"/>
    <w:rsid w:val="00172F99"/>
    <w:rsid w:val="00173ADA"/>
    <w:rsid w:val="00174408"/>
    <w:rsid w:val="00174A20"/>
    <w:rsid w:val="0017667A"/>
    <w:rsid w:val="00182336"/>
    <w:rsid w:val="001845A4"/>
    <w:rsid w:val="00185BCD"/>
    <w:rsid w:val="00186D3F"/>
    <w:rsid w:val="0019132B"/>
    <w:rsid w:val="00191FE4"/>
    <w:rsid w:val="00192F14"/>
    <w:rsid w:val="00194809"/>
    <w:rsid w:val="00195364"/>
    <w:rsid w:val="00196675"/>
    <w:rsid w:val="001A0747"/>
    <w:rsid w:val="001A0B3C"/>
    <w:rsid w:val="001A48A7"/>
    <w:rsid w:val="001A64D3"/>
    <w:rsid w:val="001B12EE"/>
    <w:rsid w:val="001B2F12"/>
    <w:rsid w:val="001B5006"/>
    <w:rsid w:val="001B5593"/>
    <w:rsid w:val="001B74EA"/>
    <w:rsid w:val="001B753D"/>
    <w:rsid w:val="001B7B78"/>
    <w:rsid w:val="001B7E00"/>
    <w:rsid w:val="001C0807"/>
    <w:rsid w:val="001C3A87"/>
    <w:rsid w:val="001C3BD0"/>
    <w:rsid w:val="001C5E1F"/>
    <w:rsid w:val="001C677E"/>
    <w:rsid w:val="001D05EF"/>
    <w:rsid w:val="001D0663"/>
    <w:rsid w:val="001D2CBD"/>
    <w:rsid w:val="001D657A"/>
    <w:rsid w:val="001D6975"/>
    <w:rsid w:val="001E0B51"/>
    <w:rsid w:val="001E11DA"/>
    <w:rsid w:val="001E1378"/>
    <w:rsid w:val="001E1960"/>
    <w:rsid w:val="001E4D2A"/>
    <w:rsid w:val="001E6075"/>
    <w:rsid w:val="001E6A7A"/>
    <w:rsid w:val="001E7802"/>
    <w:rsid w:val="001F0099"/>
    <w:rsid w:val="001F073F"/>
    <w:rsid w:val="001F155B"/>
    <w:rsid w:val="001F460B"/>
    <w:rsid w:val="001F49F2"/>
    <w:rsid w:val="001F500E"/>
    <w:rsid w:val="001F56E1"/>
    <w:rsid w:val="001F733E"/>
    <w:rsid w:val="001F7884"/>
    <w:rsid w:val="0020171D"/>
    <w:rsid w:val="0020417F"/>
    <w:rsid w:val="0020526B"/>
    <w:rsid w:val="002069AD"/>
    <w:rsid w:val="0021088A"/>
    <w:rsid w:val="0021117A"/>
    <w:rsid w:val="00211940"/>
    <w:rsid w:val="00211BB0"/>
    <w:rsid w:val="002120B5"/>
    <w:rsid w:val="00212AD6"/>
    <w:rsid w:val="00213E4D"/>
    <w:rsid w:val="00214334"/>
    <w:rsid w:val="002162F4"/>
    <w:rsid w:val="0021784F"/>
    <w:rsid w:val="00222163"/>
    <w:rsid w:val="00223A1B"/>
    <w:rsid w:val="0022475F"/>
    <w:rsid w:val="00225944"/>
    <w:rsid w:val="00232F1C"/>
    <w:rsid w:val="0023336D"/>
    <w:rsid w:val="002336FF"/>
    <w:rsid w:val="00235E6D"/>
    <w:rsid w:val="002360A7"/>
    <w:rsid w:val="0023710D"/>
    <w:rsid w:val="002413FE"/>
    <w:rsid w:val="0024199B"/>
    <w:rsid w:val="002421B1"/>
    <w:rsid w:val="002424C2"/>
    <w:rsid w:val="00242CA2"/>
    <w:rsid w:val="00242D65"/>
    <w:rsid w:val="002434B7"/>
    <w:rsid w:val="00244A37"/>
    <w:rsid w:val="00244FDD"/>
    <w:rsid w:val="00247586"/>
    <w:rsid w:val="00247E3A"/>
    <w:rsid w:val="00252D58"/>
    <w:rsid w:val="00255A8D"/>
    <w:rsid w:val="002608C5"/>
    <w:rsid w:val="002616DE"/>
    <w:rsid w:val="00261ABF"/>
    <w:rsid w:val="00263ACE"/>
    <w:rsid w:val="00263DD3"/>
    <w:rsid w:val="00264EEE"/>
    <w:rsid w:val="00266156"/>
    <w:rsid w:val="0027186F"/>
    <w:rsid w:val="00272059"/>
    <w:rsid w:val="002755B7"/>
    <w:rsid w:val="00281880"/>
    <w:rsid w:val="00284C89"/>
    <w:rsid w:val="002855E7"/>
    <w:rsid w:val="00290681"/>
    <w:rsid w:val="0029077E"/>
    <w:rsid w:val="00293663"/>
    <w:rsid w:val="00293972"/>
    <w:rsid w:val="0029464E"/>
    <w:rsid w:val="002A0BBF"/>
    <w:rsid w:val="002A55F1"/>
    <w:rsid w:val="002A612D"/>
    <w:rsid w:val="002A672E"/>
    <w:rsid w:val="002A67B6"/>
    <w:rsid w:val="002A6902"/>
    <w:rsid w:val="002B1A0D"/>
    <w:rsid w:val="002B569D"/>
    <w:rsid w:val="002C19F8"/>
    <w:rsid w:val="002C20B7"/>
    <w:rsid w:val="002C250B"/>
    <w:rsid w:val="002C6D58"/>
    <w:rsid w:val="002C79AC"/>
    <w:rsid w:val="002D00D6"/>
    <w:rsid w:val="002D621D"/>
    <w:rsid w:val="002D750B"/>
    <w:rsid w:val="002D78E6"/>
    <w:rsid w:val="002E0ADA"/>
    <w:rsid w:val="002E0DE6"/>
    <w:rsid w:val="002E0F74"/>
    <w:rsid w:val="002E10E4"/>
    <w:rsid w:val="002E5203"/>
    <w:rsid w:val="002E7E9A"/>
    <w:rsid w:val="002F0991"/>
    <w:rsid w:val="002F4E6E"/>
    <w:rsid w:val="002F566E"/>
    <w:rsid w:val="002F75E6"/>
    <w:rsid w:val="002F787C"/>
    <w:rsid w:val="003004FB"/>
    <w:rsid w:val="00301B64"/>
    <w:rsid w:val="00303259"/>
    <w:rsid w:val="003049F5"/>
    <w:rsid w:val="00304B67"/>
    <w:rsid w:val="00305CF3"/>
    <w:rsid w:val="00307452"/>
    <w:rsid w:val="00307D56"/>
    <w:rsid w:val="003107FE"/>
    <w:rsid w:val="00310DCD"/>
    <w:rsid w:val="00312D31"/>
    <w:rsid w:val="00316AC7"/>
    <w:rsid w:val="0032169F"/>
    <w:rsid w:val="00321CE3"/>
    <w:rsid w:val="00324C7E"/>
    <w:rsid w:val="00335283"/>
    <w:rsid w:val="00335328"/>
    <w:rsid w:val="00335EA8"/>
    <w:rsid w:val="003409B3"/>
    <w:rsid w:val="00340BB4"/>
    <w:rsid w:val="00342339"/>
    <w:rsid w:val="0034327F"/>
    <w:rsid w:val="00345984"/>
    <w:rsid w:val="00345EF6"/>
    <w:rsid w:val="0034702E"/>
    <w:rsid w:val="003511DE"/>
    <w:rsid w:val="00357EFF"/>
    <w:rsid w:val="00363442"/>
    <w:rsid w:val="003634A5"/>
    <w:rsid w:val="003644BB"/>
    <w:rsid w:val="00365C3A"/>
    <w:rsid w:val="00365F04"/>
    <w:rsid w:val="003675BF"/>
    <w:rsid w:val="00367FAE"/>
    <w:rsid w:val="003709B9"/>
    <w:rsid w:val="00372ABA"/>
    <w:rsid w:val="003739D6"/>
    <w:rsid w:val="00380BC9"/>
    <w:rsid w:val="00382460"/>
    <w:rsid w:val="00382461"/>
    <w:rsid w:val="00383066"/>
    <w:rsid w:val="00383B4E"/>
    <w:rsid w:val="003849A5"/>
    <w:rsid w:val="0039235A"/>
    <w:rsid w:val="00393BB5"/>
    <w:rsid w:val="00394423"/>
    <w:rsid w:val="00394530"/>
    <w:rsid w:val="00395E13"/>
    <w:rsid w:val="003965B6"/>
    <w:rsid w:val="00397DB6"/>
    <w:rsid w:val="003A529B"/>
    <w:rsid w:val="003A6A71"/>
    <w:rsid w:val="003A6E63"/>
    <w:rsid w:val="003B1974"/>
    <w:rsid w:val="003B1AF5"/>
    <w:rsid w:val="003B1DE8"/>
    <w:rsid w:val="003B3951"/>
    <w:rsid w:val="003B39F0"/>
    <w:rsid w:val="003B3E07"/>
    <w:rsid w:val="003B5591"/>
    <w:rsid w:val="003B6986"/>
    <w:rsid w:val="003B6CBE"/>
    <w:rsid w:val="003B7276"/>
    <w:rsid w:val="003C3111"/>
    <w:rsid w:val="003C3BF9"/>
    <w:rsid w:val="003C4293"/>
    <w:rsid w:val="003C4303"/>
    <w:rsid w:val="003C4555"/>
    <w:rsid w:val="003C5E0C"/>
    <w:rsid w:val="003C76E3"/>
    <w:rsid w:val="003D02F7"/>
    <w:rsid w:val="003D0855"/>
    <w:rsid w:val="003D1923"/>
    <w:rsid w:val="003D2886"/>
    <w:rsid w:val="003D3EB6"/>
    <w:rsid w:val="003D4988"/>
    <w:rsid w:val="003D4C3D"/>
    <w:rsid w:val="003D5D85"/>
    <w:rsid w:val="003D5FCF"/>
    <w:rsid w:val="003E030D"/>
    <w:rsid w:val="003E10BB"/>
    <w:rsid w:val="003E2336"/>
    <w:rsid w:val="003E284B"/>
    <w:rsid w:val="003E43A6"/>
    <w:rsid w:val="003E4797"/>
    <w:rsid w:val="003E4AE1"/>
    <w:rsid w:val="003E6392"/>
    <w:rsid w:val="003E682B"/>
    <w:rsid w:val="003E6E9F"/>
    <w:rsid w:val="003E7113"/>
    <w:rsid w:val="003F0A42"/>
    <w:rsid w:val="003F114D"/>
    <w:rsid w:val="003F1782"/>
    <w:rsid w:val="003F2D12"/>
    <w:rsid w:val="003F39F5"/>
    <w:rsid w:val="003F43D5"/>
    <w:rsid w:val="003F587E"/>
    <w:rsid w:val="003F7BC8"/>
    <w:rsid w:val="00400A98"/>
    <w:rsid w:val="00401B60"/>
    <w:rsid w:val="00402EC4"/>
    <w:rsid w:val="004038AA"/>
    <w:rsid w:val="004044FA"/>
    <w:rsid w:val="00406207"/>
    <w:rsid w:val="00407551"/>
    <w:rsid w:val="00411582"/>
    <w:rsid w:val="004123EF"/>
    <w:rsid w:val="00415A80"/>
    <w:rsid w:val="004167CF"/>
    <w:rsid w:val="00416C9A"/>
    <w:rsid w:val="004232ED"/>
    <w:rsid w:val="00426275"/>
    <w:rsid w:val="004272EC"/>
    <w:rsid w:val="00431456"/>
    <w:rsid w:val="00434F47"/>
    <w:rsid w:val="0043714B"/>
    <w:rsid w:val="004371EB"/>
    <w:rsid w:val="004376CA"/>
    <w:rsid w:val="004404FB"/>
    <w:rsid w:val="00440511"/>
    <w:rsid w:val="00444FA4"/>
    <w:rsid w:val="00446010"/>
    <w:rsid w:val="00446CBF"/>
    <w:rsid w:val="00446F98"/>
    <w:rsid w:val="0044746B"/>
    <w:rsid w:val="00447A6C"/>
    <w:rsid w:val="0045077E"/>
    <w:rsid w:val="004509E2"/>
    <w:rsid w:val="00451FB7"/>
    <w:rsid w:val="0045345F"/>
    <w:rsid w:val="004538E6"/>
    <w:rsid w:val="004567D5"/>
    <w:rsid w:val="00456CFC"/>
    <w:rsid w:val="00461900"/>
    <w:rsid w:val="004629D7"/>
    <w:rsid w:val="00463019"/>
    <w:rsid w:val="00464D9E"/>
    <w:rsid w:val="004658DA"/>
    <w:rsid w:val="004668CD"/>
    <w:rsid w:val="004672D0"/>
    <w:rsid w:val="00467564"/>
    <w:rsid w:val="0046762A"/>
    <w:rsid w:val="00467F4F"/>
    <w:rsid w:val="00472890"/>
    <w:rsid w:val="0047487F"/>
    <w:rsid w:val="00474B90"/>
    <w:rsid w:val="00474C2A"/>
    <w:rsid w:val="0048169E"/>
    <w:rsid w:val="00482580"/>
    <w:rsid w:val="004834B9"/>
    <w:rsid w:val="00484200"/>
    <w:rsid w:val="004851AF"/>
    <w:rsid w:val="00485900"/>
    <w:rsid w:val="00486464"/>
    <w:rsid w:val="004904B6"/>
    <w:rsid w:val="004914D9"/>
    <w:rsid w:val="004A0895"/>
    <w:rsid w:val="004A0996"/>
    <w:rsid w:val="004A2A86"/>
    <w:rsid w:val="004A5426"/>
    <w:rsid w:val="004A77EF"/>
    <w:rsid w:val="004A7FC9"/>
    <w:rsid w:val="004B0461"/>
    <w:rsid w:val="004B16A7"/>
    <w:rsid w:val="004B4D53"/>
    <w:rsid w:val="004C1A93"/>
    <w:rsid w:val="004C75E2"/>
    <w:rsid w:val="004D115F"/>
    <w:rsid w:val="004D4697"/>
    <w:rsid w:val="004D4F7A"/>
    <w:rsid w:val="004D6BFC"/>
    <w:rsid w:val="004D73C8"/>
    <w:rsid w:val="004D7F14"/>
    <w:rsid w:val="004E1392"/>
    <w:rsid w:val="004E3C0F"/>
    <w:rsid w:val="004E4D05"/>
    <w:rsid w:val="004E7F70"/>
    <w:rsid w:val="004F3076"/>
    <w:rsid w:val="004F3A97"/>
    <w:rsid w:val="004F56A9"/>
    <w:rsid w:val="004F762F"/>
    <w:rsid w:val="00500BE1"/>
    <w:rsid w:val="00500E19"/>
    <w:rsid w:val="00500E4A"/>
    <w:rsid w:val="00502D70"/>
    <w:rsid w:val="005036EB"/>
    <w:rsid w:val="00505EF9"/>
    <w:rsid w:val="0050714F"/>
    <w:rsid w:val="00510F02"/>
    <w:rsid w:val="00511E64"/>
    <w:rsid w:val="00512F28"/>
    <w:rsid w:val="00520AD1"/>
    <w:rsid w:val="00522377"/>
    <w:rsid w:val="00525BDD"/>
    <w:rsid w:val="0052666F"/>
    <w:rsid w:val="00532E25"/>
    <w:rsid w:val="00533688"/>
    <w:rsid w:val="00534AE0"/>
    <w:rsid w:val="00535D93"/>
    <w:rsid w:val="00540DAA"/>
    <w:rsid w:val="0054277B"/>
    <w:rsid w:val="00543C60"/>
    <w:rsid w:val="005451F7"/>
    <w:rsid w:val="005452EE"/>
    <w:rsid w:val="00546431"/>
    <w:rsid w:val="00550ABB"/>
    <w:rsid w:val="00554A76"/>
    <w:rsid w:val="00565B74"/>
    <w:rsid w:val="00567257"/>
    <w:rsid w:val="00567825"/>
    <w:rsid w:val="005709CC"/>
    <w:rsid w:val="0057208E"/>
    <w:rsid w:val="00573150"/>
    <w:rsid w:val="005733A2"/>
    <w:rsid w:val="005752D9"/>
    <w:rsid w:val="00575357"/>
    <w:rsid w:val="00577D0E"/>
    <w:rsid w:val="005825A7"/>
    <w:rsid w:val="00582FBB"/>
    <w:rsid w:val="00583AB2"/>
    <w:rsid w:val="00584803"/>
    <w:rsid w:val="0058534B"/>
    <w:rsid w:val="00586FE5"/>
    <w:rsid w:val="00590A06"/>
    <w:rsid w:val="00591244"/>
    <w:rsid w:val="00593751"/>
    <w:rsid w:val="00596C66"/>
    <w:rsid w:val="0059733D"/>
    <w:rsid w:val="005A021F"/>
    <w:rsid w:val="005A19FF"/>
    <w:rsid w:val="005A2376"/>
    <w:rsid w:val="005A3F2E"/>
    <w:rsid w:val="005A531B"/>
    <w:rsid w:val="005A70EC"/>
    <w:rsid w:val="005A735A"/>
    <w:rsid w:val="005B02CD"/>
    <w:rsid w:val="005B1230"/>
    <w:rsid w:val="005B2C7F"/>
    <w:rsid w:val="005B3E92"/>
    <w:rsid w:val="005B4732"/>
    <w:rsid w:val="005B58E4"/>
    <w:rsid w:val="005B6F66"/>
    <w:rsid w:val="005B7E9F"/>
    <w:rsid w:val="005C0C30"/>
    <w:rsid w:val="005C0EA3"/>
    <w:rsid w:val="005C17C5"/>
    <w:rsid w:val="005C22C2"/>
    <w:rsid w:val="005C32A6"/>
    <w:rsid w:val="005C35D9"/>
    <w:rsid w:val="005D53FE"/>
    <w:rsid w:val="005D5AB0"/>
    <w:rsid w:val="005D7F2D"/>
    <w:rsid w:val="005E0AC9"/>
    <w:rsid w:val="005E2308"/>
    <w:rsid w:val="005E27CE"/>
    <w:rsid w:val="005E4000"/>
    <w:rsid w:val="005E4E21"/>
    <w:rsid w:val="005F563B"/>
    <w:rsid w:val="005F56C5"/>
    <w:rsid w:val="005F69DC"/>
    <w:rsid w:val="005F6BA0"/>
    <w:rsid w:val="00600A83"/>
    <w:rsid w:val="00601210"/>
    <w:rsid w:val="00602F3B"/>
    <w:rsid w:val="00603606"/>
    <w:rsid w:val="0060753B"/>
    <w:rsid w:val="00614029"/>
    <w:rsid w:val="006157DD"/>
    <w:rsid w:val="006161EF"/>
    <w:rsid w:val="00616EC5"/>
    <w:rsid w:val="00621A1B"/>
    <w:rsid w:val="006235ED"/>
    <w:rsid w:val="00626EF5"/>
    <w:rsid w:val="006305B7"/>
    <w:rsid w:val="006340C7"/>
    <w:rsid w:val="006350D0"/>
    <w:rsid w:val="00636ACB"/>
    <w:rsid w:val="00636D4E"/>
    <w:rsid w:val="006372B6"/>
    <w:rsid w:val="0063787D"/>
    <w:rsid w:val="0064143B"/>
    <w:rsid w:val="00642669"/>
    <w:rsid w:val="00643D43"/>
    <w:rsid w:val="00644549"/>
    <w:rsid w:val="00645920"/>
    <w:rsid w:val="00647A9C"/>
    <w:rsid w:val="00647F46"/>
    <w:rsid w:val="00650074"/>
    <w:rsid w:val="00650817"/>
    <w:rsid w:val="00650BA6"/>
    <w:rsid w:val="00653168"/>
    <w:rsid w:val="006534A3"/>
    <w:rsid w:val="00653646"/>
    <w:rsid w:val="00654AAF"/>
    <w:rsid w:val="00655BC2"/>
    <w:rsid w:val="00661D8C"/>
    <w:rsid w:val="00664B3C"/>
    <w:rsid w:val="0066536D"/>
    <w:rsid w:val="0066577A"/>
    <w:rsid w:val="006659FB"/>
    <w:rsid w:val="00666448"/>
    <w:rsid w:val="00667B32"/>
    <w:rsid w:val="00667CF9"/>
    <w:rsid w:val="00673576"/>
    <w:rsid w:val="00673C36"/>
    <w:rsid w:val="00674906"/>
    <w:rsid w:val="006750AD"/>
    <w:rsid w:val="00676116"/>
    <w:rsid w:val="00676506"/>
    <w:rsid w:val="006767D5"/>
    <w:rsid w:val="006775CE"/>
    <w:rsid w:val="00680A39"/>
    <w:rsid w:val="00681C06"/>
    <w:rsid w:val="00683FB6"/>
    <w:rsid w:val="00687AF7"/>
    <w:rsid w:val="006902F0"/>
    <w:rsid w:val="00690712"/>
    <w:rsid w:val="00692A99"/>
    <w:rsid w:val="006962A8"/>
    <w:rsid w:val="00697995"/>
    <w:rsid w:val="006A4ED9"/>
    <w:rsid w:val="006A6FAD"/>
    <w:rsid w:val="006B01A6"/>
    <w:rsid w:val="006B0C27"/>
    <w:rsid w:val="006B2113"/>
    <w:rsid w:val="006B2FC4"/>
    <w:rsid w:val="006B349F"/>
    <w:rsid w:val="006B404F"/>
    <w:rsid w:val="006B4E26"/>
    <w:rsid w:val="006B5341"/>
    <w:rsid w:val="006C0B7A"/>
    <w:rsid w:val="006C3744"/>
    <w:rsid w:val="006C4572"/>
    <w:rsid w:val="006D14B1"/>
    <w:rsid w:val="006D2468"/>
    <w:rsid w:val="006D3612"/>
    <w:rsid w:val="006D43E8"/>
    <w:rsid w:val="006D50CF"/>
    <w:rsid w:val="006D5498"/>
    <w:rsid w:val="006D667C"/>
    <w:rsid w:val="006D6807"/>
    <w:rsid w:val="006D6B5C"/>
    <w:rsid w:val="006D748E"/>
    <w:rsid w:val="006E066A"/>
    <w:rsid w:val="006E1D70"/>
    <w:rsid w:val="006E419F"/>
    <w:rsid w:val="006E7891"/>
    <w:rsid w:val="006E7C3C"/>
    <w:rsid w:val="006F508F"/>
    <w:rsid w:val="0070060E"/>
    <w:rsid w:val="0070074C"/>
    <w:rsid w:val="0070092E"/>
    <w:rsid w:val="0070104C"/>
    <w:rsid w:val="00702796"/>
    <w:rsid w:val="007037A1"/>
    <w:rsid w:val="00704140"/>
    <w:rsid w:val="00706838"/>
    <w:rsid w:val="00711731"/>
    <w:rsid w:val="007131C7"/>
    <w:rsid w:val="0071503E"/>
    <w:rsid w:val="00715E13"/>
    <w:rsid w:val="00717231"/>
    <w:rsid w:val="00722772"/>
    <w:rsid w:val="00723CE2"/>
    <w:rsid w:val="00725DD4"/>
    <w:rsid w:val="00727E16"/>
    <w:rsid w:val="00730BA9"/>
    <w:rsid w:val="0073213B"/>
    <w:rsid w:val="0073313F"/>
    <w:rsid w:val="007337A1"/>
    <w:rsid w:val="00733946"/>
    <w:rsid w:val="00735B79"/>
    <w:rsid w:val="00736325"/>
    <w:rsid w:val="007365EC"/>
    <w:rsid w:val="00736B04"/>
    <w:rsid w:val="00741659"/>
    <w:rsid w:val="00741759"/>
    <w:rsid w:val="00742233"/>
    <w:rsid w:val="00744BAE"/>
    <w:rsid w:val="00750839"/>
    <w:rsid w:val="00750BE1"/>
    <w:rsid w:val="007513CE"/>
    <w:rsid w:val="00751EDE"/>
    <w:rsid w:val="00753347"/>
    <w:rsid w:val="00755C21"/>
    <w:rsid w:val="007562B4"/>
    <w:rsid w:val="00757AC4"/>
    <w:rsid w:val="00761A66"/>
    <w:rsid w:val="00765DE8"/>
    <w:rsid w:val="00765E4B"/>
    <w:rsid w:val="0076743D"/>
    <w:rsid w:val="0076768B"/>
    <w:rsid w:val="00770A6B"/>
    <w:rsid w:val="00771B57"/>
    <w:rsid w:val="00772B43"/>
    <w:rsid w:val="0077499A"/>
    <w:rsid w:val="00775ACC"/>
    <w:rsid w:val="00781214"/>
    <w:rsid w:val="00781615"/>
    <w:rsid w:val="007817F6"/>
    <w:rsid w:val="00783C90"/>
    <w:rsid w:val="007861C6"/>
    <w:rsid w:val="007865FF"/>
    <w:rsid w:val="00786A9D"/>
    <w:rsid w:val="00786D85"/>
    <w:rsid w:val="007929BA"/>
    <w:rsid w:val="00792AD1"/>
    <w:rsid w:val="00793311"/>
    <w:rsid w:val="00793D2B"/>
    <w:rsid w:val="00794A98"/>
    <w:rsid w:val="00796445"/>
    <w:rsid w:val="0079788F"/>
    <w:rsid w:val="007A1165"/>
    <w:rsid w:val="007B511C"/>
    <w:rsid w:val="007B54BB"/>
    <w:rsid w:val="007B7CAA"/>
    <w:rsid w:val="007C187F"/>
    <w:rsid w:val="007C1D02"/>
    <w:rsid w:val="007C2503"/>
    <w:rsid w:val="007C707E"/>
    <w:rsid w:val="007D2A0D"/>
    <w:rsid w:val="007D2E9B"/>
    <w:rsid w:val="007D4A52"/>
    <w:rsid w:val="007D4FC8"/>
    <w:rsid w:val="007E4E01"/>
    <w:rsid w:val="007E5207"/>
    <w:rsid w:val="007F4A97"/>
    <w:rsid w:val="007F568F"/>
    <w:rsid w:val="007F58E5"/>
    <w:rsid w:val="007F6C86"/>
    <w:rsid w:val="007F760D"/>
    <w:rsid w:val="007F77B7"/>
    <w:rsid w:val="008001C8"/>
    <w:rsid w:val="00800620"/>
    <w:rsid w:val="0080352F"/>
    <w:rsid w:val="008064D2"/>
    <w:rsid w:val="00810AC8"/>
    <w:rsid w:val="00810CD5"/>
    <w:rsid w:val="00813924"/>
    <w:rsid w:val="008163DD"/>
    <w:rsid w:val="00821712"/>
    <w:rsid w:val="00822E7D"/>
    <w:rsid w:val="008269CA"/>
    <w:rsid w:val="00827D8E"/>
    <w:rsid w:val="00827F68"/>
    <w:rsid w:val="008315FD"/>
    <w:rsid w:val="00831EE9"/>
    <w:rsid w:val="008331F7"/>
    <w:rsid w:val="00835519"/>
    <w:rsid w:val="008358BA"/>
    <w:rsid w:val="00835EA7"/>
    <w:rsid w:val="0083749E"/>
    <w:rsid w:val="00840AAB"/>
    <w:rsid w:val="00840DBE"/>
    <w:rsid w:val="00841038"/>
    <w:rsid w:val="00844224"/>
    <w:rsid w:val="00844DEE"/>
    <w:rsid w:val="00844FFE"/>
    <w:rsid w:val="0084518F"/>
    <w:rsid w:val="008452EA"/>
    <w:rsid w:val="00845909"/>
    <w:rsid w:val="00846003"/>
    <w:rsid w:val="008472CE"/>
    <w:rsid w:val="00850E5A"/>
    <w:rsid w:val="008519B3"/>
    <w:rsid w:val="00852964"/>
    <w:rsid w:val="008538C3"/>
    <w:rsid w:val="00856A77"/>
    <w:rsid w:val="008577B4"/>
    <w:rsid w:val="008579F6"/>
    <w:rsid w:val="00861725"/>
    <w:rsid w:val="00861B32"/>
    <w:rsid w:val="00862B9B"/>
    <w:rsid w:val="00865133"/>
    <w:rsid w:val="00867981"/>
    <w:rsid w:val="0087247B"/>
    <w:rsid w:val="008727E9"/>
    <w:rsid w:val="0087351E"/>
    <w:rsid w:val="008735CB"/>
    <w:rsid w:val="00875157"/>
    <w:rsid w:val="008761DA"/>
    <w:rsid w:val="008832B8"/>
    <w:rsid w:val="00883AE2"/>
    <w:rsid w:val="00883C8E"/>
    <w:rsid w:val="008844C7"/>
    <w:rsid w:val="00885E5F"/>
    <w:rsid w:val="008863E2"/>
    <w:rsid w:val="00890149"/>
    <w:rsid w:val="0089314F"/>
    <w:rsid w:val="008941AA"/>
    <w:rsid w:val="0089471F"/>
    <w:rsid w:val="00896351"/>
    <w:rsid w:val="008976B7"/>
    <w:rsid w:val="00897BA9"/>
    <w:rsid w:val="008A1E5E"/>
    <w:rsid w:val="008A40A3"/>
    <w:rsid w:val="008A7DF6"/>
    <w:rsid w:val="008B1410"/>
    <w:rsid w:val="008B3195"/>
    <w:rsid w:val="008B3EF5"/>
    <w:rsid w:val="008B6BFB"/>
    <w:rsid w:val="008B73F1"/>
    <w:rsid w:val="008B76BD"/>
    <w:rsid w:val="008C09BA"/>
    <w:rsid w:val="008C4EBB"/>
    <w:rsid w:val="008D045A"/>
    <w:rsid w:val="008D11BE"/>
    <w:rsid w:val="008D2A99"/>
    <w:rsid w:val="008D4D50"/>
    <w:rsid w:val="008D510A"/>
    <w:rsid w:val="008D6067"/>
    <w:rsid w:val="008D6D79"/>
    <w:rsid w:val="008D6E1D"/>
    <w:rsid w:val="008D7D86"/>
    <w:rsid w:val="008D7E01"/>
    <w:rsid w:val="008E2107"/>
    <w:rsid w:val="008E4A61"/>
    <w:rsid w:val="008E4ECE"/>
    <w:rsid w:val="008E6104"/>
    <w:rsid w:val="008E7EEE"/>
    <w:rsid w:val="008F3E95"/>
    <w:rsid w:val="008F4D59"/>
    <w:rsid w:val="008F4DA3"/>
    <w:rsid w:val="008F4E70"/>
    <w:rsid w:val="008F5BA8"/>
    <w:rsid w:val="008F5D30"/>
    <w:rsid w:val="00900586"/>
    <w:rsid w:val="00901547"/>
    <w:rsid w:val="00901F20"/>
    <w:rsid w:val="00902642"/>
    <w:rsid w:val="0090326E"/>
    <w:rsid w:val="009070F5"/>
    <w:rsid w:val="0090713E"/>
    <w:rsid w:val="00907A88"/>
    <w:rsid w:val="00911A59"/>
    <w:rsid w:val="0091226B"/>
    <w:rsid w:val="00915DD6"/>
    <w:rsid w:val="0091612B"/>
    <w:rsid w:val="00917E5B"/>
    <w:rsid w:val="009238C4"/>
    <w:rsid w:val="0092399B"/>
    <w:rsid w:val="009248A5"/>
    <w:rsid w:val="00924ABA"/>
    <w:rsid w:val="00927C25"/>
    <w:rsid w:val="00930CA8"/>
    <w:rsid w:val="00932906"/>
    <w:rsid w:val="00932913"/>
    <w:rsid w:val="00934785"/>
    <w:rsid w:val="00935208"/>
    <w:rsid w:val="009434AA"/>
    <w:rsid w:val="00943DEF"/>
    <w:rsid w:val="00945D16"/>
    <w:rsid w:val="00952974"/>
    <w:rsid w:val="00953BCB"/>
    <w:rsid w:val="0095418C"/>
    <w:rsid w:val="009545B9"/>
    <w:rsid w:val="00954780"/>
    <w:rsid w:val="00955D9F"/>
    <w:rsid w:val="00956092"/>
    <w:rsid w:val="0095735A"/>
    <w:rsid w:val="00960253"/>
    <w:rsid w:val="00960658"/>
    <w:rsid w:val="00961111"/>
    <w:rsid w:val="0096203B"/>
    <w:rsid w:val="0096262B"/>
    <w:rsid w:val="00962EFA"/>
    <w:rsid w:val="009740E2"/>
    <w:rsid w:val="009747BD"/>
    <w:rsid w:val="00975C3F"/>
    <w:rsid w:val="0097680C"/>
    <w:rsid w:val="009773A9"/>
    <w:rsid w:val="0097748A"/>
    <w:rsid w:val="00981FFC"/>
    <w:rsid w:val="00982DC1"/>
    <w:rsid w:val="00983F51"/>
    <w:rsid w:val="00986580"/>
    <w:rsid w:val="00990481"/>
    <w:rsid w:val="009904FD"/>
    <w:rsid w:val="0099152E"/>
    <w:rsid w:val="00993BDE"/>
    <w:rsid w:val="00994D56"/>
    <w:rsid w:val="009952C7"/>
    <w:rsid w:val="00997482"/>
    <w:rsid w:val="009A2C12"/>
    <w:rsid w:val="009A2EF6"/>
    <w:rsid w:val="009A2FE3"/>
    <w:rsid w:val="009A3DB6"/>
    <w:rsid w:val="009A4CBE"/>
    <w:rsid w:val="009B022C"/>
    <w:rsid w:val="009B08FA"/>
    <w:rsid w:val="009B0A50"/>
    <w:rsid w:val="009B186C"/>
    <w:rsid w:val="009B35A3"/>
    <w:rsid w:val="009B7898"/>
    <w:rsid w:val="009B7A25"/>
    <w:rsid w:val="009C19BB"/>
    <w:rsid w:val="009C3D2A"/>
    <w:rsid w:val="009C4E98"/>
    <w:rsid w:val="009C58ED"/>
    <w:rsid w:val="009C5EAB"/>
    <w:rsid w:val="009D01F8"/>
    <w:rsid w:val="009D0D9F"/>
    <w:rsid w:val="009D1935"/>
    <w:rsid w:val="009D3604"/>
    <w:rsid w:val="009D4C9C"/>
    <w:rsid w:val="009E0155"/>
    <w:rsid w:val="009E0A05"/>
    <w:rsid w:val="009E268D"/>
    <w:rsid w:val="009E34AB"/>
    <w:rsid w:val="009E37EB"/>
    <w:rsid w:val="009E4B1C"/>
    <w:rsid w:val="009E76FB"/>
    <w:rsid w:val="009F4A66"/>
    <w:rsid w:val="009F7D41"/>
    <w:rsid w:val="00A01251"/>
    <w:rsid w:val="00A03580"/>
    <w:rsid w:val="00A0438B"/>
    <w:rsid w:val="00A05803"/>
    <w:rsid w:val="00A071B8"/>
    <w:rsid w:val="00A13132"/>
    <w:rsid w:val="00A14568"/>
    <w:rsid w:val="00A16225"/>
    <w:rsid w:val="00A162CA"/>
    <w:rsid w:val="00A209C4"/>
    <w:rsid w:val="00A20F45"/>
    <w:rsid w:val="00A21ADD"/>
    <w:rsid w:val="00A23008"/>
    <w:rsid w:val="00A236DE"/>
    <w:rsid w:val="00A23AB5"/>
    <w:rsid w:val="00A24036"/>
    <w:rsid w:val="00A25A99"/>
    <w:rsid w:val="00A26664"/>
    <w:rsid w:val="00A30A5B"/>
    <w:rsid w:val="00A32353"/>
    <w:rsid w:val="00A32813"/>
    <w:rsid w:val="00A3284C"/>
    <w:rsid w:val="00A34597"/>
    <w:rsid w:val="00A366F6"/>
    <w:rsid w:val="00A377D3"/>
    <w:rsid w:val="00A4262B"/>
    <w:rsid w:val="00A45EC8"/>
    <w:rsid w:val="00A46610"/>
    <w:rsid w:val="00A46F7D"/>
    <w:rsid w:val="00A50B4B"/>
    <w:rsid w:val="00A52409"/>
    <w:rsid w:val="00A54E2C"/>
    <w:rsid w:val="00A562E0"/>
    <w:rsid w:val="00A57F56"/>
    <w:rsid w:val="00A60D02"/>
    <w:rsid w:val="00A663EA"/>
    <w:rsid w:val="00A66D54"/>
    <w:rsid w:val="00A73AA1"/>
    <w:rsid w:val="00A751D3"/>
    <w:rsid w:val="00A76D35"/>
    <w:rsid w:val="00A80764"/>
    <w:rsid w:val="00A807BC"/>
    <w:rsid w:val="00A8109A"/>
    <w:rsid w:val="00A813D1"/>
    <w:rsid w:val="00A8148D"/>
    <w:rsid w:val="00A81EC0"/>
    <w:rsid w:val="00A84323"/>
    <w:rsid w:val="00A847EE"/>
    <w:rsid w:val="00A84845"/>
    <w:rsid w:val="00A86EF2"/>
    <w:rsid w:val="00A87162"/>
    <w:rsid w:val="00A903D7"/>
    <w:rsid w:val="00A90B8E"/>
    <w:rsid w:val="00A914DB"/>
    <w:rsid w:val="00A93942"/>
    <w:rsid w:val="00A93E1C"/>
    <w:rsid w:val="00A960E3"/>
    <w:rsid w:val="00A961B3"/>
    <w:rsid w:val="00A96743"/>
    <w:rsid w:val="00AA3BFB"/>
    <w:rsid w:val="00AA4A37"/>
    <w:rsid w:val="00AA5478"/>
    <w:rsid w:val="00AA70A2"/>
    <w:rsid w:val="00AA7FA6"/>
    <w:rsid w:val="00AB1850"/>
    <w:rsid w:val="00AB4191"/>
    <w:rsid w:val="00AB5457"/>
    <w:rsid w:val="00AC016C"/>
    <w:rsid w:val="00AC3536"/>
    <w:rsid w:val="00AC3A09"/>
    <w:rsid w:val="00AC3D72"/>
    <w:rsid w:val="00AC534B"/>
    <w:rsid w:val="00AD0829"/>
    <w:rsid w:val="00AD1046"/>
    <w:rsid w:val="00AD4077"/>
    <w:rsid w:val="00AD4E73"/>
    <w:rsid w:val="00AD5C9B"/>
    <w:rsid w:val="00AD5F35"/>
    <w:rsid w:val="00AD63D7"/>
    <w:rsid w:val="00AD685E"/>
    <w:rsid w:val="00AE03FF"/>
    <w:rsid w:val="00AE32C4"/>
    <w:rsid w:val="00AE51BE"/>
    <w:rsid w:val="00AE5412"/>
    <w:rsid w:val="00AE60E1"/>
    <w:rsid w:val="00AE659F"/>
    <w:rsid w:val="00AE71C7"/>
    <w:rsid w:val="00AF069E"/>
    <w:rsid w:val="00AF09CE"/>
    <w:rsid w:val="00AF0FBD"/>
    <w:rsid w:val="00AF149A"/>
    <w:rsid w:val="00AF1853"/>
    <w:rsid w:val="00AF2A7C"/>
    <w:rsid w:val="00AF2E18"/>
    <w:rsid w:val="00AF4C53"/>
    <w:rsid w:val="00B02075"/>
    <w:rsid w:val="00B025E5"/>
    <w:rsid w:val="00B0290C"/>
    <w:rsid w:val="00B052DC"/>
    <w:rsid w:val="00B05372"/>
    <w:rsid w:val="00B0747D"/>
    <w:rsid w:val="00B07FFD"/>
    <w:rsid w:val="00B10A28"/>
    <w:rsid w:val="00B11558"/>
    <w:rsid w:val="00B13ABA"/>
    <w:rsid w:val="00B1543F"/>
    <w:rsid w:val="00B15521"/>
    <w:rsid w:val="00B1692E"/>
    <w:rsid w:val="00B22083"/>
    <w:rsid w:val="00B2399E"/>
    <w:rsid w:val="00B23F15"/>
    <w:rsid w:val="00B25273"/>
    <w:rsid w:val="00B25547"/>
    <w:rsid w:val="00B25B85"/>
    <w:rsid w:val="00B25E52"/>
    <w:rsid w:val="00B26DD0"/>
    <w:rsid w:val="00B3265C"/>
    <w:rsid w:val="00B337C4"/>
    <w:rsid w:val="00B340F7"/>
    <w:rsid w:val="00B35D69"/>
    <w:rsid w:val="00B36C05"/>
    <w:rsid w:val="00B36FB0"/>
    <w:rsid w:val="00B40A4F"/>
    <w:rsid w:val="00B43265"/>
    <w:rsid w:val="00B44475"/>
    <w:rsid w:val="00B44FFF"/>
    <w:rsid w:val="00B51EFB"/>
    <w:rsid w:val="00B52A1E"/>
    <w:rsid w:val="00B53754"/>
    <w:rsid w:val="00B53ECD"/>
    <w:rsid w:val="00B54691"/>
    <w:rsid w:val="00B5735C"/>
    <w:rsid w:val="00B60E12"/>
    <w:rsid w:val="00B61ACB"/>
    <w:rsid w:val="00B67115"/>
    <w:rsid w:val="00B7574F"/>
    <w:rsid w:val="00B77175"/>
    <w:rsid w:val="00B7737D"/>
    <w:rsid w:val="00B81071"/>
    <w:rsid w:val="00B841F4"/>
    <w:rsid w:val="00B856BB"/>
    <w:rsid w:val="00B86610"/>
    <w:rsid w:val="00B91539"/>
    <w:rsid w:val="00B921EC"/>
    <w:rsid w:val="00B93C90"/>
    <w:rsid w:val="00BA1540"/>
    <w:rsid w:val="00BA2250"/>
    <w:rsid w:val="00BA47F1"/>
    <w:rsid w:val="00BA4D35"/>
    <w:rsid w:val="00BA5852"/>
    <w:rsid w:val="00BB0848"/>
    <w:rsid w:val="00BB13D8"/>
    <w:rsid w:val="00BB2F51"/>
    <w:rsid w:val="00BB3554"/>
    <w:rsid w:val="00BB44AC"/>
    <w:rsid w:val="00BB70E4"/>
    <w:rsid w:val="00BB7F23"/>
    <w:rsid w:val="00BC0861"/>
    <w:rsid w:val="00BC1036"/>
    <w:rsid w:val="00BC5DD5"/>
    <w:rsid w:val="00BC667B"/>
    <w:rsid w:val="00BC6DCA"/>
    <w:rsid w:val="00BC75A0"/>
    <w:rsid w:val="00BD0B91"/>
    <w:rsid w:val="00BD13E9"/>
    <w:rsid w:val="00BD17E2"/>
    <w:rsid w:val="00BD21DC"/>
    <w:rsid w:val="00BD34D2"/>
    <w:rsid w:val="00BD6095"/>
    <w:rsid w:val="00BD7C31"/>
    <w:rsid w:val="00BD7F5A"/>
    <w:rsid w:val="00BE087C"/>
    <w:rsid w:val="00BE30AD"/>
    <w:rsid w:val="00BE551A"/>
    <w:rsid w:val="00BE567F"/>
    <w:rsid w:val="00BE5E41"/>
    <w:rsid w:val="00BE6AD5"/>
    <w:rsid w:val="00BF0126"/>
    <w:rsid w:val="00BF1C69"/>
    <w:rsid w:val="00BF22E0"/>
    <w:rsid w:val="00BF31A4"/>
    <w:rsid w:val="00BF359B"/>
    <w:rsid w:val="00BF36EF"/>
    <w:rsid w:val="00BF36FD"/>
    <w:rsid w:val="00BF3BE8"/>
    <w:rsid w:val="00BF3CC0"/>
    <w:rsid w:val="00BF64A7"/>
    <w:rsid w:val="00BF77C4"/>
    <w:rsid w:val="00BF7DBB"/>
    <w:rsid w:val="00C061E9"/>
    <w:rsid w:val="00C10F4F"/>
    <w:rsid w:val="00C11786"/>
    <w:rsid w:val="00C1180F"/>
    <w:rsid w:val="00C160CE"/>
    <w:rsid w:val="00C17F5C"/>
    <w:rsid w:val="00C20BBA"/>
    <w:rsid w:val="00C22C08"/>
    <w:rsid w:val="00C2509E"/>
    <w:rsid w:val="00C254AA"/>
    <w:rsid w:val="00C2600E"/>
    <w:rsid w:val="00C30888"/>
    <w:rsid w:val="00C3687D"/>
    <w:rsid w:val="00C4216D"/>
    <w:rsid w:val="00C42DB7"/>
    <w:rsid w:val="00C42E7D"/>
    <w:rsid w:val="00C46453"/>
    <w:rsid w:val="00C47FCA"/>
    <w:rsid w:val="00C54024"/>
    <w:rsid w:val="00C56B01"/>
    <w:rsid w:val="00C57E75"/>
    <w:rsid w:val="00C61583"/>
    <w:rsid w:val="00C61E56"/>
    <w:rsid w:val="00C6295A"/>
    <w:rsid w:val="00C63D9B"/>
    <w:rsid w:val="00C64152"/>
    <w:rsid w:val="00C642FB"/>
    <w:rsid w:val="00C64308"/>
    <w:rsid w:val="00C6569B"/>
    <w:rsid w:val="00C6799A"/>
    <w:rsid w:val="00C72546"/>
    <w:rsid w:val="00C72863"/>
    <w:rsid w:val="00C81CC1"/>
    <w:rsid w:val="00C82F0C"/>
    <w:rsid w:val="00C83C3E"/>
    <w:rsid w:val="00C8595D"/>
    <w:rsid w:val="00C904E1"/>
    <w:rsid w:val="00C90737"/>
    <w:rsid w:val="00C958DF"/>
    <w:rsid w:val="00C95E69"/>
    <w:rsid w:val="00C97215"/>
    <w:rsid w:val="00CA19AB"/>
    <w:rsid w:val="00CA259F"/>
    <w:rsid w:val="00CA362B"/>
    <w:rsid w:val="00CA4FBF"/>
    <w:rsid w:val="00CA7105"/>
    <w:rsid w:val="00CB2E2F"/>
    <w:rsid w:val="00CB46D9"/>
    <w:rsid w:val="00CB5E03"/>
    <w:rsid w:val="00CB6BF5"/>
    <w:rsid w:val="00CC0609"/>
    <w:rsid w:val="00CC1D47"/>
    <w:rsid w:val="00CC34DC"/>
    <w:rsid w:val="00CC4768"/>
    <w:rsid w:val="00CC4AEE"/>
    <w:rsid w:val="00CC4B51"/>
    <w:rsid w:val="00CD036F"/>
    <w:rsid w:val="00CD13A0"/>
    <w:rsid w:val="00CD75C7"/>
    <w:rsid w:val="00CE0127"/>
    <w:rsid w:val="00CE0902"/>
    <w:rsid w:val="00CE1C9A"/>
    <w:rsid w:val="00CE315F"/>
    <w:rsid w:val="00CE3ABF"/>
    <w:rsid w:val="00CE50A9"/>
    <w:rsid w:val="00CE5A1A"/>
    <w:rsid w:val="00CE5CC4"/>
    <w:rsid w:val="00CE69D0"/>
    <w:rsid w:val="00CF1FD2"/>
    <w:rsid w:val="00CF3B8F"/>
    <w:rsid w:val="00CF3F1F"/>
    <w:rsid w:val="00CF54B1"/>
    <w:rsid w:val="00CF54BC"/>
    <w:rsid w:val="00CF6E56"/>
    <w:rsid w:val="00D05120"/>
    <w:rsid w:val="00D067C3"/>
    <w:rsid w:val="00D0693E"/>
    <w:rsid w:val="00D06F5F"/>
    <w:rsid w:val="00D07E2D"/>
    <w:rsid w:val="00D111C6"/>
    <w:rsid w:val="00D11F87"/>
    <w:rsid w:val="00D1271C"/>
    <w:rsid w:val="00D13B4C"/>
    <w:rsid w:val="00D17ACE"/>
    <w:rsid w:val="00D25032"/>
    <w:rsid w:val="00D26ADF"/>
    <w:rsid w:val="00D279F9"/>
    <w:rsid w:val="00D3025D"/>
    <w:rsid w:val="00D31737"/>
    <w:rsid w:val="00D323B2"/>
    <w:rsid w:val="00D36CC4"/>
    <w:rsid w:val="00D37053"/>
    <w:rsid w:val="00D373DA"/>
    <w:rsid w:val="00D37864"/>
    <w:rsid w:val="00D40B0B"/>
    <w:rsid w:val="00D45E63"/>
    <w:rsid w:val="00D45F21"/>
    <w:rsid w:val="00D46964"/>
    <w:rsid w:val="00D46E6C"/>
    <w:rsid w:val="00D4703A"/>
    <w:rsid w:val="00D53CD5"/>
    <w:rsid w:val="00D5513D"/>
    <w:rsid w:val="00D55EF6"/>
    <w:rsid w:val="00D56AA3"/>
    <w:rsid w:val="00D56B54"/>
    <w:rsid w:val="00D57847"/>
    <w:rsid w:val="00D57B89"/>
    <w:rsid w:val="00D60FC2"/>
    <w:rsid w:val="00D65135"/>
    <w:rsid w:val="00D6624A"/>
    <w:rsid w:val="00D67B9E"/>
    <w:rsid w:val="00D67E43"/>
    <w:rsid w:val="00D70B1F"/>
    <w:rsid w:val="00D70C04"/>
    <w:rsid w:val="00D70C47"/>
    <w:rsid w:val="00D73718"/>
    <w:rsid w:val="00D7379A"/>
    <w:rsid w:val="00D73C5A"/>
    <w:rsid w:val="00D759D0"/>
    <w:rsid w:val="00D76F49"/>
    <w:rsid w:val="00D824B0"/>
    <w:rsid w:val="00D83723"/>
    <w:rsid w:val="00D845BE"/>
    <w:rsid w:val="00D8505C"/>
    <w:rsid w:val="00D902FB"/>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B0CD3"/>
    <w:rsid w:val="00DB247C"/>
    <w:rsid w:val="00DB49C8"/>
    <w:rsid w:val="00DB4A21"/>
    <w:rsid w:val="00DB4C51"/>
    <w:rsid w:val="00DB6849"/>
    <w:rsid w:val="00DC17DF"/>
    <w:rsid w:val="00DC21B9"/>
    <w:rsid w:val="00DC29AA"/>
    <w:rsid w:val="00DC2D5C"/>
    <w:rsid w:val="00DC4089"/>
    <w:rsid w:val="00DC5972"/>
    <w:rsid w:val="00DC5EC6"/>
    <w:rsid w:val="00DC7747"/>
    <w:rsid w:val="00DD0B4A"/>
    <w:rsid w:val="00DD2169"/>
    <w:rsid w:val="00DD2727"/>
    <w:rsid w:val="00DD291D"/>
    <w:rsid w:val="00DD65C6"/>
    <w:rsid w:val="00DD734F"/>
    <w:rsid w:val="00DD796A"/>
    <w:rsid w:val="00DE008E"/>
    <w:rsid w:val="00DE2EE3"/>
    <w:rsid w:val="00DE405F"/>
    <w:rsid w:val="00DE59DE"/>
    <w:rsid w:val="00DE6DFC"/>
    <w:rsid w:val="00DE78B3"/>
    <w:rsid w:val="00DF0713"/>
    <w:rsid w:val="00DF1679"/>
    <w:rsid w:val="00DF2904"/>
    <w:rsid w:val="00DF2D1B"/>
    <w:rsid w:val="00DF3114"/>
    <w:rsid w:val="00DF3586"/>
    <w:rsid w:val="00DF39A3"/>
    <w:rsid w:val="00DF3B42"/>
    <w:rsid w:val="00DF5A13"/>
    <w:rsid w:val="00DF7870"/>
    <w:rsid w:val="00E01209"/>
    <w:rsid w:val="00E02187"/>
    <w:rsid w:val="00E04293"/>
    <w:rsid w:val="00E05069"/>
    <w:rsid w:val="00E05A42"/>
    <w:rsid w:val="00E05DF7"/>
    <w:rsid w:val="00E06A82"/>
    <w:rsid w:val="00E07299"/>
    <w:rsid w:val="00E103F7"/>
    <w:rsid w:val="00E1121C"/>
    <w:rsid w:val="00E11F74"/>
    <w:rsid w:val="00E14542"/>
    <w:rsid w:val="00E16EF6"/>
    <w:rsid w:val="00E171C0"/>
    <w:rsid w:val="00E22029"/>
    <w:rsid w:val="00E23439"/>
    <w:rsid w:val="00E25C2C"/>
    <w:rsid w:val="00E26227"/>
    <w:rsid w:val="00E26CBD"/>
    <w:rsid w:val="00E26EC3"/>
    <w:rsid w:val="00E303A9"/>
    <w:rsid w:val="00E3172F"/>
    <w:rsid w:val="00E34DA3"/>
    <w:rsid w:val="00E351A2"/>
    <w:rsid w:val="00E366D5"/>
    <w:rsid w:val="00E402CF"/>
    <w:rsid w:val="00E41322"/>
    <w:rsid w:val="00E445D2"/>
    <w:rsid w:val="00E448CF"/>
    <w:rsid w:val="00E44D15"/>
    <w:rsid w:val="00E4557A"/>
    <w:rsid w:val="00E47693"/>
    <w:rsid w:val="00E5035E"/>
    <w:rsid w:val="00E5092E"/>
    <w:rsid w:val="00E541A1"/>
    <w:rsid w:val="00E54676"/>
    <w:rsid w:val="00E55716"/>
    <w:rsid w:val="00E57F0F"/>
    <w:rsid w:val="00E60166"/>
    <w:rsid w:val="00E627BF"/>
    <w:rsid w:val="00E638EB"/>
    <w:rsid w:val="00E6686F"/>
    <w:rsid w:val="00E66C4C"/>
    <w:rsid w:val="00E70A5C"/>
    <w:rsid w:val="00E71388"/>
    <w:rsid w:val="00E75BC5"/>
    <w:rsid w:val="00E83D16"/>
    <w:rsid w:val="00E8432D"/>
    <w:rsid w:val="00E85648"/>
    <w:rsid w:val="00E85668"/>
    <w:rsid w:val="00E85762"/>
    <w:rsid w:val="00E8716F"/>
    <w:rsid w:val="00E87491"/>
    <w:rsid w:val="00E90654"/>
    <w:rsid w:val="00E920AB"/>
    <w:rsid w:val="00E926CE"/>
    <w:rsid w:val="00E94938"/>
    <w:rsid w:val="00E95FD1"/>
    <w:rsid w:val="00E96B79"/>
    <w:rsid w:val="00E97538"/>
    <w:rsid w:val="00EA082C"/>
    <w:rsid w:val="00EA1D74"/>
    <w:rsid w:val="00EA20EE"/>
    <w:rsid w:val="00EA217A"/>
    <w:rsid w:val="00EA5DAC"/>
    <w:rsid w:val="00EA602A"/>
    <w:rsid w:val="00EB0DE1"/>
    <w:rsid w:val="00EB2468"/>
    <w:rsid w:val="00EB5BC5"/>
    <w:rsid w:val="00EB6243"/>
    <w:rsid w:val="00EB7F59"/>
    <w:rsid w:val="00EC00D8"/>
    <w:rsid w:val="00EC17BB"/>
    <w:rsid w:val="00EC21FF"/>
    <w:rsid w:val="00EC275F"/>
    <w:rsid w:val="00EC3929"/>
    <w:rsid w:val="00EC5415"/>
    <w:rsid w:val="00EC6436"/>
    <w:rsid w:val="00EC6F9B"/>
    <w:rsid w:val="00EC7C26"/>
    <w:rsid w:val="00ED2093"/>
    <w:rsid w:val="00ED2E88"/>
    <w:rsid w:val="00ED384A"/>
    <w:rsid w:val="00ED43A5"/>
    <w:rsid w:val="00ED56AA"/>
    <w:rsid w:val="00ED6BC8"/>
    <w:rsid w:val="00ED7C63"/>
    <w:rsid w:val="00ED7F6E"/>
    <w:rsid w:val="00EE174B"/>
    <w:rsid w:val="00EE1808"/>
    <w:rsid w:val="00EE369F"/>
    <w:rsid w:val="00EE41D7"/>
    <w:rsid w:val="00EE55EE"/>
    <w:rsid w:val="00EE6FC0"/>
    <w:rsid w:val="00EE7820"/>
    <w:rsid w:val="00EF2385"/>
    <w:rsid w:val="00EF43FA"/>
    <w:rsid w:val="00EF677F"/>
    <w:rsid w:val="00EF7669"/>
    <w:rsid w:val="00F0102A"/>
    <w:rsid w:val="00F02738"/>
    <w:rsid w:val="00F036BB"/>
    <w:rsid w:val="00F06F42"/>
    <w:rsid w:val="00F07F38"/>
    <w:rsid w:val="00F10AAB"/>
    <w:rsid w:val="00F10F5F"/>
    <w:rsid w:val="00F122DA"/>
    <w:rsid w:val="00F159DB"/>
    <w:rsid w:val="00F229BC"/>
    <w:rsid w:val="00F2475B"/>
    <w:rsid w:val="00F24A01"/>
    <w:rsid w:val="00F25EFD"/>
    <w:rsid w:val="00F330AA"/>
    <w:rsid w:val="00F4082B"/>
    <w:rsid w:val="00F40B51"/>
    <w:rsid w:val="00F42E88"/>
    <w:rsid w:val="00F441E7"/>
    <w:rsid w:val="00F4672E"/>
    <w:rsid w:val="00F47728"/>
    <w:rsid w:val="00F5017A"/>
    <w:rsid w:val="00F5519B"/>
    <w:rsid w:val="00F552BD"/>
    <w:rsid w:val="00F56A49"/>
    <w:rsid w:val="00F56C76"/>
    <w:rsid w:val="00F607D1"/>
    <w:rsid w:val="00F6126E"/>
    <w:rsid w:val="00F62280"/>
    <w:rsid w:val="00F62928"/>
    <w:rsid w:val="00F6389B"/>
    <w:rsid w:val="00F6615C"/>
    <w:rsid w:val="00F673C3"/>
    <w:rsid w:val="00F7144B"/>
    <w:rsid w:val="00F725A6"/>
    <w:rsid w:val="00F729B1"/>
    <w:rsid w:val="00F72C56"/>
    <w:rsid w:val="00F73825"/>
    <w:rsid w:val="00F73B2E"/>
    <w:rsid w:val="00F74403"/>
    <w:rsid w:val="00F7479A"/>
    <w:rsid w:val="00F75BDC"/>
    <w:rsid w:val="00F76BA8"/>
    <w:rsid w:val="00F81F19"/>
    <w:rsid w:val="00F82D26"/>
    <w:rsid w:val="00F82EBC"/>
    <w:rsid w:val="00F830D3"/>
    <w:rsid w:val="00F83285"/>
    <w:rsid w:val="00F834B3"/>
    <w:rsid w:val="00F84F8F"/>
    <w:rsid w:val="00F862AA"/>
    <w:rsid w:val="00F8647D"/>
    <w:rsid w:val="00F86DD8"/>
    <w:rsid w:val="00F86F63"/>
    <w:rsid w:val="00F92B49"/>
    <w:rsid w:val="00F9343C"/>
    <w:rsid w:val="00F95917"/>
    <w:rsid w:val="00FA2D3F"/>
    <w:rsid w:val="00FA4880"/>
    <w:rsid w:val="00FA4893"/>
    <w:rsid w:val="00FA509A"/>
    <w:rsid w:val="00FA6491"/>
    <w:rsid w:val="00FA6E10"/>
    <w:rsid w:val="00FB02C5"/>
    <w:rsid w:val="00FB2F70"/>
    <w:rsid w:val="00FB3103"/>
    <w:rsid w:val="00FB394A"/>
    <w:rsid w:val="00FB4338"/>
    <w:rsid w:val="00FB7283"/>
    <w:rsid w:val="00FC0219"/>
    <w:rsid w:val="00FC4564"/>
    <w:rsid w:val="00FC502D"/>
    <w:rsid w:val="00FC68C2"/>
    <w:rsid w:val="00FD2885"/>
    <w:rsid w:val="00FD40F2"/>
    <w:rsid w:val="00FD54DB"/>
    <w:rsid w:val="00FD65A4"/>
    <w:rsid w:val="00FD6ACA"/>
    <w:rsid w:val="00FE043B"/>
    <w:rsid w:val="00FE19EB"/>
    <w:rsid w:val="00FE4075"/>
    <w:rsid w:val="00FE4524"/>
    <w:rsid w:val="00FE6AEC"/>
    <w:rsid w:val="00FF0057"/>
    <w:rsid w:val="00FF1C1D"/>
    <w:rsid w:val="00FF3D90"/>
    <w:rsid w:val="00FF59EA"/>
    <w:rsid w:val="00FF5DE9"/>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EB34811-D33F-4C38-817A-B986679B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2014-11-24T18:46:00Z</cp:lastPrinted>
  <dcterms:created xsi:type="dcterms:W3CDTF">2016-01-22T19:16:00Z</dcterms:created>
  <dcterms:modified xsi:type="dcterms:W3CDTF">2016-01-22T19:16:00Z</dcterms:modified>
</cp:coreProperties>
</file>