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1" w:rsidRPr="00C470E9" w:rsidRDefault="004B0461" w:rsidP="004B046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470E9">
        <w:rPr>
          <w:b/>
          <w:sz w:val="22"/>
          <w:szCs w:val="22"/>
        </w:rPr>
        <w:t>Graduate Council</w:t>
      </w:r>
      <w:r w:rsidR="0005037A" w:rsidRPr="00C470E9">
        <w:rPr>
          <w:b/>
          <w:sz w:val="22"/>
          <w:szCs w:val="22"/>
        </w:rPr>
        <w:t xml:space="preserve"> Meeting</w:t>
      </w:r>
    </w:p>
    <w:p w:rsidR="004B0461" w:rsidRPr="00C470E9" w:rsidRDefault="001E51CD" w:rsidP="004B0461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April 22</w:t>
      </w:r>
      <w:r w:rsidR="008D2EDF" w:rsidRPr="00C470E9">
        <w:rPr>
          <w:b/>
          <w:sz w:val="22"/>
          <w:szCs w:val="22"/>
        </w:rPr>
        <w:t>, 2016</w:t>
      </w:r>
    </w:p>
    <w:p w:rsidR="004B0461" w:rsidRPr="00C470E9" w:rsidRDefault="00BD1B93" w:rsidP="004B0461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109</w:t>
      </w:r>
      <w:r w:rsidR="00A209C4" w:rsidRPr="00C470E9">
        <w:rPr>
          <w:b/>
          <w:sz w:val="22"/>
          <w:szCs w:val="22"/>
        </w:rPr>
        <w:t>D</w:t>
      </w:r>
      <w:r w:rsidR="00831EE9" w:rsidRPr="00C470E9">
        <w:rPr>
          <w:b/>
          <w:sz w:val="22"/>
          <w:szCs w:val="22"/>
        </w:rPr>
        <w:t xml:space="preserve"> DEV</w:t>
      </w:r>
    </w:p>
    <w:p w:rsidR="005752D9" w:rsidRPr="00C470E9" w:rsidRDefault="00863362" w:rsidP="00EE6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Approved 9/2/16</w:t>
      </w:r>
      <w:r w:rsidR="00D4703A" w:rsidRPr="00C470E9">
        <w:rPr>
          <w:b/>
          <w:sz w:val="22"/>
          <w:szCs w:val="22"/>
        </w:rPr>
        <w:br/>
      </w:r>
    </w:p>
    <w:p w:rsidR="00383B4E" w:rsidRPr="00C470E9" w:rsidRDefault="003B5591" w:rsidP="00383B4E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 xml:space="preserve">Faculty Present: </w:t>
      </w:r>
      <w:r w:rsidRPr="00C470E9">
        <w:rPr>
          <w:sz w:val="22"/>
          <w:szCs w:val="22"/>
        </w:rPr>
        <w:t xml:space="preserve"> </w:t>
      </w:r>
      <w:r w:rsidR="00FA2D3F" w:rsidRPr="00C470E9">
        <w:rPr>
          <w:sz w:val="22"/>
          <w:szCs w:val="22"/>
        </w:rPr>
        <w:t xml:space="preserve">D. Balfour, </w:t>
      </w:r>
      <w:r w:rsidR="00CC4285" w:rsidRPr="00C470E9">
        <w:rPr>
          <w:sz w:val="22"/>
          <w:szCs w:val="22"/>
        </w:rPr>
        <w:t xml:space="preserve">J. Barry, </w:t>
      </w:r>
      <w:r w:rsidR="00FD466E" w:rsidRPr="00C470E9">
        <w:rPr>
          <w:sz w:val="22"/>
          <w:szCs w:val="22"/>
        </w:rPr>
        <w:t>A. Booth, A. Bostrom,</w:t>
      </w:r>
      <w:r w:rsidR="00A961B3" w:rsidRPr="00C470E9">
        <w:rPr>
          <w:sz w:val="22"/>
          <w:szCs w:val="22"/>
        </w:rPr>
        <w:t xml:space="preserve"> </w:t>
      </w:r>
      <w:r w:rsidR="00C26337" w:rsidRPr="00C470E9">
        <w:rPr>
          <w:sz w:val="22"/>
          <w:szCs w:val="22"/>
        </w:rPr>
        <w:t xml:space="preserve">A. Campbell, </w:t>
      </w:r>
      <w:r w:rsidR="00A961B3" w:rsidRPr="00C470E9">
        <w:rPr>
          <w:sz w:val="22"/>
          <w:szCs w:val="22"/>
        </w:rPr>
        <w:t xml:space="preserve">S. Choudhuri, </w:t>
      </w:r>
      <w:r w:rsidR="00C26337" w:rsidRPr="00C470E9">
        <w:rPr>
          <w:sz w:val="22"/>
          <w:szCs w:val="22"/>
        </w:rPr>
        <w:t xml:space="preserve">D. Eick, </w:t>
      </w:r>
      <w:r w:rsidR="00A961B3" w:rsidRPr="00C470E9">
        <w:rPr>
          <w:sz w:val="22"/>
          <w:szCs w:val="22"/>
        </w:rPr>
        <w:t>M. Harris,</w:t>
      </w:r>
      <w:r w:rsidR="00485CBD" w:rsidRPr="00C470E9">
        <w:rPr>
          <w:sz w:val="22"/>
          <w:szCs w:val="22"/>
        </w:rPr>
        <w:t xml:space="preserve"> L. Huang, </w:t>
      </w:r>
      <w:r w:rsidR="00A961B3" w:rsidRPr="00C470E9">
        <w:rPr>
          <w:sz w:val="22"/>
          <w:szCs w:val="22"/>
        </w:rPr>
        <w:t xml:space="preserve"> </w:t>
      </w:r>
      <w:r w:rsidR="00C26337" w:rsidRPr="00C470E9">
        <w:rPr>
          <w:sz w:val="22"/>
          <w:szCs w:val="22"/>
        </w:rPr>
        <w:t xml:space="preserve">F. Kraft, </w:t>
      </w:r>
      <w:r w:rsidR="00A961B3" w:rsidRPr="00C470E9">
        <w:rPr>
          <w:sz w:val="22"/>
          <w:szCs w:val="22"/>
        </w:rPr>
        <w:t>C. Leiras,</w:t>
      </w:r>
      <w:r w:rsidR="00CC4285" w:rsidRPr="00C470E9">
        <w:rPr>
          <w:sz w:val="22"/>
          <w:szCs w:val="22"/>
        </w:rPr>
        <w:t xml:space="preserve"> V. Long,</w:t>
      </w:r>
      <w:r w:rsidR="00A961B3" w:rsidRPr="00C470E9">
        <w:rPr>
          <w:sz w:val="22"/>
          <w:szCs w:val="22"/>
        </w:rPr>
        <w:t xml:space="preserve"> </w:t>
      </w:r>
      <w:r w:rsidR="00485CBD" w:rsidRPr="00C470E9">
        <w:rPr>
          <w:sz w:val="22"/>
          <w:szCs w:val="22"/>
        </w:rPr>
        <w:t xml:space="preserve">B. Martin, </w:t>
      </w:r>
      <w:r w:rsidR="00CC4285" w:rsidRPr="00C470E9">
        <w:rPr>
          <w:sz w:val="22"/>
          <w:szCs w:val="22"/>
        </w:rPr>
        <w:t xml:space="preserve">D. Mitchell, </w:t>
      </w:r>
      <w:r w:rsidR="00A961B3" w:rsidRPr="00C470E9">
        <w:rPr>
          <w:sz w:val="22"/>
          <w:szCs w:val="22"/>
        </w:rPr>
        <w:t xml:space="preserve"> </w:t>
      </w:r>
      <w:r w:rsidR="00CC4285" w:rsidRPr="00C470E9">
        <w:rPr>
          <w:sz w:val="22"/>
          <w:szCs w:val="22"/>
        </w:rPr>
        <w:t xml:space="preserve">P. Ratliff-Miller, </w:t>
      </w:r>
      <w:r w:rsidR="000A31D3" w:rsidRPr="00C470E9">
        <w:rPr>
          <w:sz w:val="22"/>
          <w:szCs w:val="22"/>
        </w:rPr>
        <w:t xml:space="preserve">G. Schymik, </w:t>
      </w:r>
      <w:r w:rsidR="00A961B3" w:rsidRPr="00C470E9">
        <w:rPr>
          <w:sz w:val="22"/>
          <w:szCs w:val="22"/>
        </w:rPr>
        <w:t xml:space="preserve">M. Staves, </w:t>
      </w:r>
      <w:r w:rsidR="00C26337" w:rsidRPr="00C470E9">
        <w:rPr>
          <w:sz w:val="22"/>
          <w:szCs w:val="22"/>
        </w:rPr>
        <w:t xml:space="preserve">M. VanderKooi, </w:t>
      </w:r>
      <w:r w:rsidR="00AD21B1" w:rsidRPr="00C470E9">
        <w:rPr>
          <w:sz w:val="22"/>
          <w:szCs w:val="22"/>
        </w:rPr>
        <w:t>S. Wu</w:t>
      </w:r>
    </w:p>
    <w:p w:rsidR="001E51CD" w:rsidRPr="00C470E9" w:rsidRDefault="001E51CD" w:rsidP="00383B4E">
      <w:pPr>
        <w:rPr>
          <w:sz w:val="22"/>
          <w:szCs w:val="22"/>
        </w:rPr>
      </w:pPr>
    </w:p>
    <w:p w:rsidR="008863E2" w:rsidRPr="00C470E9" w:rsidRDefault="00E26227" w:rsidP="00E26227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Administrative Ex-Officio Present</w:t>
      </w:r>
      <w:r w:rsidR="00B81071" w:rsidRPr="00C470E9">
        <w:rPr>
          <w:b/>
          <w:sz w:val="22"/>
          <w:szCs w:val="22"/>
        </w:rPr>
        <w:t>:</w:t>
      </w:r>
      <w:r w:rsidR="00E25C2C" w:rsidRPr="00C470E9">
        <w:rPr>
          <w:sz w:val="22"/>
          <w:szCs w:val="22"/>
        </w:rPr>
        <w:t xml:space="preserve"> </w:t>
      </w:r>
      <w:r w:rsidR="00A961B3" w:rsidRPr="00C470E9">
        <w:rPr>
          <w:sz w:val="22"/>
          <w:szCs w:val="22"/>
        </w:rPr>
        <w:t xml:space="preserve">B. Cole, I. Fountain, </w:t>
      </w:r>
      <w:r w:rsidR="00395B07" w:rsidRPr="00C470E9">
        <w:rPr>
          <w:sz w:val="22"/>
          <w:szCs w:val="22"/>
        </w:rPr>
        <w:t xml:space="preserve">T. James-Heer, </w:t>
      </w:r>
      <w:r w:rsidR="00A961B3" w:rsidRPr="00C470E9">
        <w:rPr>
          <w:sz w:val="22"/>
          <w:szCs w:val="22"/>
        </w:rPr>
        <w:t xml:space="preserve">S. Lipnicki, </w:t>
      </w:r>
      <w:r w:rsidR="00BD1B93" w:rsidRPr="00C470E9">
        <w:rPr>
          <w:sz w:val="22"/>
          <w:szCs w:val="22"/>
        </w:rPr>
        <w:t xml:space="preserve">M. Luttenton, J. Potteiger, </w:t>
      </w:r>
      <w:r w:rsidR="00A961B3" w:rsidRPr="00C470E9">
        <w:rPr>
          <w:sz w:val="22"/>
          <w:szCs w:val="22"/>
        </w:rPr>
        <w:t>S. Soman</w:t>
      </w:r>
      <w:r w:rsidR="00F42E88" w:rsidRPr="00C470E9">
        <w:rPr>
          <w:sz w:val="22"/>
          <w:szCs w:val="22"/>
        </w:rPr>
        <w:t xml:space="preserve"> </w:t>
      </w:r>
    </w:p>
    <w:p w:rsidR="00CC4285" w:rsidRPr="00C470E9" w:rsidRDefault="00CC4285" w:rsidP="00E26227">
      <w:pPr>
        <w:rPr>
          <w:sz w:val="22"/>
          <w:szCs w:val="22"/>
        </w:rPr>
      </w:pPr>
    </w:p>
    <w:p w:rsidR="008863E2" w:rsidRPr="00C470E9" w:rsidRDefault="00CC4285" w:rsidP="00E26227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Elected Students Present:</w:t>
      </w:r>
      <w:r w:rsidRPr="00C470E9">
        <w:rPr>
          <w:sz w:val="22"/>
          <w:szCs w:val="22"/>
        </w:rPr>
        <w:t xml:space="preserve"> A. DePree</w:t>
      </w:r>
    </w:p>
    <w:p w:rsidR="00CD036F" w:rsidRPr="00C470E9" w:rsidRDefault="00E26227" w:rsidP="0073313F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Ex-Officio Students Present</w:t>
      </w:r>
      <w:r w:rsidRPr="00C470E9">
        <w:rPr>
          <w:sz w:val="22"/>
          <w:szCs w:val="22"/>
        </w:rPr>
        <w:t xml:space="preserve">: </w:t>
      </w:r>
      <w:r w:rsidR="008F3E95" w:rsidRPr="00C470E9">
        <w:rPr>
          <w:sz w:val="22"/>
          <w:szCs w:val="22"/>
        </w:rPr>
        <w:t xml:space="preserve"> </w:t>
      </w:r>
      <w:r w:rsidR="002E5203" w:rsidRPr="00C470E9">
        <w:rPr>
          <w:sz w:val="22"/>
          <w:szCs w:val="22"/>
        </w:rPr>
        <w:t xml:space="preserve">J. Lawton, </w:t>
      </w:r>
      <w:r w:rsidR="00FA2D3F" w:rsidRPr="00C470E9">
        <w:rPr>
          <w:sz w:val="22"/>
          <w:szCs w:val="22"/>
        </w:rPr>
        <w:t>B. Showerman</w:t>
      </w:r>
      <w:r w:rsidR="00FA2D3F" w:rsidRPr="00C470E9">
        <w:rPr>
          <w:sz w:val="22"/>
          <w:szCs w:val="22"/>
        </w:rPr>
        <w:br/>
      </w:r>
    </w:p>
    <w:p w:rsidR="002E5203" w:rsidRPr="00C470E9" w:rsidRDefault="00FA2D3F" w:rsidP="0073313F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 xml:space="preserve">GSA </w:t>
      </w:r>
      <w:r w:rsidR="00464D9E" w:rsidRPr="00C470E9">
        <w:rPr>
          <w:b/>
          <w:sz w:val="22"/>
          <w:szCs w:val="22"/>
        </w:rPr>
        <w:t xml:space="preserve">Officers </w:t>
      </w:r>
      <w:r w:rsidRPr="00C470E9">
        <w:rPr>
          <w:b/>
          <w:sz w:val="22"/>
          <w:szCs w:val="22"/>
        </w:rPr>
        <w:t xml:space="preserve">Present: </w:t>
      </w:r>
      <w:r w:rsidR="00C26337" w:rsidRPr="00C470E9">
        <w:rPr>
          <w:sz w:val="22"/>
          <w:szCs w:val="22"/>
        </w:rPr>
        <w:t xml:space="preserve">C. Cascarilla, </w:t>
      </w:r>
      <w:r w:rsidR="00AD21B1" w:rsidRPr="00C470E9">
        <w:rPr>
          <w:sz w:val="22"/>
          <w:szCs w:val="22"/>
        </w:rPr>
        <w:t>F.</w:t>
      </w:r>
      <w:r w:rsidR="00AD21B1" w:rsidRPr="00C470E9">
        <w:rPr>
          <w:b/>
          <w:sz w:val="22"/>
          <w:szCs w:val="22"/>
        </w:rPr>
        <w:t xml:space="preserve"> </w:t>
      </w:r>
      <w:r w:rsidR="00BD1B93" w:rsidRPr="00C470E9">
        <w:rPr>
          <w:sz w:val="22"/>
          <w:szCs w:val="22"/>
        </w:rPr>
        <w:t>Lawrence</w:t>
      </w:r>
    </w:p>
    <w:p w:rsidR="009C50FD" w:rsidRPr="00C470E9" w:rsidRDefault="009C50FD" w:rsidP="007331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C470E9" w:rsidTr="00AD5F35">
        <w:tc>
          <w:tcPr>
            <w:tcW w:w="2808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828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306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ACTION</w:t>
            </w:r>
            <w:r w:rsidR="002A612D" w:rsidRPr="00C470E9">
              <w:rPr>
                <w:b/>
                <w:sz w:val="22"/>
                <w:szCs w:val="22"/>
              </w:rPr>
              <w:t>/DECISION</w:t>
            </w:r>
          </w:p>
        </w:tc>
      </w:tr>
      <w:tr w:rsidR="006A6FAD" w:rsidRPr="00C470E9" w:rsidTr="00AD5F35">
        <w:tc>
          <w:tcPr>
            <w:tcW w:w="2808" w:type="dxa"/>
          </w:tcPr>
          <w:p w:rsidR="006A6FAD" w:rsidRPr="00C470E9" w:rsidRDefault="006A6FAD" w:rsidP="009A2C12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  <w:r w:rsidR="001B753D" w:rsidRPr="00C470E9">
              <w:rPr>
                <w:b/>
                <w:sz w:val="22"/>
                <w:szCs w:val="22"/>
              </w:rPr>
              <w:t xml:space="preserve">I. </w:t>
            </w:r>
            <w:r w:rsidRPr="00C470E9">
              <w:rPr>
                <w:b/>
                <w:sz w:val="22"/>
                <w:szCs w:val="22"/>
              </w:rPr>
              <w:t>Call to Order</w:t>
            </w:r>
            <w:r w:rsidR="009A2C12" w:rsidRPr="00C47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6A6FAD" w:rsidRPr="00C470E9" w:rsidRDefault="007A38E8" w:rsidP="009C50FD">
            <w:pPr>
              <w:spacing w:after="160" w:line="259" w:lineRule="auto"/>
              <w:rPr>
                <w:sz w:val="22"/>
                <w:szCs w:val="22"/>
              </w:rPr>
            </w:pPr>
            <w:r w:rsidRPr="00C470E9">
              <w:rPr>
                <w:sz w:val="22"/>
                <w:szCs w:val="22"/>
              </w:rPr>
              <w:t xml:space="preserve">C. Leiras called the meeting to order at </w:t>
            </w:r>
            <w:r w:rsidR="00793E54" w:rsidRPr="00C470E9">
              <w:rPr>
                <w:sz w:val="22"/>
                <w:szCs w:val="22"/>
              </w:rPr>
              <w:t>9:0</w:t>
            </w:r>
            <w:r w:rsidR="009C50FD" w:rsidRPr="00C470E9">
              <w:rPr>
                <w:sz w:val="22"/>
                <w:szCs w:val="22"/>
              </w:rPr>
              <w:t>5</w:t>
            </w:r>
            <w:r w:rsidR="00793E54" w:rsidRPr="00C470E9">
              <w:rPr>
                <w:sz w:val="22"/>
                <w:szCs w:val="22"/>
              </w:rPr>
              <w:t xml:space="preserve"> AM. </w:t>
            </w:r>
          </w:p>
        </w:tc>
        <w:tc>
          <w:tcPr>
            <w:tcW w:w="3060" w:type="dxa"/>
          </w:tcPr>
          <w:p w:rsidR="006A6FAD" w:rsidRPr="00C470E9" w:rsidRDefault="006A6FAD" w:rsidP="002A612D">
            <w:pPr>
              <w:rPr>
                <w:b/>
                <w:sz w:val="22"/>
                <w:szCs w:val="22"/>
              </w:rPr>
            </w:pPr>
          </w:p>
        </w:tc>
      </w:tr>
      <w:tr w:rsidR="008F5BA8" w:rsidRPr="00C470E9" w:rsidTr="00AD5F35">
        <w:tc>
          <w:tcPr>
            <w:tcW w:w="2808" w:type="dxa"/>
          </w:tcPr>
          <w:p w:rsidR="008F5BA8" w:rsidRPr="00C470E9" w:rsidRDefault="008F5BA8" w:rsidP="0093520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</w:t>
            </w:r>
            <w:r w:rsidR="009A2C12" w:rsidRPr="00C470E9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. Approval of Agenda</w:t>
            </w:r>
            <w:r w:rsidR="009A2C12" w:rsidRPr="00C470E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80" w:type="dxa"/>
          </w:tcPr>
          <w:p w:rsidR="008F5BA8" w:rsidRPr="00C470E9" w:rsidRDefault="008F5BA8" w:rsidP="008D2ED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8F5BA8" w:rsidRPr="00C470E9" w:rsidRDefault="009C50FD" w:rsidP="001E51C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1E51CD" w:rsidRPr="00C470E9">
              <w:rPr>
                <w:sz w:val="22"/>
                <w:szCs w:val="22"/>
              </w:rPr>
              <w:t>P. Ratliff Miller</w:t>
            </w:r>
            <w:r w:rsidRPr="00C470E9">
              <w:rPr>
                <w:sz w:val="22"/>
                <w:szCs w:val="22"/>
              </w:rPr>
              <w:t xml:space="preserve"> moved to approve the agenda. </w:t>
            </w:r>
            <w:r w:rsidR="001E51CD" w:rsidRPr="00C470E9">
              <w:rPr>
                <w:sz w:val="22"/>
                <w:szCs w:val="22"/>
              </w:rPr>
              <w:t>V. Long</w:t>
            </w:r>
            <w:r w:rsidRPr="00C470E9">
              <w:rPr>
                <w:sz w:val="22"/>
                <w:szCs w:val="22"/>
              </w:rPr>
              <w:t xml:space="preserve"> sec</w:t>
            </w:r>
            <w:r w:rsidR="00AD3CC1" w:rsidRPr="00C470E9">
              <w:rPr>
                <w:sz w:val="22"/>
                <w:szCs w:val="22"/>
              </w:rPr>
              <w:t>o</w:t>
            </w:r>
            <w:r w:rsidRPr="00C470E9">
              <w:rPr>
                <w:sz w:val="22"/>
                <w:szCs w:val="22"/>
              </w:rPr>
              <w:t xml:space="preserve">nded. </w:t>
            </w:r>
            <w:r w:rsidR="008D2EDF" w:rsidRPr="00C470E9">
              <w:rPr>
                <w:b/>
                <w:sz w:val="22"/>
                <w:szCs w:val="22"/>
              </w:rPr>
              <w:t xml:space="preserve"> </w:t>
            </w:r>
            <w:r w:rsidRPr="00C470E9">
              <w:rPr>
                <w:sz w:val="22"/>
                <w:szCs w:val="22"/>
              </w:rPr>
              <w:t>Motion passed unanimously.</w:t>
            </w:r>
          </w:p>
        </w:tc>
      </w:tr>
      <w:tr w:rsidR="009C3D2A" w:rsidRPr="00C470E9" w:rsidTr="00AD5F35">
        <w:tc>
          <w:tcPr>
            <w:tcW w:w="2808" w:type="dxa"/>
          </w:tcPr>
          <w:p w:rsidR="009C3D2A" w:rsidRPr="00C470E9" w:rsidRDefault="00614029" w:rsidP="001E51C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III</w:t>
            </w:r>
            <w:r w:rsidR="007A38E8" w:rsidRPr="00C470E9">
              <w:rPr>
                <w:b/>
                <w:sz w:val="22"/>
                <w:szCs w:val="22"/>
              </w:rPr>
              <w:t xml:space="preserve">. Approval of Minutes </w:t>
            </w:r>
            <w:r w:rsidR="001E51CD" w:rsidRPr="00C470E9">
              <w:rPr>
                <w:b/>
                <w:sz w:val="22"/>
                <w:szCs w:val="22"/>
              </w:rPr>
              <w:t>March 25</w:t>
            </w:r>
            <w:r w:rsidR="008D2EDF" w:rsidRPr="00C470E9">
              <w:rPr>
                <w:b/>
                <w:sz w:val="22"/>
                <w:szCs w:val="22"/>
              </w:rPr>
              <w:t>, 2016</w:t>
            </w:r>
          </w:p>
        </w:tc>
        <w:tc>
          <w:tcPr>
            <w:tcW w:w="8280" w:type="dxa"/>
          </w:tcPr>
          <w:p w:rsidR="009D1935" w:rsidRPr="00C470E9" w:rsidRDefault="009D1935" w:rsidP="007A38E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3D2A" w:rsidRPr="00C470E9" w:rsidRDefault="00D95370" w:rsidP="001E51CD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1E51CD" w:rsidRPr="00C470E9">
              <w:rPr>
                <w:sz w:val="22"/>
                <w:szCs w:val="22"/>
              </w:rPr>
              <w:t>A. Booth</w:t>
            </w:r>
            <w:r w:rsidR="009C50FD" w:rsidRPr="00C470E9">
              <w:rPr>
                <w:sz w:val="22"/>
                <w:szCs w:val="22"/>
              </w:rPr>
              <w:t xml:space="preserve"> mov</w:t>
            </w:r>
            <w:r w:rsidR="008D2EDF" w:rsidRPr="00C470E9">
              <w:rPr>
                <w:sz w:val="22"/>
                <w:szCs w:val="22"/>
              </w:rPr>
              <w:t xml:space="preserve">ed to approve the minutes of </w:t>
            </w:r>
            <w:r w:rsidR="001E51CD" w:rsidRPr="00C470E9">
              <w:rPr>
                <w:sz w:val="22"/>
                <w:szCs w:val="22"/>
              </w:rPr>
              <w:t>March 25</w:t>
            </w:r>
            <w:r w:rsidR="008D2EDF" w:rsidRPr="00C470E9">
              <w:rPr>
                <w:sz w:val="22"/>
                <w:szCs w:val="22"/>
              </w:rPr>
              <w:t>, 2016.</w:t>
            </w:r>
            <w:r w:rsidR="00961B22" w:rsidRPr="00C470E9">
              <w:rPr>
                <w:sz w:val="22"/>
                <w:szCs w:val="22"/>
              </w:rPr>
              <w:t xml:space="preserve"> M. Staves</w:t>
            </w:r>
            <w:r w:rsidR="00FD466E" w:rsidRPr="00C470E9">
              <w:rPr>
                <w:sz w:val="22"/>
                <w:szCs w:val="22"/>
              </w:rPr>
              <w:t xml:space="preserve"> seconded. Motion passed unanimously. </w:t>
            </w:r>
          </w:p>
        </w:tc>
      </w:tr>
      <w:tr w:rsidR="007A38E8" w:rsidRPr="00C470E9" w:rsidTr="007C707E">
        <w:trPr>
          <w:trHeight w:val="791"/>
        </w:trPr>
        <w:tc>
          <w:tcPr>
            <w:tcW w:w="2808" w:type="dxa"/>
          </w:tcPr>
          <w:p w:rsidR="007A38E8" w:rsidRPr="00C470E9" w:rsidRDefault="000A55E4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IV. </w:t>
            </w:r>
            <w:r w:rsidR="00236FB8" w:rsidRPr="00C470E9">
              <w:rPr>
                <w:b/>
                <w:sz w:val="22"/>
                <w:szCs w:val="22"/>
              </w:rPr>
              <w:t>Chair’s Report – C. Leiras</w:t>
            </w:r>
          </w:p>
        </w:tc>
        <w:tc>
          <w:tcPr>
            <w:tcW w:w="8280" w:type="dxa"/>
          </w:tcPr>
          <w:p w:rsidR="004A1E2F" w:rsidRPr="00C470E9" w:rsidRDefault="004A1E2F" w:rsidP="00EE4F5F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C470E9">
              <w:rPr>
                <w:rFonts w:eastAsiaTheme="minorHAnsi"/>
                <w:sz w:val="22"/>
                <w:szCs w:val="22"/>
              </w:rPr>
              <w:t xml:space="preserve">ECS/UAS approved three graduate policies at the last meeting: Two or More Graduate Degrees at the Same Level, Combined Bachelor-Graduate Degree Programs, and Combined Graduate-Graduate Degree Programs. </w:t>
            </w:r>
            <w:r w:rsidRPr="00C470E9">
              <w:rPr>
                <w:rFonts w:eastAsiaTheme="minorHAnsi"/>
                <w:sz w:val="22"/>
                <w:szCs w:val="22"/>
              </w:rPr>
              <w:br/>
            </w:r>
            <w:r w:rsidRPr="00C470E9">
              <w:rPr>
                <w:rFonts w:eastAsiaTheme="minorHAnsi"/>
                <w:sz w:val="22"/>
                <w:szCs w:val="22"/>
              </w:rPr>
              <w:br/>
              <w:t xml:space="preserve">The New Programs Council is reviewing a new program proposal for a master’s degree in athletic training.  </w:t>
            </w:r>
          </w:p>
          <w:p w:rsidR="007A38E8" w:rsidRPr="00C470E9" w:rsidRDefault="004A1E2F" w:rsidP="004A1E2F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C470E9">
              <w:rPr>
                <w:rFonts w:eastAsiaTheme="minorHAnsi"/>
                <w:sz w:val="22"/>
                <w:szCs w:val="22"/>
              </w:rPr>
              <w:t xml:space="preserve">The </w:t>
            </w:r>
            <w:r w:rsidR="001E51CD" w:rsidRPr="00C470E9">
              <w:rPr>
                <w:rFonts w:eastAsiaTheme="minorHAnsi"/>
                <w:sz w:val="22"/>
                <w:szCs w:val="22"/>
              </w:rPr>
              <w:t>G</w:t>
            </w:r>
            <w:r w:rsidRPr="00C470E9">
              <w:rPr>
                <w:rFonts w:eastAsiaTheme="minorHAnsi"/>
                <w:sz w:val="22"/>
                <w:szCs w:val="22"/>
              </w:rPr>
              <w:t xml:space="preserve">raduate Council Annual Report was reviewed and the final document will be submitted to ECS. Some charges are ongoing and will continue to be part of the 2016-17 charges to the Graduate Council. </w:t>
            </w:r>
          </w:p>
        </w:tc>
        <w:tc>
          <w:tcPr>
            <w:tcW w:w="3060" w:type="dxa"/>
          </w:tcPr>
          <w:p w:rsidR="0085709D" w:rsidRPr="00C470E9" w:rsidRDefault="004A1E2F" w:rsidP="009C50FD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Pr="00C470E9">
              <w:rPr>
                <w:sz w:val="22"/>
                <w:szCs w:val="22"/>
              </w:rPr>
              <w:t xml:space="preserve">M. Staves moved to approve the Graduate Council Annual Report. A. Booth seconded. Motion passed unanimously. </w:t>
            </w:r>
          </w:p>
        </w:tc>
      </w:tr>
      <w:tr w:rsidR="004F3A97" w:rsidRPr="00C470E9" w:rsidTr="007C707E">
        <w:trPr>
          <w:trHeight w:val="791"/>
        </w:trPr>
        <w:tc>
          <w:tcPr>
            <w:tcW w:w="2808" w:type="dxa"/>
          </w:tcPr>
          <w:p w:rsidR="004F3A97" w:rsidRPr="00C470E9" w:rsidRDefault="00614029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lastRenderedPageBreak/>
              <w:t>V</w:t>
            </w:r>
            <w:r w:rsidR="007865FF" w:rsidRPr="00C470E9">
              <w:rPr>
                <w:b/>
                <w:sz w:val="22"/>
                <w:szCs w:val="22"/>
              </w:rPr>
              <w:t xml:space="preserve">. </w:t>
            </w:r>
            <w:r w:rsidR="007C707E" w:rsidRPr="00C470E9">
              <w:rPr>
                <w:b/>
                <w:sz w:val="22"/>
                <w:szCs w:val="22"/>
              </w:rPr>
              <w:t>Curriculum Subcommittee Report – M. Staves</w:t>
            </w:r>
            <w:r w:rsidR="007865FF" w:rsidRPr="00C47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4F3A97" w:rsidRPr="00C470E9" w:rsidRDefault="00B83EE2" w:rsidP="00B83EE2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>R</w:t>
            </w:r>
            <w:r w:rsidR="00485CBD" w:rsidRPr="00C470E9">
              <w:rPr>
                <w:rFonts w:eastAsia="Calibri"/>
                <w:sz w:val="22"/>
                <w:szCs w:val="22"/>
              </w:rPr>
              <w:t>eview</w:t>
            </w:r>
            <w:r w:rsidRPr="00C470E9">
              <w:rPr>
                <w:rFonts w:eastAsia="Calibri"/>
                <w:sz w:val="22"/>
                <w:szCs w:val="22"/>
              </w:rPr>
              <w:t xml:space="preserve"> of the SLP courses is finished. The GC-CC will meet next Friday, April 29, to review the remaining proposals in the queue, and may also meet in the summer if necessary. </w:t>
            </w:r>
          </w:p>
        </w:tc>
        <w:tc>
          <w:tcPr>
            <w:tcW w:w="3060" w:type="dxa"/>
          </w:tcPr>
          <w:p w:rsidR="004F3A97" w:rsidRPr="00C470E9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0A55E4" w:rsidRPr="00C470E9" w:rsidTr="00AD5F35">
        <w:tc>
          <w:tcPr>
            <w:tcW w:w="2808" w:type="dxa"/>
          </w:tcPr>
          <w:p w:rsidR="000A55E4" w:rsidRPr="00C470E9" w:rsidRDefault="000A55E4" w:rsidP="003409B3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VI. Policy Subcommittee Report – A. Booth</w:t>
            </w:r>
          </w:p>
        </w:tc>
        <w:tc>
          <w:tcPr>
            <w:tcW w:w="8280" w:type="dxa"/>
          </w:tcPr>
          <w:p w:rsidR="000A55E4" w:rsidRPr="00C470E9" w:rsidRDefault="00B83EE2" w:rsidP="008A52E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sz w:val="22"/>
                <w:szCs w:val="22"/>
              </w:rPr>
              <w:t xml:space="preserve">A. Booth </w:t>
            </w:r>
            <w:r w:rsidR="008A52E6" w:rsidRPr="00C470E9">
              <w:rPr>
                <w:sz w:val="22"/>
                <w:szCs w:val="22"/>
              </w:rPr>
              <w:t xml:space="preserve">thanked the GC-PC for their work. The GC-PC completed its work at the last meeting and discussed potential future policies for the 2016-17 academic year. The GC-PC will not meet in summer. </w:t>
            </w:r>
          </w:p>
        </w:tc>
        <w:tc>
          <w:tcPr>
            <w:tcW w:w="3060" w:type="dxa"/>
          </w:tcPr>
          <w:p w:rsidR="00433A0C" w:rsidRPr="00C470E9" w:rsidRDefault="00433A0C" w:rsidP="006756FE">
            <w:pPr>
              <w:rPr>
                <w:sz w:val="22"/>
                <w:szCs w:val="22"/>
              </w:rPr>
            </w:pPr>
          </w:p>
        </w:tc>
      </w:tr>
      <w:tr w:rsidR="00614029" w:rsidRPr="00C470E9" w:rsidTr="00AD5F35">
        <w:tc>
          <w:tcPr>
            <w:tcW w:w="2808" w:type="dxa"/>
          </w:tcPr>
          <w:p w:rsidR="00614029" w:rsidRPr="00C470E9" w:rsidRDefault="007C707E" w:rsidP="008A52E6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</w:t>
            </w:r>
            <w:r w:rsidR="00236FB8" w:rsidRPr="00C470E9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I. GSA Report –</w:t>
            </w:r>
            <w:r w:rsidR="009C50FD" w:rsidRPr="00C470E9">
              <w:rPr>
                <w:b/>
                <w:sz w:val="22"/>
                <w:szCs w:val="22"/>
              </w:rPr>
              <w:t xml:space="preserve"> </w:t>
            </w:r>
            <w:r w:rsidR="008A52E6" w:rsidRPr="00C470E9">
              <w:rPr>
                <w:b/>
                <w:sz w:val="22"/>
                <w:szCs w:val="22"/>
              </w:rPr>
              <w:t>F. Lawrence</w:t>
            </w:r>
          </w:p>
        </w:tc>
        <w:tc>
          <w:tcPr>
            <w:tcW w:w="8280" w:type="dxa"/>
          </w:tcPr>
          <w:p w:rsidR="001E51CD" w:rsidRPr="00C470E9" w:rsidRDefault="000E13BE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The GSA held a </w:t>
            </w:r>
            <w:r w:rsidR="001E51CD" w:rsidRPr="00C470E9">
              <w:rPr>
                <w:rFonts w:eastAsia="Calibri"/>
                <w:sz w:val="22"/>
                <w:szCs w:val="22"/>
              </w:rPr>
              <w:t>transitions meeting</w:t>
            </w:r>
            <w:r w:rsidRPr="00C470E9">
              <w:rPr>
                <w:rFonts w:eastAsia="Calibri"/>
                <w:sz w:val="22"/>
                <w:szCs w:val="22"/>
              </w:rPr>
              <w:t xml:space="preserve"> with the </w:t>
            </w:r>
            <w:r w:rsidR="00485CBD" w:rsidRPr="00C470E9">
              <w:rPr>
                <w:rFonts w:eastAsia="Calibri"/>
                <w:sz w:val="22"/>
                <w:szCs w:val="22"/>
              </w:rPr>
              <w:t xml:space="preserve">current and </w:t>
            </w:r>
            <w:r w:rsidRPr="00C470E9">
              <w:rPr>
                <w:rFonts w:eastAsia="Calibri"/>
                <w:sz w:val="22"/>
                <w:szCs w:val="22"/>
              </w:rPr>
              <w:t xml:space="preserve">new e-board. They reviewed goals for next year and accomplishments this year. The new e-board met on </w:t>
            </w:r>
            <w:r w:rsidR="00485CBD" w:rsidRPr="00C470E9">
              <w:rPr>
                <w:rFonts w:eastAsia="Calibri"/>
                <w:sz w:val="22"/>
                <w:szCs w:val="22"/>
              </w:rPr>
              <w:t xml:space="preserve">its own on </w:t>
            </w:r>
            <w:r w:rsidRPr="00C470E9">
              <w:rPr>
                <w:rFonts w:eastAsia="Calibri"/>
                <w:sz w:val="22"/>
                <w:szCs w:val="22"/>
              </w:rPr>
              <w:t xml:space="preserve">April 21. The GSA will be presenting awards to faculty at the Graduate Student Celebration this evening. 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878D6" w:rsidRPr="00C470E9" w:rsidRDefault="001E51CD" w:rsidP="000E13B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>C</w:t>
            </w:r>
            <w:r w:rsidR="000E13BE" w:rsidRPr="00C470E9">
              <w:rPr>
                <w:rFonts w:eastAsia="Calibri"/>
                <w:sz w:val="22"/>
                <w:szCs w:val="22"/>
              </w:rPr>
              <w:t xml:space="preserve">. Leiras thanked GSA members for their work and presence at the Graduate Council and subcommittee meetings this year. </w:t>
            </w:r>
          </w:p>
        </w:tc>
        <w:tc>
          <w:tcPr>
            <w:tcW w:w="3060" w:type="dxa"/>
          </w:tcPr>
          <w:p w:rsidR="000B0FE5" w:rsidRPr="00C470E9" w:rsidRDefault="00172196" w:rsidP="00383B4E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707E" w:rsidRPr="00C470E9" w:rsidTr="00AD5F35">
        <w:tc>
          <w:tcPr>
            <w:tcW w:w="2808" w:type="dxa"/>
          </w:tcPr>
          <w:p w:rsidR="007C707E" w:rsidRPr="00C470E9" w:rsidRDefault="000A55E4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VIII</w:t>
            </w:r>
            <w:r w:rsidR="007C707E" w:rsidRPr="00C470E9">
              <w:rPr>
                <w:b/>
                <w:sz w:val="22"/>
                <w:szCs w:val="22"/>
              </w:rPr>
              <w:t xml:space="preserve">. Dean’s Report – </w:t>
            </w:r>
            <w:r w:rsidR="00236FB8" w:rsidRPr="00C470E9">
              <w:rPr>
                <w:b/>
                <w:sz w:val="22"/>
                <w:szCs w:val="22"/>
              </w:rPr>
              <w:t>J. Potteiger</w:t>
            </w:r>
          </w:p>
        </w:tc>
        <w:tc>
          <w:tcPr>
            <w:tcW w:w="8280" w:type="dxa"/>
          </w:tcPr>
          <w:p w:rsidR="00B164B6" w:rsidRPr="00C470E9" w:rsidRDefault="00F833B0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t>Graduate Academic Policy on Projects, Thesis, and Dissertation Credits</w:t>
            </w:r>
            <w:r w:rsidR="006C0921" w:rsidRPr="00C470E9">
              <w:rPr>
                <w:rFonts w:eastAsia="Calibri"/>
                <w:sz w:val="22"/>
                <w:szCs w:val="22"/>
                <w:u w:val="single"/>
              </w:rPr>
              <w:br/>
            </w:r>
            <w:r w:rsidR="006C0921" w:rsidRPr="00C470E9">
              <w:rPr>
                <w:rFonts w:eastAsia="Calibri"/>
                <w:sz w:val="22"/>
                <w:szCs w:val="22"/>
              </w:rPr>
              <w:t>The policy was e</w:t>
            </w:r>
            <w:r w:rsidR="001E51CD" w:rsidRPr="00C470E9">
              <w:rPr>
                <w:rFonts w:eastAsia="Calibri"/>
                <w:sz w:val="22"/>
                <w:szCs w:val="22"/>
              </w:rPr>
              <w:t>xpanded to be inclusive of research projects</w:t>
            </w:r>
            <w:r w:rsidR="006C0921" w:rsidRPr="00C470E9">
              <w:rPr>
                <w:rFonts w:eastAsia="Calibri"/>
                <w:sz w:val="22"/>
                <w:szCs w:val="22"/>
              </w:rPr>
              <w:t xml:space="preserve">. </w:t>
            </w:r>
            <w:r w:rsidR="0071404F" w:rsidRPr="00C470E9">
              <w:rPr>
                <w:rFonts w:eastAsia="Calibri"/>
                <w:sz w:val="22"/>
                <w:szCs w:val="22"/>
              </w:rPr>
              <w:t>There was discussion in the GC-PC about a credit hour definition for research projects</w:t>
            </w:r>
            <w:r w:rsidR="00EC732F" w:rsidRPr="00C470E9">
              <w:rPr>
                <w:rFonts w:eastAsia="Calibri"/>
                <w:sz w:val="22"/>
                <w:szCs w:val="22"/>
              </w:rPr>
              <w:t xml:space="preserve"> so the policy was submitted with the definition that graduate research would entail 5-7 hours of student work per credit.</w:t>
            </w:r>
          </w:p>
          <w:p w:rsidR="00B164B6" w:rsidRPr="00C470E9" w:rsidRDefault="00EC732F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>The policy w</w:t>
            </w:r>
            <w:r w:rsidR="00C745E5" w:rsidRPr="00C470E9">
              <w:rPr>
                <w:rFonts w:eastAsia="Calibri"/>
                <w:sz w:val="22"/>
                <w:szCs w:val="22"/>
              </w:rPr>
              <w:t xml:space="preserve">as approved up to Provost level, but the UCC had recently approved standard credit hour definitions that conflicted with the definition set forth in this policy. 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  <w:r w:rsidR="00C745E5" w:rsidRPr="00C470E9">
              <w:rPr>
                <w:rFonts w:eastAsia="Calibri"/>
                <w:sz w:val="22"/>
                <w:szCs w:val="22"/>
              </w:rPr>
              <w:t xml:space="preserve">The UCC document defined the </w:t>
            </w:r>
            <w:r w:rsidR="001E51CD" w:rsidRPr="00C470E9">
              <w:rPr>
                <w:rFonts w:eastAsia="Calibri"/>
                <w:sz w:val="22"/>
                <w:szCs w:val="22"/>
              </w:rPr>
              <w:t>research category</w:t>
            </w:r>
            <w:r w:rsidR="00C745E5" w:rsidRPr="00C470E9">
              <w:rPr>
                <w:rFonts w:eastAsia="Calibri"/>
                <w:sz w:val="22"/>
                <w:szCs w:val="22"/>
              </w:rPr>
              <w:t xml:space="preserve"> at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  <w:r w:rsidR="00B164B6" w:rsidRPr="00C470E9">
              <w:rPr>
                <w:rFonts w:eastAsia="Calibri"/>
                <w:sz w:val="22"/>
                <w:szCs w:val="22"/>
              </w:rPr>
              <w:t>3</w:t>
            </w:r>
            <w:r w:rsidR="001E51CD" w:rsidRPr="00C470E9">
              <w:rPr>
                <w:rFonts w:eastAsia="Calibri"/>
                <w:sz w:val="22"/>
                <w:szCs w:val="22"/>
              </w:rPr>
              <w:t>-6</w:t>
            </w:r>
            <w:r w:rsidR="00C745E5" w:rsidRPr="00C470E9">
              <w:rPr>
                <w:rFonts w:eastAsia="Calibri"/>
                <w:sz w:val="22"/>
                <w:szCs w:val="22"/>
              </w:rPr>
              <w:t xml:space="preserve"> credits. This range encompasses both undergraduate and graduate research. </w:t>
            </w:r>
          </w:p>
          <w:p w:rsidR="001E51CD" w:rsidRPr="00C470E9" w:rsidRDefault="00C745E5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In order for the policy on projects thesis, and dissertation credits to be approved at Provost level and put into effect, J. Potteiger asked the Graduate Council to consider accepting the </w:t>
            </w:r>
            <w:r w:rsidR="00485CBD" w:rsidRPr="00C470E9">
              <w:rPr>
                <w:rFonts w:eastAsia="Calibri"/>
                <w:sz w:val="22"/>
                <w:szCs w:val="22"/>
              </w:rPr>
              <w:t>3</w:t>
            </w:r>
            <w:r w:rsidRPr="00C470E9">
              <w:rPr>
                <w:rFonts w:eastAsia="Calibri"/>
                <w:sz w:val="22"/>
                <w:szCs w:val="22"/>
              </w:rPr>
              <w:t>-6 hour range</w:t>
            </w:r>
            <w:r w:rsidR="00B164B6" w:rsidRPr="00C470E9">
              <w:rPr>
                <w:rFonts w:eastAsia="Calibri"/>
                <w:sz w:val="22"/>
                <w:szCs w:val="22"/>
              </w:rPr>
              <w:t>. This would be followed with a plan t</w:t>
            </w:r>
            <w:r w:rsidR="008A26E5" w:rsidRPr="00C470E9">
              <w:rPr>
                <w:rFonts w:eastAsia="Calibri"/>
                <w:sz w:val="22"/>
                <w:szCs w:val="22"/>
              </w:rPr>
              <w:t>o</w:t>
            </w:r>
            <w:r w:rsidR="00B164B6" w:rsidRPr="00C470E9">
              <w:rPr>
                <w:rFonts w:eastAsia="Calibri"/>
                <w:sz w:val="22"/>
                <w:szCs w:val="22"/>
              </w:rPr>
              <w:t xml:space="preserve"> revisit the credit hour definitions in AY 2016-17 with the GC-PC, UAS, and UCC to look at dis</w:t>
            </w:r>
            <w:r w:rsidR="001E51CD" w:rsidRPr="00C470E9">
              <w:rPr>
                <w:rFonts w:eastAsia="Calibri"/>
                <w:sz w:val="22"/>
                <w:szCs w:val="22"/>
              </w:rPr>
              <w:t>ti</w:t>
            </w:r>
            <w:r w:rsidR="00B164B6" w:rsidRPr="00C470E9">
              <w:rPr>
                <w:rFonts w:eastAsia="Calibri"/>
                <w:sz w:val="22"/>
                <w:szCs w:val="22"/>
              </w:rPr>
              <w:t>nctions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between grad</w:t>
            </w:r>
            <w:r w:rsidR="00B164B6" w:rsidRPr="00C470E9">
              <w:rPr>
                <w:rFonts w:eastAsia="Calibri"/>
                <w:sz w:val="22"/>
                <w:szCs w:val="22"/>
              </w:rPr>
              <w:t xml:space="preserve">uate and undergraduate research. 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  <w:r w:rsidR="00B164B6" w:rsidRPr="00C470E9">
              <w:rPr>
                <w:rFonts w:eastAsia="Calibri"/>
                <w:sz w:val="22"/>
                <w:szCs w:val="22"/>
              </w:rPr>
              <w:t xml:space="preserve">GC members noted that 3-6 or 5-7 hours per week is not a cap but a guideline, and could be looked at as a minimum requirement. </w:t>
            </w:r>
          </w:p>
          <w:p w:rsidR="001E51CD" w:rsidRPr="00C470E9" w:rsidRDefault="007E76C1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t>Graduate Council as a Standing Committee of UAS</w:t>
            </w:r>
            <w:r w:rsidRPr="00C470E9">
              <w:rPr>
                <w:rFonts w:eastAsia="Calibri"/>
                <w:sz w:val="22"/>
                <w:szCs w:val="22"/>
                <w:u w:val="single"/>
              </w:rPr>
              <w:br/>
            </w:r>
            <w:r w:rsidR="00D82EB0" w:rsidRPr="00C470E9">
              <w:rPr>
                <w:rFonts w:eastAsia="Calibri"/>
                <w:sz w:val="22"/>
                <w:szCs w:val="22"/>
              </w:rPr>
              <w:t xml:space="preserve">The Graduate Council and UCC are both standing committees of UAS and report directly to ECS/UAS. This reporting structure should allow Graduate Council policies to go directly to ECS/UAS for review and approval. </w:t>
            </w:r>
            <w:r w:rsidR="00E31C5F" w:rsidRPr="00C470E9">
              <w:rPr>
                <w:rFonts w:eastAsia="Calibri"/>
                <w:sz w:val="22"/>
                <w:szCs w:val="22"/>
              </w:rPr>
              <w:t>The Graduate Council would like to pursue a change to th</w:t>
            </w:r>
            <w:r w:rsidR="00613198" w:rsidRPr="00C470E9">
              <w:rPr>
                <w:rFonts w:eastAsia="Calibri"/>
                <w:sz w:val="22"/>
                <w:szCs w:val="22"/>
              </w:rPr>
              <w:t>e current practice of UCC reviewing the Graduate Council’s work</w:t>
            </w:r>
            <w:r w:rsidR="00E31C5F" w:rsidRPr="00C470E9">
              <w:rPr>
                <w:rFonts w:eastAsia="Calibri"/>
                <w:sz w:val="22"/>
                <w:szCs w:val="22"/>
              </w:rPr>
              <w:t xml:space="preserve"> in </w:t>
            </w:r>
            <w:r w:rsidR="0021538A">
              <w:rPr>
                <w:rFonts w:eastAsia="Calibri"/>
                <w:sz w:val="22"/>
                <w:szCs w:val="22"/>
              </w:rPr>
              <w:t xml:space="preserve">curriculum review in </w:t>
            </w:r>
            <w:r w:rsidR="00E31C5F" w:rsidRPr="00C470E9">
              <w:rPr>
                <w:rFonts w:eastAsia="Calibri"/>
                <w:sz w:val="22"/>
                <w:szCs w:val="22"/>
              </w:rPr>
              <w:t xml:space="preserve">AY 2016-17. 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B6E05" w:rsidRPr="00C470E9" w:rsidRDefault="00E31C5F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lastRenderedPageBreak/>
              <w:t>Update on The Graduate School Activities</w:t>
            </w:r>
            <w:r w:rsidRPr="00C470E9">
              <w:rPr>
                <w:rFonts w:eastAsia="Calibri"/>
                <w:sz w:val="22"/>
                <w:szCs w:val="22"/>
                <w:u w:val="single"/>
              </w:rPr>
              <w:br/>
            </w:r>
            <w:r w:rsidR="000B6E05" w:rsidRPr="00C470E9">
              <w:rPr>
                <w:rFonts w:eastAsia="Calibri"/>
                <w:sz w:val="22"/>
                <w:szCs w:val="22"/>
              </w:rPr>
              <w:t xml:space="preserve">The Graduate School Strategic Plan is complete and it aligns with the University Strategic Plan. </w:t>
            </w:r>
          </w:p>
          <w:p w:rsidR="001E51CD" w:rsidRPr="00C470E9" w:rsidRDefault="00C96798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President Haas </w:t>
            </w:r>
            <w:r w:rsidR="0021538A">
              <w:rPr>
                <w:rFonts w:eastAsia="Calibri"/>
                <w:sz w:val="22"/>
                <w:szCs w:val="22"/>
              </w:rPr>
              <w:t xml:space="preserve">and Provost Davis </w:t>
            </w:r>
            <w:r w:rsidRPr="00C470E9">
              <w:rPr>
                <w:rFonts w:eastAsia="Calibri"/>
                <w:sz w:val="22"/>
                <w:szCs w:val="22"/>
              </w:rPr>
              <w:t>has requested a report on</w:t>
            </w:r>
            <w:r w:rsidR="00613198" w:rsidRPr="00C470E9">
              <w:rPr>
                <w:rFonts w:eastAsia="Calibri"/>
                <w:sz w:val="22"/>
                <w:szCs w:val="22"/>
              </w:rPr>
              <w:t xml:space="preserve"> potential</w:t>
            </w:r>
            <w:r w:rsidRPr="00C470E9">
              <w:rPr>
                <w:rFonts w:eastAsia="Calibri"/>
                <w:sz w:val="22"/>
                <w:szCs w:val="22"/>
              </w:rPr>
              <w:t xml:space="preserve"> new graduate programs that GVSU </w:t>
            </w:r>
            <w:r w:rsidR="00613198" w:rsidRPr="00C470E9">
              <w:rPr>
                <w:rFonts w:eastAsia="Calibri"/>
                <w:sz w:val="22"/>
                <w:szCs w:val="22"/>
              </w:rPr>
              <w:t>c</w:t>
            </w:r>
            <w:r w:rsidRPr="00C470E9">
              <w:rPr>
                <w:rFonts w:eastAsia="Calibri"/>
                <w:sz w:val="22"/>
                <w:szCs w:val="22"/>
              </w:rPr>
              <w:t xml:space="preserve">ould offer. </w:t>
            </w:r>
            <w:r w:rsidR="0021538A">
              <w:rPr>
                <w:rFonts w:eastAsia="Calibri"/>
                <w:sz w:val="22"/>
                <w:szCs w:val="22"/>
              </w:rPr>
              <w:t>There is a desire</w:t>
            </w:r>
            <w:r w:rsidRPr="00C470E9">
              <w:rPr>
                <w:rFonts w:eastAsia="Calibri"/>
                <w:sz w:val="22"/>
                <w:szCs w:val="22"/>
              </w:rPr>
              <w:t xml:space="preserve"> to increase graduate enrollment to approximately 20% of the institution. J. Potteiger has created a G</w:t>
            </w:r>
            <w:r w:rsidR="001E51CD" w:rsidRPr="00C470E9">
              <w:rPr>
                <w:rFonts w:eastAsia="Calibri"/>
                <w:sz w:val="22"/>
                <w:szCs w:val="22"/>
              </w:rPr>
              <w:t>rad</w:t>
            </w:r>
            <w:r w:rsidRPr="00C470E9">
              <w:rPr>
                <w:rFonts w:eastAsia="Calibri"/>
                <w:sz w:val="22"/>
                <w:szCs w:val="22"/>
              </w:rPr>
              <w:t>uate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Ed</w:t>
            </w:r>
            <w:r w:rsidRPr="00C470E9">
              <w:rPr>
                <w:rFonts w:eastAsia="Calibri"/>
                <w:sz w:val="22"/>
                <w:szCs w:val="22"/>
              </w:rPr>
              <w:t>ucation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Planning </w:t>
            </w:r>
            <w:r w:rsidRPr="00C470E9">
              <w:rPr>
                <w:rFonts w:eastAsia="Calibri"/>
                <w:sz w:val="22"/>
                <w:szCs w:val="22"/>
              </w:rPr>
              <w:t xml:space="preserve">Group to work on this charge. 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 </w:t>
            </w:r>
            <w:r w:rsidR="00C82F49" w:rsidRPr="00C470E9">
              <w:rPr>
                <w:rFonts w:eastAsia="Calibri"/>
                <w:sz w:val="22"/>
                <w:szCs w:val="22"/>
              </w:rPr>
              <w:t xml:space="preserve">J. Potteiger will make recommendations for new programs but also recommend changes </w:t>
            </w:r>
            <w:r w:rsidR="0021538A">
              <w:rPr>
                <w:rFonts w:eastAsia="Calibri"/>
                <w:sz w:val="22"/>
                <w:szCs w:val="22"/>
              </w:rPr>
              <w:t xml:space="preserve">to </w:t>
            </w:r>
            <w:r w:rsidR="00613198" w:rsidRPr="00C470E9">
              <w:rPr>
                <w:rFonts w:eastAsia="Calibri"/>
                <w:sz w:val="22"/>
                <w:szCs w:val="22"/>
              </w:rPr>
              <w:t xml:space="preserve">existing programs to increase enrollment. </w:t>
            </w:r>
            <w:r w:rsidR="00C82F49" w:rsidRPr="00C470E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2F49" w:rsidRPr="00C470E9" w:rsidRDefault="00C82F49" w:rsidP="001E51CD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Graduate advising is an ongoing effort, and there are efforts to make improvements on making international students feel welcome. </w:t>
            </w:r>
          </w:p>
          <w:p w:rsidR="007C707E" w:rsidRPr="00C470E9" w:rsidRDefault="00C82F49" w:rsidP="00C82F4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t>MAGS 3-Minute Thesis Competition</w:t>
            </w:r>
            <w:r w:rsidRPr="00C470E9">
              <w:rPr>
                <w:rFonts w:eastAsia="Calibri"/>
                <w:sz w:val="22"/>
                <w:szCs w:val="22"/>
              </w:rPr>
              <w:br/>
              <w:t xml:space="preserve">Biology graduate student M. Lindenberg won the GVSU 3-Minute Thesis Competition. He competed in the MAGS </w:t>
            </w:r>
            <w:r w:rsidR="00613198" w:rsidRPr="00C470E9">
              <w:rPr>
                <w:rFonts w:eastAsia="Calibri"/>
                <w:sz w:val="22"/>
                <w:szCs w:val="22"/>
              </w:rPr>
              <w:t xml:space="preserve">3-MT </w:t>
            </w:r>
            <w:r w:rsidRPr="00C470E9">
              <w:rPr>
                <w:rFonts w:eastAsia="Calibri"/>
                <w:sz w:val="22"/>
                <w:szCs w:val="22"/>
              </w:rPr>
              <w:t xml:space="preserve">competition in Chicago on April 9 along with 21 other participants. He did well but did not place in the finals. </w:t>
            </w:r>
          </w:p>
        </w:tc>
        <w:tc>
          <w:tcPr>
            <w:tcW w:w="3060" w:type="dxa"/>
          </w:tcPr>
          <w:p w:rsidR="007C707E" w:rsidRPr="00C470E9" w:rsidRDefault="00B164B6" w:rsidP="00383B4E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lastRenderedPageBreak/>
              <w:t xml:space="preserve">Motion: </w:t>
            </w:r>
            <w:r w:rsidRPr="00C470E9">
              <w:rPr>
                <w:sz w:val="22"/>
                <w:szCs w:val="22"/>
              </w:rPr>
              <w:t xml:space="preserve">A. Bostrom moved to accept the policy change to 3-6 clock hours per week of work for research to align with the UCC definitions. V. Long seconded. Motion passed unanimously. </w:t>
            </w: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</w:tc>
      </w:tr>
      <w:tr w:rsidR="00FE4524" w:rsidRPr="00C470E9" w:rsidTr="00AD5F35">
        <w:tc>
          <w:tcPr>
            <w:tcW w:w="2808" w:type="dxa"/>
          </w:tcPr>
          <w:p w:rsidR="00FE4524" w:rsidRPr="00C470E9" w:rsidRDefault="000A55E4" w:rsidP="00236FB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</w:t>
            </w:r>
            <w:r w:rsidR="00236FB8" w:rsidRPr="00C470E9">
              <w:rPr>
                <w:b/>
                <w:sz w:val="22"/>
                <w:szCs w:val="22"/>
              </w:rPr>
              <w:t>X</w:t>
            </w:r>
            <w:r w:rsidR="00CA4FBF" w:rsidRPr="00C470E9">
              <w:rPr>
                <w:b/>
                <w:sz w:val="22"/>
                <w:szCs w:val="22"/>
              </w:rPr>
              <w:t xml:space="preserve">. </w:t>
            </w:r>
            <w:r w:rsidR="007A38E8" w:rsidRPr="00C470E9">
              <w:rPr>
                <w:b/>
                <w:sz w:val="22"/>
                <w:szCs w:val="22"/>
              </w:rPr>
              <w:t>Old</w:t>
            </w:r>
            <w:r w:rsidR="009C50FD" w:rsidRPr="00C470E9">
              <w:rPr>
                <w:b/>
                <w:sz w:val="22"/>
                <w:szCs w:val="22"/>
              </w:rPr>
              <w:t>/New</w:t>
            </w:r>
            <w:r w:rsidR="00CA4FBF" w:rsidRPr="00C470E9">
              <w:rPr>
                <w:b/>
                <w:sz w:val="22"/>
                <w:szCs w:val="22"/>
              </w:rPr>
              <w:t xml:space="preserve"> Business </w:t>
            </w:r>
          </w:p>
        </w:tc>
        <w:tc>
          <w:tcPr>
            <w:tcW w:w="8280" w:type="dxa"/>
          </w:tcPr>
          <w:p w:rsidR="00B83EE2" w:rsidRPr="00C470E9" w:rsidRDefault="00B83EE2" w:rsidP="001E51CD">
            <w:pPr>
              <w:rPr>
                <w:rFonts w:eastAsia="Calibri"/>
                <w:sz w:val="22"/>
                <w:szCs w:val="22"/>
                <w:u w:val="single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t>Graduate Council Officer Elections</w:t>
            </w:r>
          </w:p>
          <w:p w:rsidR="001E51CD" w:rsidRPr="00C470E9" w:rsidRDefault="00B83EE2" w:rsidP="001E51CD">
            <w:pPr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Election results were as follows: Andrew Booth – Chair, Andrea Bostrom – Vice Chair, </w:t>
            </w:r>
            <w:r w:rsidR="001E51CD" w:rsidRPr="00C470E9">
              <w:rPr>
                <w:rFonts w:eastAsia="Calibri"/>
                <w:sz w:val="22"/>
                <w:szCs w:val="22"/>
              </w:rPr>
              <w:t>Mark Staves – GC</w:t>
            </w:r>
            <w:r w:rsidRPr="00C470E9">
              <w:rPr>
                <w:rFonts w:eastAsia="Calibri"/>
                <w:sz w:val="22"/>
                <w:szCs w:val="22"/>
              </w:rPr>
              <w:t xml:space="preserve">-CC Chair, </w:t>
            </w:r>
            <w:r w:rsidR="001E51CD" w:rsidRPr="00C470E9">
              <w:rPr>
                <w:rFonts w:eastAsia="Calibri"/>
                <w:sz w:val="22"/>
                <w:szCs w:val="22"/>
              </w:rPr>
              <w:t>Andrew Booth – GC</w:t>
            </w:r>
            <w:r w:rsidRPr="00C470E9">
              <w:rPr>
                <w:rFonts w:eastAsia="Calibri"/>
                <w:sz w:val="22"/>
                <w:szCs w:val="22"/>
              </w:rPr>
              <w:t>-</w:t>
            </w:r>
            <w:r w:rsidR="001E51CD" w:rsidRPr="00C470E9">
              <w:rPr>
                <w:rFonts w:eastAsia="Calibri"/>
                <w:sz w:val="22"/>
                <w:szCs w:val="22"/>
              </w:rPr>
              <w:t xml:space="preserve">PC Chair. </w:t>
            </w:r>
          </w:p>
          <w:p w:rsidR="00B83EE2" w:rsidRPr="00C470E9" w:rsidRDefault="00B83EE2" w:rsidP="001E51CD">
            <w:pPr>
              <w:rPr>
                <w:rFonts w:eastAsia="Calibri"/>
                <w:sz w:val="22"/>
                <w:szCs w:val="22"/>
              </w:rPr>
            </w:pPr>
          </w:p>
          <w:p w:rsidR="00B83EE2" w:rsidRPr="00C470E9" w:rsidRDefault="00B83EE2" w:rsidP="001E51CD">
            <w:pPr>
              <w:rPr>
                <w:rFonts w:eastAsia="Calibri"/>
                <w:sz w:val="22"/>
                <w:szCs w:val="22"/>
                <w:u w:val="single"/>
              </w:rPr>
            </w:pPr>
            <w:r w:rsidRPr="00C470E9">
              <w:rPr>
                <w:rFonts w:eastAsia="Calibri"/>
                <w:sz w:val="22"/>
                <w:szCs w:val="22"/>
                <w:u w:val="single"/>
              </w:rPr>
              <w:t>Appreciation</w:t>
            </w:r>
          </w:p>
          <w:p w:rsidR="000B2A7A" w:rsidRPr="00C470E9" w:rsidRDefault="00B83EE2" w:rsidP="00B83EE2">
            <w:pPr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C. Leiras thanked the Graduate Council for </w:t>
            </w:r>
            <w:r w:rsidR="00613198" w:rsidRPr="00C470E9">
              <w:rPr>
                <w:rFonts w:eastAsia="Calibri"/>
                <w:sz w:val="22"/>
                <w:szCs w:val="22"/>
              </w:rPr>
              <w:t xml:space="preserve">assisting with </w:t>
            </w:r>
            <w:r w:rsidRPr="00C470E9">
              <w:rPr>
                <w:rFonts w:eastAsia="Calibri"/>
                <w:sz w:val="22"/>
                <w:szCs w:val="22"/>
              </w:rPr>
              <w:t xml:space="preserve">her transition to the Graduate Council Chair position in the Winter 2016 semester. GC members offered her thanks for a job well done. </w:t>
            </w:r>
          </w:p>
          <w:p w:rsidR="00B83EE2" w:rsidRPr="00C470E9" w:rsidRDefault="00B83EE2" w:rsidP="00B83EE2">
            <w:pPr>
              <w:rPr>
                <w:rFonts w:eastAsia="Calibri"/>
                <w:sz w:val="22"/>
                <w:szCs w:val="22"/>
              </w:rPr>
            </w:pPr>
          </w:p>
          <w:p w:rsidR="00B83EE2" w:rsidRPr="00C470E9" w:rsidRDefault="00B83EE2" w:rsidP="00B83EE2">
            <w:pPr>
              <w:rPr>
                <w:rFonts w:eastAsia="Calibri"/>
                <w:sz w:val="22"/>
                <w:szCs w:val="22"/>
              </w:rPr>
            </w:pPr>
            <w:r w:rsidRPr="00C470E9">
              <w:rPr>
                <w:rFonts w:eastAsia="Calibri"/>
                <w:sz w:val="22"/>
                <w:szCs w:val="22"/>
              </w:rPr>
              <w:t xml:space="preserve">J. Potteiger thanked the Graduate Council members for their service and leadership to graduate education. </w:t>
            </w:r>
          </w:p>
        </w:tc>
        <w:tc>
          <w:tcPr>
            <w:tcW w:w="3060" w:type="dxa"/>
          </w:tcPr>
          <w:p w:rsidR="00FE4524" w:rsidRPr="00C470E9" w:rsidRDefault="00FE4524" w:rsidP="005A531B">
            <w:pPr>
              <w:rPr>
                <w:b/>
                <w:sz w:val="22"/>
                <w:szCs w:val="22"/>
              </w:rPr>
            </w:pPr>
          </w:p>
        </w:tc>
      </w:tr>
      <w:tr w:rsidR="00CA4FBF" w:rsidRPr="00C470E9" w:rsidTr="00AD5F35">
        <w:tc>
          <w:tcPr>
            <w:tcW w:w="2808" w:type="dxa"/>
          </w:tcPr>
          <w:p w:rsidR="00CA4FBF" w:rsidRPr="00C470E9" w:rsidRDefault="00CA4FBF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X. Adjournment</w:t>
            </w:r>
          </w:p>
        </w:tc>
        <w:tc>
          <w:tcPr>
            <w:tcW w:w="8280" w:type="dxa"/>
          </w:tcPr>
          <w:p w:rsidR="00CA4FBF" w:rsidRPr="00C470E9" w:rsidRDefault="00613198" w:rsidP="00002DF6">
            <w:pPr>
              <w:spacing w:after="160" w:line="259" w:lineRule="auto"/>
              <w:rPr>
                <w:sz w:val="22"/>
                <w:szCs w:val="22"/>
              </w:rPr>
            </w:pPr>
            <w:r w:rsidRPr="00C470E9">
              <w:rPr>
                <w:sz w:val="22"/>
                <w:szCs w:val="22"/>
              </w:rPr>
              <w:t xml:space="preserve">The meeting adjourned by acclamation at 10:30 AM. </w:t>
            </w:r>
          </w:p>
        </w:tc>
        <w:tc>
          <w:tcPr>
            <w:tcW w:w="3060" w:type="dxa"/>
          </w:tcPr>
          <w:p w:rsidR="00CA4FBF" w:rsidRPr="00C470E9" w:rsidRDefault="00CA4FBF" w:rsidP="009C50FD">
            <w:pPr>
              <w:rPr>
                <w:sz w:val="22"/>
                <w:szCs w:val="22"/>
              </w:rPr>
            </w:pPr>
          </w:p>
        </w:tc>
      </w:tr>
    </w:tbl>
    <w:p w:rsidR="00D56B54" w:rsidRPr="00C470E9" w:rsidRDefault="00D56B54">
      <w:pPr>
        <w:rPr>
          <w:sz w:val="22"/>
          <w:szCs w:val="22"/>
        </w:rPr>
      </w:pPr>
    </w:p>
    <w:p w:rsidR="00C470E9" w:rsidRPr="00C470E9" w:rsidRDefault="00C470E9">
      <w:pPr>
        <w:rPr>
          <w:sz w:val="22"/>
          <w:szCs w:val="22"/>
        </w:rPr>
      </w:pPr>
    </w:p>
    <w:sectPr w:rsidR="00C470E9" w:rsidRPr="00C470E9" w:rsidSect="00E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17" w:rsidRDefault="00616317">
      <w:r>
        <w:separator/>
      </w:r>
    </w:p>
  </w:endnote>
  <w:endnote w:type="continuationSeparator" w:id="0">
    <w:p w:rsidR="00616317" w:rsidRDefault="0061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62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17" w:rsidRDefault="00616317">
      <w:r>
        <w:separator/>
      </w:r>
    </w:p>
  </w:footnote>
  <w:footnote w:type="continuationSeparator" w:id="0">
    <w:p w:rsidR="00616317" w:rsidRDefault="0061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8" w:rsidRDefault="00335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14"/>
  </w:num>
  <w:num w:numId="14">
    <w:abstractNumId w:val="30"/>
  </w:num>
  <w:num w:numId="15">
    <w:abstractNumId w:val="7"/>
  </w:num>
  <w:num w:numId="16">
    <w:abstractNumId w:val="26"/>
  </w:num>
  <w:num w:numId="17">
    <w:abstractNumId w:val="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25"/>
  </w:num>
  <w:num w:numId="23">
    <w:abstractNumId w:val="3"/>
  </w:num>
  <w:num w:numId="24">
    <w:abstractNumId w:val="28"/>
  </w:num>
  <w:num w:numId="25">
    <w:abstractNumId w:val="2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40C4"/>
    <w:rsid w:val="000043D2"/>
    <w:rsid w:val="00004D1A"/>
    <w:rsid w:val="00006583"/>
    <w:rsid w:val="00013AC5"/>
    <w:rsid w:val="00013AF0"/>
    <w:rsid w:val="000147FB"/>
    <w:rsid w:val="00016E72"/>
    <w:rsid w:val="00017E41"/>
    <w:rsid w:val="00020569"/>
    <w:rsid w:val="00021711"/>
    <w:rsid w:val="00022B36"/>
    <w:rsid w:val="00022BB0"/>
    <w:rsid w:val="000236BA"/>
    <w:rsid w:val="00026A7F"/>
    <w:rsid w:val="00026DB2"/>
    <w:rsid w:val="000312C2"/>
    <w:rsid w:val="000325A2"/>
    <w:rsid w:val="0003419C"/>
    <w:rsid w:val="0003461C"/>
    <w:rsid w:val="0003610A"/>
    <w:rsid w:val="00036911"/>
    <w:rsid w:val="000405EE"/>
    <w:rsid w:val="00040843"/>
    <w:rsid w:val="00042844"/>
    <w:rsid w:val="000433EE"/>
    <w:rsid w:val="0004350F"/>
    <w:rsid w:val="00043E5E"/>
    <w:rsid w:val="00044233"/>
    <w:rsid w:val="000455A2"/>
    <w:rsid w:val="000457E5"/>
    <w:rsid w:val="00046500"/>
    <w:rsid w:val="00050351"/>
    <w:rsid w:val="0005037A"/>
    <w:rsid w:val="00052647"/>
    <w:rsid w:val="00053EA4"/>
    <w:rsid w:val="00054433"/>
    <w:rsid w:val="00054A22"/>
    <w:rsid w:val="00060906"/>
    <w:rsid w:val="000667F4"/>
    <w:rsid w:val="00067822"/>
    <w:rsid w:val="00070B12"/>
    <w:rsid w:val="00074F5A"/>
    <w:rsid w:val="00075032"/>
    <w:rsid w:val="000764FB"/>
    <w:rsid w:val="0007765A"/>
    <w:rsid w:val="00081503"/>
    <w:rsid w:val="00082BF9"/>
    <w:rsid w:val="0008332A"/>
    <w:rsid w:val="000873E3"/>
    <w:rsid w:val="00087A7C"/>
    <w:rsid w:val="00093163"/>
    <w:rsid w:val="00093677"/>
    <w:rsid w:val="000941B6"/>
    <w:rsid w:val="00094FA8"/>
    <w:rsid w:val="00095913"/>
    <w:rsid w:val="00097D52"/>
    <w:rsid w:val="000A0B13"/>
    <w:rsid w:val="000A1979"/>
    <w:rsid w:val="000A1D68"/>
    <w:rsid w:val="000A2D2B"/>
    <w:rsid w:val="000A31D3"/>
    <w:rsid w:val="000A3C70"/>
    <w:rsid w:val="000A44C6"/>
    <w:rsid w:val="000A55E4"/>
    <w:rsid w:val="000A5DBF"/>
    <w:rsid w:val="000A5DC6"/>
    <w:rsid w:val="000A6ADB"/>
    <w:rsid w:val="000A70EE"/>
    <w:rsid w:val="000B0DAA"/>
    <w:rsid w:val="000B0FAE"/>
    <w:rsid w:val="000B0FE5"/>
    <w:rsid w:val="000B2263"/>
    <w:rsid w:val="000B2A7A"/>
    <w:rsid w:val="000B326A"/>
    <w:rsid w:val="000B5D07"/>
    <w:rsid w:val="000B6E05"/>
    <w:rsid w:val="000B7A2F"/>
    <w:rsid w:val="000C0237"/>
    <w:rsid w:val="000C0BE1"/>
    <w:rsid w:val="000C1033"/>
    <w:rsid w:val="000C36E6"/>
    <w:rsid w:val="000C36FC"/>
    <w:rsid w:val="000C44E4"/>
    <w:rsid w:val="000C635C"/>
    <w:rsid w:val="000C7DF1"/>
    <w:rsid w:val="000D25E4"/>
    <w:rsid w:val="000D2B0F"/>
    <w:rsid w:val="000D2DED"/>
    <w:rsid w:val="000D3315"/>
    <w:rsid w:val="000D3F78"/>
    <w:rsid w:val="000D5A9E"/>
    <w:rsid w:val="000E106B"/>
    <w:rsid w:val="000E13BE"/>
    <w:rsid w:val="000E1D1C"/>
    <w:rsid w:val="000E2954"/>
    <w:rsid w:val="000E5125"/>
    <w:rsid w:val="000E625B"/>
    <w:rsid w:val="000E6668"/>
    <w:rsid w:val="000E6F35"/>
    <w:rsid w:val="000E75E3"/>
    <w:rsid w:val="000E7B31"/>
    <w:rsid w:val="000F5ED4"/>
    <w:rsid w:val="000F6C50"/>
    <w:rsid w:val="0010233B"/>
    <w:rsid w:val="001031CD"/>
    <w:rsid w:val="00104852"/>
    <w:rsid w:val="00104CAA"/>
    <w:rsid w:val="0010619B"/>
    <w:rsid w:val="001074F6"/>
    <w:rsid w:val="00113417"/>
    <w:rsid w:val="00114481"/>
    <w:rsid w:val="00114FCC"/>
    <w:rsid w:val="00116CF0"/>
    <w:rsid w:val="00116F60"/>
    <w:rsid w:val="0012084F"/>
    <w:rsid w:val="001222E3"/>
    <w:rsid w:val="001229FB"/>
    <w:rsid w:val="00123061"/>
    <w:rsid w:val="00123714"/>
    <w:rsid w:val="00123A4F"/>
    <w:rsid w:val="0012419B"/>
    <w:rsid w:val="00124D75"/>
    <w:rsid w:val="00127D2E"/>
    <w:rsid w:val="00127E49"/>
    <w:rsid w:val="001312ED"/>
    <w:rsid w:val="00131A23"/>
    <w:rsid w:val="0013348A"/>
    <w:rsid w:val="00133DBB"/>
    <w:rsid w:val="001376FA"/>
    <w:rsid w:val="00146607"/>
    <w:rsid w:val="00150918"/>
    <w:rsid w:val="00152CE4"/>
    <w:rsid w:val="00153EE9"/>
    <w:rsid w:val="001543EE"/>
    <w:rsid w:val="001565E1"/>
    <w:rsid w:val="00165EA0"/>
    <w:rsid w:val="00166EA5"/>
    <w:rsid w:val="00171B5D"/>
    <w:rsid w:val="00172196"/>
    <w:rsid w:val="00172F99"/>
    <w:rsid w:val="00173ADA"/>
    <w:rsid w:val="00174408"/>
    <w:rsid w:val="00174A20"/>
    <w:rsid w:val="0017667A"/>
    <w:rsid w:val="00182336"/>
    <w:rsid w:val="00182AC1"/>
    <w:rsid w:val="001845A4"/>
    <w:rsid w:val="00185BCD"/>
    <w:rsid w:val="00186D3F"/>
    <w:rsid w:val="00187CFD"/>
    <w:rsid w:val="0019132B"/>
    <w:rsid w:val="00191FA6"/>
    <w:rsid w:val="00191FE4"/>
    <w:rsid w:val="00192F14"/>
    <w:rsid w:val="00194809"/>
    <w:rsid w:val="00195364"/>
    <w:rsid w:val="00196675"/>
    <w:rsid w:val="001A0747"/>
    <w:rsid w:val="001A0B3C"/>
    <w:rsid w:val="001A48A7"/>
    <w:rsid w:val="001A64D3"/>
    <w:rsid w:val="001B12EE"/>
    <w:rsid w:val="001B2F12"/>
    <w:rsid w:val="001B5006"/>
    <w:rsid w:val="001B5593"/>
    <w:rsid w:val="001B74EA"/>
    <w:rsid w:val="001B753D"/>
    <w:rsid w:val="001B7B78"/>
    <w:rsid w:val="001B7E00"/>
    <w:rsid w:val="001C0807"/>
    <w:rsid w:val="001C3A87"/>
    <w:rsid w:val="001C3BD0"/>
    <w:rsid w:val="001C5E1F"/>
    <w:rsid w:val="001C677E"/>
    <w:rsid w:val="001D05EF"/>
    <w:rsid w:val="001D0663"/>
    <w:rsid w:val="001D2CBD"/>
    <w:rsid w:val="001D657A"/>
    <w:rsid w:val="001D6975"/>
    <w:rsid w:val="001E0B51"/>
    <w:rsid w:val="001E11DA"/>
    <w:rsid w:val="001E1378"/>
    <w:rsid w:val="001E1960"/>
    <w:rsid w:val="001E4D2A"/>
    <w:rsid w:val="001E51CD"/>
    <w:rsid w:val="001E6075"/>
    <w:rsid w:val="001E6A7A"/>
    <w:rsid w:val="001E7802"/>
    <w:rsid w:val="001F0099"/>
    <w:rsid w:val="001F073F"/>
    <w:rsid w:val="001F155B"/>
    <w:rsid w:val="001F460B"/>
    <w:rsid w:val="001F49F2"/>
    <w:rsid w:val="001F500E"/>
    <w:rsid w:val="001F56E1"/>
    <w:rsid w:val="001F733E"/>
    <w:rsid w:val="001F7884"/>
    <w:rsid w:val="0020171D"/>
    <w:rsid w:val="0020323A"/>
    <w:rsid w:val="0020417F"/>
    <w:rsid w:val="0020526B"/>
    <w:rsid w:val="002069AD"/>
    <w:rsid w:val="0021088A"/>
    <w:rsid w:val="0021117A"/>
    <w:rsid w:val="00211940"/>
    <w:rsid w:val="00211BB0"/>
    <w:rsid w:val="002120B5"/>
    <w:rsid w:val="00212AD6"/>
    <w:rsid w:val="00213E4D"/>
    <w:rsid w:val="00214334"/>
    <w:rsid w:val="0021538A"/>
    <w:rsid w:val="002162F4"/>
    <w:rsid w:val="0021784F"/>
    <w:rsid w:val="00222163"/>
    <w:rsid w:val="00223A1B"/>
    <w:rsid w:val="0022475F"/>
    <w:rsid w:val="00225944"/>
    <w:rsid w:val="00232C71"/>
    <w:rsid w:val="00232F1C"/>
    <w:rsid w:val="00232F64"/>
    <w:rsid w:val="0023336D"/>
    <w:rsid w:val="002336FF"/>
    <w:rsid w:val="00235E6D"/>
    <w:rsid w:val="002360A7"/>
    <w:rsid w:val="00236FB8"/>
    <w:rsid w:val="0023703F"/>
    <w:rsid w:val="0023710D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E3A"/>
    <w:rsid w:val="00252D58"/>
    <w:rsid w:val="00255A8D"/>
    <w:rsid w:val="002608C5"/>
    <w:rsid w:val="002616DE"/>
    <w:rsid w:val="00261ABF"/>
    <w:rsid w:val="00263ACE"/>
    <w:rsid w:val="00263DD3"/>
    <w:rsid w:val="00264EEE"/>
    <w:rsid w:val="00266156"/>
    <w:rsid w:val="0027186F"/>
    <w:rsid w:val="00272059"/>
    <w:rsid w:val="002755B7"/>
    <w:rsid w:val="00281880"/>
    <w:rsid w:val="00284C89"/>
    <w:rsid w:val="002855E7"/>
    <w:rsid w:val="002878D6"/>
    <w:rsid w:val="00290681"/>
    <w:rsid w:val="0029077E"/>
    <w:rsid w:val="00293663"/>
    <w:rsid w:val="00293972"/>
    <w:rsid w:val="00293996"/>
    <w:rsid w:val="0029464E"/>
    <w:rsid w:val="002A0BBF"/>
    <w:rsid w:val="002A55F1"/>
    <w:rsid w:val="002A612D"/>
    <w:rsid w:val="002A672E"/>
    <w:rsid w:val="002A67B6"/>
    <w:rsid w:val="002A6902"/>
    <w:rsid w:val="002B1A0D"/>
    <w:rsid w:val="002B488A"/>
    <w:rsid w:val="002B569D"/>
    <w:rsid w:val="002C19F8"/>
    <w:rsid w:val="002C20B7"/>
    <w:rsid w:val="002C250B"/>
    <w:rsid w:val="002C6D58"/>
    <w:rsid w:val="002C79AC"/>
    <w:rsid w:val="002D00D6"/>
    <w:rsid w:val="002D621D"/>
    <w:rsid w:val="002D750B"/>
    <w:rsid w:val="002D78E6"/>
    <w:rsid w:val="002E0ADA"/>
    <w:rsid w:val="002E0DE6"/>
    <w:rsid w:val="002E0F74"/>
    <w:rsid w:val="002E10E4"/>
    <w:rsid w:val="002E5203"/>
    <w:rsid w:val="002E7E9A"/>
    <w:rsid w:val="002F0991"/>
    <w:rsid w:val="002F4E6E"/>
    <w:rsid w:val="002F566E"/>
    <w:rsid w:val="002F75E6"/>
    <w:rsid w:val="002F787C"/>
    <w:rsid w:val="003004FB"/>
    <w:rsid w:val="00301B64"/>
    <w:rsid w:val="00303259"/>
    <w:rsid w:val="003049F5"/>
    <w:rsid w:val="00304B67"/>
    <w:rsid w:val="00305CF3"/>
    <w:rsid w:val="00306B2E"/>
    <w:rsid w:val="00307452"/>
    <w:rsid w:val="00307D56"/>
    <w:rsid w:val="003107FE"/>
    <w:rsid w:val="00310DCD"/>
    <w:rsid w:val="00312D31"/>
    <w:rsid w:val="00316AC7"/>
    <w:rsid w:val="0032169F"/>
    <w:rsid w:val="00321CE3"/>
    <w:rsid w:val="00324C7E"/>
    <w:rsid w:val="00335283"/>
    <w:rsid w:val="00335328"/>
    <w:rsid w:val="00335EA8"/>
    <w:rsid w:val="003409B3"/>
    <w:rsid w:val="00340BB4"/>
    <w:rsid w:val="00342339"/>
    <w:rsid w:val="0034327F"/>
    <w:rsid w:val="00345984"/>
    <w:rsid w:val="00345EF6"/>
    <w:rsid w:val="00346250"/>
    <w:rsid w:val="0034702E"/>
    <w:rsid w:val="003511DE"/>
    <w:rsid w:val="00357EFF"/>
    <w:rsid w:val="00363442"/>
    <w:rsid w:val="003634A5"/>
    <w:rsid w:val="00363686"/>
    <w:rsid w:val="003644BB"/>
    <w:rsid w:val="00365C3A"/>
    <w:rsid w:val="00365F04"/>
    <w:rsid w:val="003675BF"/>
    <w:rsid w:val="00367FAE"/>
    <w:rsid w:val="003709B9"/>
    <w:rsid w:val="00372ABA"/>
    <w:rsid w:val="003739D6"/>
    <w:rsid w:val="00380BC9"/>
    <w:rsid w:val="00382460"/>
    <w:rsid w:val="00382461"/>
    <w:rsid w:val="00383066"/>
    <w:rsid w:val="00383B4E"/>
    <w:rsid w:val="003849A5"/>
    <w:rsid w:val="0039235A"/>
    <w:rsid w:val="00393BB5"/>
    <w:rsid w:val="00394423"/>
    <w:rsid w:val="00394530"/>
    <w:rsid w:val="00395B07"/>
    <w:rsid w:val="00395E13"/>
    <w:rsid w:val="003965B6"/>
    <w:rsid w:val="00397DB6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CBE"/>
    <w:rsid w:val="003B7276"/>
    <w:rsid w:val="003C3111"/>
    <w:rsid w:val="003C319D"/>
    <w:rsid w:val="003C3BF9"/>
    <w:rsid w:val="003C4293"/>
    <w:rsid w:val="003C4303"/>
    <w:rsid w:val="003C4555"/>
    <w:rsid w:val="003C5E0C"/>
    <w:rsid w:val="003C76E3"/>
    <w:rsid w:val="003D02F7"/>
    <w:rsid w:val="003D04C0"/>
    <w:rsid w:val="003D0855"/>
    <w:rsid w:val="003D1923"/>
    <w:rsid w:val="003D2886"/>
    <w:rsid w:val="003D3EB6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D12"/>
    <w:rsid w:val="003F39F5"/>
    <w:rsid w:val="003F43D5"/>
    <w:rsid w:val="003F587E"/>
    <w:rsid w:val="003F7BC8"/>
    <w:rsid w:val="00400A98"/>
    <w:rsid w:val="00401B60"/>
    <w:rsid w:val="00402EC4"/>
    <w:rsid w:val="004038AA"/>
    <w:rsid w:val="004044FA"/>
    <w:rsid w:val="00406207"/>
    <w:rsid w:val="00407551"/>
    <w:rsid w:val="00411582"/>
    <w:rsid w:val="004123EF"/>
    <w:rsid w:val="00415A80"/>
    <w:rsid w:val="004167CF"/>
    <w:rsid w:val="00416C9A"/>
    <w:rsid w:val="00422A82"/>
    <w:rsid w:val="004232ED"/>
    <w:rsid w:val="00426275"/>
    <w:rsid w:val="004272EC"/>
    <w:rsid w:val="00431456"/>
    <w:rsid w:val="00433A0C"/>
    <w:rsid w:val="00434F47"/>
    <w:rsid w:val="0043714B"/>
    <w:rsid w:val="004371EB"/>
    <w:rsid w:val="004376CA"/>
    <w:rsid w:val="004404FB"/>
    <w:rsid w:val="00440511"/>
    <w:rsid w:val="00444FA4"/>
    <w:rsid w:val="00446010"/>
    <w:rsid w:val="00446CBF"/>
    <w:rsid w:val="00446F98"/>
    <w:rsid w:val="0044746B"/>
    <w:rsid w:val="00447A6C"/>
    <w:rsid w:val="0045077E"/>
    <w:rsid w:val="004509E2"/>
    <w:rsid w:val="00451FB7"/>
    <w:rsid w:val="004529D6"/>
    <w:rsid w:val="0045345F"/>
    <w:rsid w:val="004538E6"/>
    <w:rsid w:val="004567D5"/>
    <w:rsid w:val="00456CFC"/>
    <w:rsid w:val="00461900"/>
    <w:rsid w:val="004629D7"/>
    <w:rsid w:val="00463019"/>
    <w:rsid w:val="00464D9E"/>
    <w:rsid w:val="004658DA"/>
    <w:rsid w:val="004668CD"/>
    <w:rsid w:val="004672D0"/>
    <w:rsid w:val="00467564"/>
    <w:rsid w:val="0046762A"/>
    <w:rsid w:val="00467F4F"/>
    <w:rsid w:val="00471B1A"/>
    <w:rsid w:val="00472890"/>
    <w:rsid w:val="0047487F"/>
    <w:rsid w:val="00474B90"/>
    <w:rsid w:val="00474C2A"/>
    <w:rsid w:val="0048169E"/>
    <w:rsid w:val="00482580"/>
    <w:rsid w:val="004834B9"/>
    <w:rsid w:val="00484200"/>
    <w:rsid w:val="004851AF"/>
    <w:rsid w:val="00485900"/>
    <w:rsid w:val="00485CBD"/>
    <w:rsid w:val="00486464"/>
    <w:rsid w:val="004904B6"/>
    <w:rsid w:val="004914D9"/>
    <w:rsid w:val="004A0895"/>
    <w:rsid w:val="004A0996"/>
    <w:rsid w:val="004A1E2F"/>
    <w:rsid w:val="004A2A86"/>
    <w:rsid w:val="004A5426"/>
    <w:rsid w:val="004A77EF"/>
    <w:rsid w:val="004A7FC9"/>
    <w:rsid w:val="004B0461"/>
    <w:rsid w:val="004B16A7"/>
    <w:rsid w:val="004B4D53"/>
    <w:rsid w:val="004C1A93"/>
    <w:rsid w:val="004C6074"/>
    <w:rsid w:val="004C75E2"/>
    <w:rsid w:val="004D115F"/>
    <w:rsid w:val="004D4697"/>
    <w:rsid w:val="004D4F7A"/>
    <w:rsid w:val="004D6BFC"/>
    <w:rsid w:val="004D73C8"/>
    <w:rsid w:val="004D7F14"/>
    <w:rsid w:val="004E1392"/>
    <w:rsid w:val="004E3C0F"/>
    <w:rsid w:val="004E4D05"/>
    <w:rsid w:val="004E7F70"/>
    <w:rsid w:val="004F3076"/>
    <w:rsid w:val="004F35F3"/>
    <w:rsid w:val="004F3A97"/>
    <w:rsid w:val="004F56A9"/>
    <w:rsid w:val="004F762F"/>
    <w:rsid w:val="00500BE1"/>
    <w:rsid w:val="00500E19"/>
    <w:rsid w:val="00500E4A"/>
    <w:rsid w:val="00502D70"/>
    <w:rsid w:val="005036EB"/>
    <w:rsid w:val="00505EF9"/>
    <w:rsid w:val="0050714F"/>
    <w:rsid w:val="00510F02"/>
    <w:rsid w:val="00511E64"/>
    <w:rsid w:val="00512F28"/>
    <w:rsid w:val="00520AD1"/>
    <w:rsid w:val="00520C81"/>
    <w:rsid w:val="00522377"/>
    <w:rsid w:val="00525BDD"/>
    <w:rsid w:val="0052666F"/>
    <w:rsid w:val="00532E25"/>
    <w:rsid w:val="00533688"/>
    <w:rsid w:val="00534AE0"/>
    <w:rsid w:val="00535D93"/>
    <w:rsid w:val="00540DAA"/>
    <w:rsid w:val="0054277B"/>
    <w:rsid w:val="00543C60"/>
    <w:rsid w:val="005451F7"/>
    <w:rsid w:val="005452EE"/>
    <w:rsid w:val="00546431"/>
    <w:rsid w:val="00550ABB"/>
    <w:rsid w:val="00554A76"/>
    <w:rsid w:val="00565B74"/>
    <w:rsid w:val="00567257"/>
    <w:rsid w:val="00567825"/>
    <w:rsid w:val="005709CC"/>
    <w:rsid w:val="0057208E"/>
    <w:rsid w:val="00573150"/>
    <w:rsid w:val="005733A2"/>
    <w:rsid w:val="005752D9"/>
    <w:rsid w:val="00575357"/>
    <w:rsid w:val="005765B7"/>
    <w:rsid w:val="00576DD4"/>
    <w:rsid w:val="00577D0E"/>
    <w:rsid w:val="005825A7"/>
    <w:rsid w:val="00582FBB"/>
    <w:rsid w:val="00583AB2"/>
    <w:rsid w:val="00584803"/>
    <w:rsid w:val="0058534B"/>
    <w:rsid w:val="00586FE5"/>
    <w:rsid w:val="00590A06"/>
    <w:rsid w:val="00591244"/>
    <w:rsid w:val="00593751"/>
    <w:rsid w:val="00593F89"/>
    <w:rsid w:val="0059475C"/>
    <w:rsid w:val="00596161"/>
    <w:rsid w:val="00596C66"/>
    <w:rsid w:val="0059733D"/>
    <w:rsid w:val="005A021F"/>
    <w:rsid w:val="005A19FF"/>
    <w:rsid w:val="005A2376"/>
    <w:rsid w:val="005A3F2E"/>
    <w:rsid w:val="005A531B"/>
    <w:rsid w:val="005A70EC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C5"/>
    <w:rsid w:val="005C22C2"/>
    <w:rsid w:val="005C32A6"/>
    <w:rsid w:val="005C35D9"/>
    <w:rsid w:val="005D53FE"/>
    <w:rsid w:val="005D5AB0"/>
    <w:rsid w:val="005D7F2D"/>
    <w:rsid w:val="005E0AC9"/>
    <w:rsid w:val="005E2308"/>
    <w:rsid w:val="005E27CE"/>
    <w:rsid w:val="005E4000"/>
    <w:rsid w:val="005E4E21"/>
    <w:rsid w:val="005F32D9"/>
    <w:rsid w:val="005F563B"/>
    <w:rsid w:val="005F56C5"/>
    <w:rsid w:val="005F69DC"/>
    <w:rsid w:val="005F6BA0"/>
    <w:rsid w:val="00600A83"/>
    <w:rsid w:val="00601210"/>
    <w:rsid w:val="00602F3B"/>
    <w:rsid w:val="00603606"/>
    <w:rsid w:val="0060753B"/>
    <w:rsid w:val="00613198"/>
    <w:rsid w:val="00614029"/>
    <w:rsid w:val="006157DD"/>
    <w:rsid w:val="006161EF"/>
    <w:rsid w:val="00616317"/>
    <w:rsid w:val="00616EC5"/>
    <w:rsid w:val="00621A1B"/>
    <w:rsid w:val="006235ED"/>
    <w:rsid w:val="00626EF5"/>
    <w:rsid w:val="006305B7"/>
    <w:rsid w:val="006340C7"/>
    <w:rsid w:val="006350D0"/>
    <w:rsid w:val="00636ACB"/>
    <w:rsid w:val="00636D4E"/>
    <w:rsid w:val="006372B6"/>
    <w:rsid w:val="0063787D"/>
    <w:rsid w:val="0064143B"/>
    <w:rsid w:val="00642669"/>
    <w:rsid w:val="00643D43"/>
    <w:rsid w:val="00644549"/>
    <w:rsid w:val="00645920"/>
    <w:rsid w:val="00647A9C"/>
    <w:rsid w:val="00647F46"/>
    <w:rsid w:val="00650074"/>
    <w:rsid w:val="00650817"/>
    <w:rsid w:val="00650BA6"/>
    <w:rsid w:val="00653168"/>
    <w:rsid w:val="006534A3"/>
    <w:rsid w:val="00653646"/>
    <w:rsid w:val="00654AAF"/>
    <w:rsid w:val="00655BC2"/>
    <w:rsid w:val="00661D8C"/>
    <w:rsid w:val="00664B3C"/>
    <w:rsid w:val="0066536D"/>
    <w:rsid w:val="0066577A"/>
    <w:rsid w:val="006659FB"/>
    <w:rsid w:val="00666448"/>
    <w:rsid w:val="00667B32"/>
    <w:rsid w:val="00667CF9"/>
    <w:rsid w:val="00673576"/>
    <w:rsid w:val="00673C36"/>
    <w:rsid w:val="00674906"/>
    <w:rsid w:val="006750AD"/>
    <w:rsid w:val="006756FE"/>
    <w:rsid w:val="00676116"/>
    <w:rsid w:val="00676506"/>
    <w:rsid w:val="006767D5"/>
    <w:rsid w:val="006775CE"/>
    <w:rsid w:val="00680A39"/>
    <w:rsid w:val="00681C06"/>
    <w:rsid w:val="00683FB6"/>
    <w:rsid w:val="00687AF7"/>
    <w:rsid w:val="006902F0"/>
    <w:rsid w:val="00690712"/>
    <w:rsid w:val="00692A99"/>
    <w:rsid w:val="006962A8"/>
    <w:rsid w:val="00697995"/>
    <w:rsid w:val="006A4ED9"/>
    <w:rsid w:val="006A6FAD"/>
    <w:rsid w:val="006B01A6"/>
    <w:rsid w:val="006B0C27"/>
    <w:rsid w:val="006B2113"/>
    <w:rsid w:val="006B2FC4"/>
    <w:rsid w:val="006B349F"/>
    <w:rsid w:val="006B404F"/>
    <w:rsid w:val="006B4E26"/>
    <w:rsid w:val="006B5341"/>
    <w:rsid w:val="006C0921"/>
    <w:rsid w:val="006C0B7A"/>
    <w:rsid w:val="006C3744"/>
    <w:rsid w:val="006C4572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1945"/>
    <w:rsid w:val="006E1D70"/>
    <w:rsid w:val="006E252E"/>
    <w:rsid w:val="006E419F"/>
    <w:rsid w:val="006E7891"/>
    <w:rsid w:val="006E7C3C"/>
    <w:rsid w:val="006E7E11"/>
    <w:rsid w:val="006F508F"/>
    <w:rsid w:val="0070060E"/>
    <w:rsid w:val="0070074C"/>
    <w:rsid w:val="0070092E"/>
    <w:rsid w:val="0070104C"/>
    <w:rsid w:val="00702796"/>
    <w:rsid w:val="007037A1"/>
    <w:rsid w:val="00704140"/>
    <w:rsid w:val="00706838"/>
    <w:rsid w:val="00711731"/>
    <w:rsid w:val="007131C7"/>
    <w:rsid w:val="0071404F"/>
    <w:rsid w:val="0071503E"/>
    <w:rsid w:val="00715E13"/>
    <w:rsid w:val="00717231"/>
    <w:rsid w:val="00722772"/>
    <w:rsid w:val="00723CE2"/>
    <w:rsid w:val="00725DD4"/>
    <w:rsid w:val="00727E16"/>
    <w:rsid w:val="00730BA9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2233"/>
    <w:rsid w:val="00744BAE"/>
    <w:rsid w:val="00750839"/>
    <w:rsid w:val="00750BE1"/>
    <w:rsid w:val="007513CE"/>
    <w:rsid w:val="00751EDE"/>
    <w:rsid w:val="00753347"/>
    <w:rsid w:val="00755C21"/>
    <w:rsid w:val="007562B4"/>
    <w:rsid w:val="00757AC4"/>
    <w:rsid w:val="00761A66"/>
    <w:rsid w:val="00765DE8"/>
    <w:rsid w:val="00765E4B"/>
    <w:rsid w:val="0076743D"/>
    <w:rsid w:val="0076768B"/>
    <w:rsid w:val="00770A6B"/>
    <w:rsid w:val="00771539"/>
    <w:rsid w:val="00771B57"/>
    <w:rsid w:val="00772B43"/>
    <w:rsid w:val="0077499A"/>
    <w:rsid w:val="00775ACC"/>
    <w:rsid w:val="00781214"/>
    <w:rsid w:val="00781615"/>
    <w:rsid w:val="007817F6"/>
    <w:rsid w:val="00783C90"/>
    <w:rsid w:val="007861C6"/>
    <w:rsid w:val="007865FF"/>
    <w:rsid w:val="00786A9D"/>
    <w:rsid w:val="00786D85"/>
    <w:rsid w:val="007929BA"/>
    <w:rsid w:val="00792AD1"/>
    <w:rsid w:val="00793311"/>
    <w:rsid w:val="00793D2B"/>
    <w:rsid w:val="00793E54"/>
    <w:rsid w:val="00794A98"/>
    <w:rsid w:val="00796445"/>
    <w:rsid w:val="0079788F"/>
    <w:rsid w:val="007A1165"/>
    <w:rsid w:val="007A38E8"/>
    <w:rsid w:val="007B511C"/>
    <w:rsid w:val="007B54BB"/>
    <w:rsid w:val="007B7CAA"/>
    <w:rsid w:val="007C187F"/>
    <w:rsid w:val="007C1D02"/>
    <w:rsid w:val="007C2503"/>
    <w:rsid w:val="007C707E"/>
    <w:rsid w:val="007D2A0D"/>
    <w:rsid w:val="007D2E9B"/>
    <w:rsid w:val="007D4A52"/>
    <w:rsid w:val="007D4FC8"/>
    <w:rsid w:val="007E4E01"/>
    <w:rsid w:val="007E5207"/>
    <w:rsid w:val="007E76C1"/>
    <w:rsid w:val="007E7C48"/>
    <w:rsid w:val="007F4A97"/>
    <w:rsid w:val="007F568F"/>
    <w:rsid w:val="007F58E5"/>
    <w:rsid w:val="007F6C86"/>
    <w:rsid w:val="007F760D"/>
    <w:rsid w:val="007F77B7"/>
    <w:rsid w:val="008001C8"/>
    <w:rsid w:val="00800620"/>
    <w:rsid w:val="0080352F"/>
    <w:rsid w:val="008064D2"/>
    <w:rsid w:val="00810AC8"/>
    <w:rsid w:val="00810CD5"/>
    <w:rsid w:val="00813924"/>
    <w:rsid w:val="008163DD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5519"/>
    <w:rsid w:val="008358BA"/>
    <w:rsid w:val="00835EA7"/>
    <w:rsid w:val="0083749E"/>
    <w:rsid w:val="00840AAB"/>
    <w:rsid w:val="00840DBE"/>
    <w:rsid w:val="00841038"/>
    <w:rsid w:val="00844224"/>
    <w:rsid w:val="00844DEE"/>
    <w:rsid w:val="00844FFE"/>
    <w:rsid w:val="0084518F"/>
    <w:rsid w:val="008452EA"/>
    <w:rsid w:val="00845909"/>
    <w:rsid w:val="00846003"/>
    <w:rsid w:val="008472CE"/>
    <w:rsid w:val="008503AF"/>
    <w:rsid w:val="00850E5A"/>
    <w:rsid w:val="008519B3"/>
    <w:rsid w:val="00852964"/>
    <w:rsid w:val="008538C3"/>
    <w:rsid w:val="00856A77"/>
    <w:rsid w:val="0085709D"/>
    <w:rsid w:val="008577B4"/>
    <w:rsid w:val="008579F6"/>
    <w:rsid w:val="00857B8A"/>
    <w:rsid w:val="00861725"/>
    <w:rsid w:val="00861B32"/>
    <w:rsid w:val="00862B9B"/>
    <w:rsid w:val="00863362"/>
    <w:rsid w:val="00865133"/>
    <w:rsid w:val="00867981"/>
    <w:rsid w:val="0087247B"/>
    <w:rsid w:val="008727E9"/>
    <w:rsid w:val="0087351E"/>
    <w:rsid w:val="008735CB"/>
    <w:rsid w:val="00875157"/>
    <w:rsid w:val="008761DA"/>
    <w:rsid w:val="008832B8"/>
    <w:rsid w:val="00883AE2"/>
    <w:rsid w:val="00883C8E"/>
    <w:rsid w:val="008844C7"/>
    <w:rsid w:val="00885E5F"/>
    <w:rsid w:val="008863E2"/>
    <w:rsid w:val="00890149"/>
    <w:rsid w:val="0089314F"/>
    <w:rsid w:val="008941AA"/>
    <w:rsid w:val="0089471F"/>
    <w:rsid w:val="00896351"/>
    <w:rsid w:val="008976B7"/>
    <w:rsid w:val="00897BA9"/>
    <w:rsid w:val="008A1E5E"/>
    <w:rsid w:val="008A26E5"/>
    <w:rsid w:val="008A40A3"/>
    <w:rsid w:val="008A52E6"/>
    <w:rsid w:val="008A7DF6"/>
    <w:rsid w:val="008B1410"/>
    <w:rsid w:val="008B3195"/>
    <w:rsid w:val="008B3EF5"/>
    <w:rsid w:val="008B607C"/>
    <w:rsid w:val="008B6BFB"/>
    <w:rsid w:val="008B73F1"/>
    <w:rsid w:val="008B76BD"/>
    <w:rsid w:val="008C09BA"/>
    <w:rsid w:val="008C10FA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2107"/>
    <w:rsid w:val="008E48DA"/>
    <w:rsid w:val="008E4A61"/>
    <w:rsid w:val="008E4ECE"/>
    <w:rsid w:val="008E6104"/>
    <w:rsid w:val="008E7EEE"/>
    <w:rsid w:val="008F2A52"/>
    <w:rsid w:val="008F3E95"/>
    <w:rsid w:val="008F4D59"/>
    <w:rsid w:val="008F4DA3"/>
    <w:rsid w:val="008F4E70"/>
    <w:rsid w:val="008F5BA8"/>
    <w:rsid w:val="008F5D30"/>
    <w:rsid w:val="00900586"/>
    <w:rsid w:val="00901547"/>
    <w:rsid w:val="00901F20"/>
    <w:rsid w:val="00902642"/>
    <w:rsid w:val="0090326E"/>
    <w:rsid w:val="00905D38"/>
    <w:rsid w:val="009070F5"/>
    <w:rsid w:val="0090713E"/>
    <w:rsid w:val="00907A88"/>
    <w:rsid w:val="00911A59"/>
    <w:rsid w:val="0091226B"/>
    <w:rsid w:val="00915DD6"/>
    <w:rsid w:val="0091612B"/>
    <w:rsid w:val="00917E5B"/>
    <w:rsid w:val="009238C4"/>
    <w:rsid w:val="0092399B"/>
    <w:rsid w:val="009248A5"/>
    <w:rsid w:val="00924ABA"/>
    <w:rsid w:val="00926E74"/>
    <w:rsid w:val="009279C4"/>
    <w:rsid w:val="00927C25"/>
    <w:rsid w:val="00930CA8"/>
    <w:rsid w:val="00932906"/>
    <w:rsid w:val="00932913"/>
    <w:rsid w:val="00934785"/>
    <w:rsid w:val="00935208"/>
    <w:rsid w:val="009434AA"/>
    <w:rsid w:val="00943DEF"/>
    <w:rsid w:val="00944646"/>
    <w:rsid w:val="00945D1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203B"/>
    <w:rsid w:val="0096262B"/>
    <w:rsid w:val="00962EFA"/>
    <w:rsid w:val="009740E2"/>
    <w:rsid w:val="009747BD"/>
    <w:rsid w:val="00975C3F"/>
    <w:rsid w:val="0097680C"/>
    <w:rsid w:val="009773A9"/>
    <w:rsid w:val="0097748A"/>
    <w:rsid w:val="00981FFC"/>
    <w:rsid w:val="00982DC1"/>
    <w:rsid w:val="00983F51"/>
    <w:rsid w:val="00986580"/>
    <w:rsid w:val="00990481"/>
    <w:rsid w:val="009904FD"/>
    <w:rsid w:val="0099152E"/>
    <w:rsid w:val="00993BDE"/>
    <w:rsid w:val="00994D56"/>
    <w:rsid w:val="009952C7"/>
    <w:rsid w:val="00997482"/>
    <w:rsid w:val="009A2C12"/>
    <w:rsid w:val="009A2EF6"/>
    <w:rsid w:val="009A2FE3"/>
    <w:rsid w:val="009A3DB6"/>
    <w:rsid w:val="009A4CBE"/>
    <w:rsid w:val="009B022C"/>
    <w:rsid w:val="009B08FA"/>
    <w:rsid w:val="009B0A50"/>
    <w:rsid w:val="009B186C"/>
    <w:rsid w:val="009B35A3"/>
    <w:rsid w:val="009B7898"/>
    <w:rsid w:val="009B7A25"/>
    <w:rsid w:val="009C19BB"/>
    <w:rsid w:val="009C3D2A"/>
    <w:rsid w:val="009C4E98"/>
    <w:rsid w:val="009C50FD"/>
    <w:rsid w:val="009C58ED"/>
    <w:rsid w:val="009C5EAB"/>
    <w:rsid w:val="009D01F8"/>
    <w:rsid w:val="009D0D9F"/>
    <w:rsid w:val="009D1935"/>
    <w:rsid w:val="009D3604"/>
    <w:rsid w:val="009D4C9C"/>
    <w:rsid w:val="009E0155"/>
    <w:rsid w:val="009E0A05"/>
    <w:rsid w:val="009E268D"/>
    <w:rsid w:val="009E34AB"/>
    <w:rsid w:val="009E37EB"/>
    <w:rsid w:val="009E4B1C"/>
    <w:rsid w:val="009E76FB"/>
    <w:rsid w:val="009F4A66"/>
    <w:rsid w:val="009F7D41"/>
    <w:rsid w:val="00A01251"/>
    <w:rsid w:val="00A03580"/>
    <w:rsid w:val="00A0438B"/>
    <w:rsid w:val="00A05803"/>
    <w:rsid w:val="00A071B8"/>
    <w:rsid w:val="00A13132"/>
    <w:rsid w:val="00A14568"/>
    <w:rsid w:val="00A1575A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5A99"/>
    <w:rsid w:val="00A26664"/>
    <w:rsid w:val="00A30A5B"/>
    <w:rsid w:val="00A32353"/>
    <w:rsid w:val="00A32813"/>
    <w:rsid w:val="00A3284C"/>
    <w:rsid w:val="00A34597"/>
    <w:rsid w:val="00A366F6"/>
    <w:rsid w:val="00A377D3"/>
    <w:rsid w:val="00A4262B"/>
    <w:rsid w:val="00A45EC8"/>
    <w:rsid w:val="00A46610"/>
    <w:rsid w:val="00A46F7D"/>
    <w:rsid w:val="00A50B4B"/>
    <w:rsid w:val="00A52409"/>
    <w:rsid w:val="00A54E2C"/>
    <w:rsid w:val="00A562E0"/>
    <w:rsid w:val="00A57F56"/>
    <w:rsid w:val="00A60D02"/>
    <w:rsid w:val="00A663EA"/>
    <w:rsid w:val="00A66D54"/>
    <w:rsid w:val="00A73AA1"/>
    <w:rsid w:val="00A751D3"/>
    <w:rsid w:val="00A76D35"/>
    <w:rsid w:val="00A80764"/>
    <w:rsid w:val="00A807BC"/>
    <w:rsid w:val="00A8109A"/>
    <w:rsid w:val="00A813D1"/>
    <w:rsid w:val="00A8148D"/>
    <w:rsid w:val="00A81EC0"/>
    <w:rsid w:val="00A84323"/>
    <w:rsid w:val="00A847EE"/>
    <w:rsid w:val="00A84845"/>
    <w:rsid w:val="00A85A8E"/>
    <w:rsid w:val="00A86EF2"/>
    <w:rsid w:val="00A87162"/>
    <w:rsid w:val="00A903D7"/>
    <w:rsid w:val="00A90B8E"/>
    <w:rsid w:val="00A914DB"/>
    <w:rsid w:val="00A93942"/>
    <w:rsid w:val="00A93E1C"/>
    <w:rsid w:val="00A960E3"/>
    <w:rsid w:val="00A961B3"/>
    <w:rsid w:val="00A96743"/>
    <w:rsid w:val="00AA3BFB"/>
    <w:rsid w:val="00AA4A37"/>
    <w:rsid w:val="00AA5478"/>
    <w:rsid w:val="00AA70A2"/>
    <w:rsid w:val="00AA7FA6"/>
    <w:rsid w:val="00AB1850"/>
    <w:rsid w:val="00AB4191"/>
    <w:rsid w:val="00AB5457"/>
    <w:rsid w:val="00AC016C"/>
    <w:rsid w:val="00AC3536"/>
    <w:rsid w:val="00AC3A09"/>
    <w:rsid w:val="00AC3D72"/>
    <w:rsid w:val="00AC534B"/>
    <w:rsid w:val="00AD0829"/>
    <w:rsid w:val="00AD1046"/>
    <w:rsid w:val="00AD21B1"/>
    <w:rsid w:val="00AD3CC1"/>
    <w:rsid w:val="00AD4077"/>
    <w:rsid w:val="00AD4E73"/>
    <w:rsid w:val="00AD5C9B"/>
    <w:rsid w:val="00AD5F35"/>
    <w:rsid w:val="00AD63D7"/>
    <w:rsid w:val="00AD685E"/>
    <w:rsid w:val="00AD7E3F"/>
    <w:rsid w:val="00AE03FF"/>
    <w:rsid w:val="00AE32C4"/>
    <w:rsid w:val="00AE51BE"/>
    <w:rsid w:val="00AE5412"/>
    <w:rsid w:val="00AE60E1"/>
    <w:rsid w:val="00AE659F"/>
    <w:rsid w:val="00AE71C7"/>
    <w:rsid w:val="00AF069E"/>
    <w:rsid w:val="00AF09CE"/>
    <w:rsid w:val="00AF0FBD"/>
    <w:rsid w:val="00AF149A"/>
    <w:rsid w:val="00AF1853"/>
    <w:rsid w:val="00AF2034"/>
    <w:rsid w:val="00AF2A7C"/>
    <w:rsid w:val="00AF2E18"/>
    <w:rsid w:val="00AF4C53"/>
    <w:rsid w:val="00B02075"/>
    <w:rsid w:val="00B025E5"/>
    <w:rsid w:val="00B0290C"/>
    <w:rsid w:val="00B052DC"/>
    <w:rsid w:val="00B05372"/>
    <w:rsid w:val="00B0747D"/>
    <w:rsid w:val="00B07FFD"/>
    <w:rsid w:val="00B10A28"/>
    <w:rsid w:val="00B11558"/>
    <w:rsid w:val="00B13ABA"/>
    <w:rsid w:val="00B1543F"/>
    <w:rsid w:val="00B15521"/>
    <w:rsid w:val="00B164B6"/>
    <w:rsid w:val="00B1692E"/>
    <w:rsid w:val="00B22083"/>
    <w:rsid w:val="00B2399E"/>
    <w:rsid w:val="00B23F15"/>
    <w:rsid w:val="00B25273"/>
    <w:rsid w:val="00B25547"/>
    <w:rsid w:val="00B25B85"/>
    <w:rsid w:val="00B25E52"/>
    <w:rsid w:val="00B26DD0"/>
    <w:rsid w:val="00B3265C"/>
    <w:rsid w:val="00B337C4"/>
    <w:rsid w:val="00B340F7"/>
    <w:rsid w:val="00B35D69"/>
    <w:rsid w:val="00B36C05"/>
    <w:rsid w:val="00B36FB0"/>
    <w:rsid w:val="00B40A4F"/>
    <w:rsid w:val="00B43265"/>
    <w:rsid w:val="00B44475"/>
    <w:rsid w:val="00B44FFF"/>
    <w:rsid w:val="00B51EFB"/>
    <w:rsid w:val="00B52A1E"/>
    <w:rsid w:val="00B53754"/>
    <w:rsid w:val="00B53ECD"/>
    <w:rsid w:val="00B54691"/>
    <w:rsid w:val="00B5735C"/>
    <w:rsid w:val="00B60E12"/>
    <w:rsid w:val="00B61ACB"/>
    <w:rsid w:val="00B67115"/>
    <w:rsid w:val="00B7574F"/>
    <w:rsid w:val="00B77175"/>
    <w:rsid w:val="00B7737D"/>
    <w:rsid w:val="00B7771E"/>
    <w:rsid w:val="00B81071"/>
    <w:rsid w:val="00B83EE2"/>
    <w:rsid w:val="00B841F4"/>
    <w:rsid w:val="00B849A2"/>
    <w:rsid w:val="00B856BB"/>
    <w:rsid w:val="00B86610"/>
    <w:rsid w:val="00B900E7"/>
    <w:rsid w:val="00B91539"/>
    <w:rsid w:val="00B921EC"/>
    <w:rsid w:val="00B93C90"/>
    <w:rsid w:val="00BA1540"/>
    <w:rsid w:val="00BA2250"/>
    <w:rsid w:val="00BA47F1"/>
    <w:rsid w:val="00BA4D35"/>
    <w:rsid w:val="00BA5852"/>
    <w:rsid w:val="00BB0848"/>
    <w:rsid w:val="00BB13D8"/>
    <w:rsid w:val="00BB2F51"/>
    <w:rsid w:val="00BB3554"/>
    <w:rsid w:val="00BB44AC"/>
    <w:rsid w:val="00BB70E4"/>
    <w:rsid w:val="00BB7F23"/>
    <w:rsid w:val="00BC0861"/>
    <w:rsid w:val="00BC1036"/>
    <w:rsid w:val="00BC5DD5"/>
    <w:rsid w:val="00BC667B"/>
    <w:rsid w:val="00BC6DCA"/>
    <w:rsid w:val="00BC75A0"/>
    <w:rsid w:val="00BD0B91"/>
    <w:rsid w:val="00BD13E9"/>
    <w:rsid w:val="00BD17E2"/>
    <w:rsid w:val="00BD1B93"/>
    <w:rsid w:val="00BD21DC"/>
    <w:rsid w:val="00BD34D2"/>
    <w:rsid w:val="00BD6095"/>
    <w:rsid w:val="00BD7C31"/>
    <w:rsid w:val="00BD7F5A"/>
    <w:rsid w:val="00BE087C"/>
    <w:rsid w:val="00BE30AD"/>
    <w:rsid w:val="00BE3904"/>
    <w:rsid w:val="00BE3D45"/>
    <w:rsid w:val="00BE551A"/>
    <w:rsid w:val="00BE567F"/>
    <w:rsid w:val="00BE5E41"/>
    <w:rsid w:val="00BE6AD5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64A7"/>
    <w:rsid w:val="00BF77C4"/>
    <w:rsid w:val="00BF7DBB"/>
    <w:rsid w:val="00C061E9"/>
    <w:rsid w:val="00C10F4F"/>
    <w:rsid w:val="00C11786"/>
    <w:rsid w:val="00C1180F"/>
    <w:rsid w:val="00C160CE"/>
    <w:rsid w:val="00C17F5C"/>
    <w:rsid w:val="00C20BBA"/>
    <w:rsid w:val="00C22C08"/>
    <w:rsid w:val="00C2509E"/>
    <w:rsid w:val="00C254AA"/>
    <w:rsid w:val="00C2600E"/>
    <w:rsid w:val="00C26337"/>
    <w:rsid w:val="00C30888"/>
    <w:rsid w:val="00C3687D"/>
    <w:rsid w:val="00C4216D"/>
    <w:rsid w:val="00C42DB7"/>
    <w:rsid w:val="00C42E7D"/>
    <w:rsid w:val="00C4300C"/>
    <w:rsid w:val="00C46453"/>
    <w:rsid w:val="00C470E9"/>
    <w:rsid w:val="00C47FCA"/>
    <w:rsid w:val="00C54024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171F"/>
    <w:rsid w:val="00C72546"/>
    <w:rsid w:val="00C72863"/>
    <w:rsid w:val="00C745E5"/>
    <w:rsid w:val="00C81CC1"/>
    <w:rsid w:val="00C82F0C"/>
    <w:rsid w:val="00C82F49"/>
    <w:rsid w:val="00C83C3E"/>
    <w:rsid w:val="00C8595D"/>
    <w:rsid w:val="00C877CD"/>
    <w:rsid w:val="00C904E1"/>
    <w:rsid w:val="00C90737"/>
    <w:rsid w:val="00C958DF"/>
    <w:rsid w:val="00C95E69"/>
    <w:rsid w:val="00C96798"/>
    <w:rsid w:val="00C97215"/>
    <w:rsid w:val="00CA19AB"/>
    <w:rsid w:val="00CA259F"/>
    <w:rsid w:val="00CA362B"/>
    <w:rsid w:val="00CA4FBF"/>
    <w:rsid w:val="00CA7105"/>
    <w:rsid w:val="00CB2E2F"/>
    <w:rsid w:val="00CB46D9"/>
    <w:rsid w:val="00CB5E03"/>
    <w:rsid w:val="00CB6BF5"/>
    <w:rsid w:val="00CB7F2A"/>
    <w:rsid w:val="00CC0609"/>
    <w:rsid w:val="00CC1D47"/>
    <w:rsid w:val="00CC34DC"/>
    <w:rsid w:val="00CC4285"/>
    <w:rsid w:val="00CC4768"/>
    <w:rsid w:val="00CC4AEE"/>
    <w:rsid w:val="00CC4B51"/>
    <w:rsid w:val="00CD036F"/>
    <w:rsid w:val="00CD13A0"/>
    <w:rsid w:val="00CD75C7"/>
    <w:rsid w:val="00CE0127"/>
    <w:rsid w:val="00CE0902"/>
    <w:rsid w:val="00CE126D"/>
    <w:rsid w:val="00CE1C9A"/>
    <w:rsid w:val="00CE315F"/>
    <w:rsid w:val="00CE3ABF"/>
    <w:rsid w:val="00CE50A9"/>
    <w:rsid w:val="00CE5A1A"/>
    <w:rsid w:val="00CE5CC4"/>
    <w:rsid w:val="00CE69D0"/>
    <w:rsid w:val="00CF1FD2"/>
    <w:rsid w:val="00CF3B8F"/>
    <w:rsid w:val="00CF3F1F"/>
    <w:rsid w:val="00CF54B1"/>
    <w:rsid w:val="00CF54BC"/>
    <w:rsid w:val="00CF6E56"/>
    <w:rsid w:val="00D05120"/>
    <w:rsid w:val="00D067C3"/>
    <w:rsid w:val="00D0693E"/>
    <w:rsid w:val="00D06F5F"/>
    <w:rsid w:val="00D07E2D"/>
    <w:rsid w:val="00D111C6"/>
    <w:rsid w:val="00D11F87"/>
    <w:rsid w:val="00D1271C"/>
    <w:rsid w:val="00D13B4C"/>
    <w:rsid w:val="00D17ACE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5E63"/>
    <w:rsid w:val="00D45F21"/>
    <w:rsid w:val="00D46964"/>
    <w:rsid w:val="00D46E6C"/>
    <w:rsid w:val="00D4703A"/>
    <w:rsid w:val="00D53CD5"/>
    <w:rsid w:val="00D5513D"/>
    <w:rsid w:val="00D55EF6"/>
    <w:rsid w:val="00D56AA3"/>
    <w:rsid w:val="00D56B54"/>
    <w:rsid w:val="00D57847"/>
    <w:rsid w:val="00D57B89"/>
    <w:rsid w:val="00D60FC2"/>
    <w:rsid w:val="00D65135"/>
    <w:rsid w:val="00D6624A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2EB0"/>
    <w:rsid w:val="00D83723"/>
    <w:rsid w:val="00D845BE"/>
    <w:rsid w:val="00D8505C"/>
    <w:rsid w:val="00D902FB"/>
    <w:rsid w:val="00D905C6"/>
    <w:rsid w:val="00D91190"/>
    <w:rsid w:val="00D91B8A"/>
    <w:rsid w:val="00D9275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735D"/>
    <w:rsid w:val="00DB089C"/>
    <w:rsid w:val="00DB0CD3"/>
    <w:rsid w:val="00DB247C"/>
    <w:rsid w:val="00DB49C8"/>
    <w:rsid w:val="00DB4A21"/>
    <w:rsid w:val="00DB4C51"/>
    <w:rsid w:val="00DB6849"/>
    <w:rsid w:val="00DC17DF"/>
    <w:rsid w:val="00DC21B9"/>
    <w:rsid w:val="00DC29AA"/>
    <w:rsid w:val="00DC2D5C"/>
    <w:rsid w:val="00DC4089"/>
    <w:rsid w:val="00DC5972"/>
    <w:rsid w:val="00DC5EC6"/>
    <w:rsid w:val="00DC7747"/>
    <w:rsid w:val="00DD0B4A"/>
    <w:rsid w:val="00DD2169"/>
    <w:rsid w:val="00DD2727"/>
    <w:rsid w:val="00DD291D"/>
    <w:rsid w:val="00DD65C6"/>
    <w:rsid w:val="00DD734F"/>
    <w:rsid w:val="00DD796A"/>
    <w:rsid w:val="00DE008E"/>
    <w:rsid w:val="00DE2EE3"/>
    <w:rsid w:val="00DE405F"/>
    <w:rsid w:val="00DE59DE"/>
    <w:rsid w:val="00DE6DFC"/>
    <w:rsid w:val="00DE78B3"/>
    <w:rsid w:val="00DF0713"/>
    <w:rsid w:val="00DF1679"/>
    <w:rsid w:val="00DF2904"/>
    <w:rsid w:val="00DF2D1B"/>
    <w:rsid w:val="00DF3114"/>
    <w:rsid w:val="00DF3586"/>
    <w:rsid w:val="00DF39A3"/>
    <w:rsid w:val="00DF3B42"/>
    <w:rsid w:val="00DF5A13"/>
    <w:rsid w:val="00DF7870"/>
    <w:rsid w:val="00E01209"/>
    <w:rsid w:val="00E02187"/>
    <w:rsid w:val="00E04293"/>
    <w:rsid w:val="00E05069"/>
    <w:rsid w:val="00E05A42"/>
    <w:rsid w:val="00E05DF7"/>
    <w:rsid w:val="00E06A82"/>
    <w:rsid w:val="00E07299"/>
    <w:rsid w:val="00E103F7"/>
    <w:rsid w:val="00E1121C"/>
    <w:rsid w:val="00E11F74"/>
    <w:rsid w:val="00E14542"/>
    <w:rsid w:val="00E16EF6"/>
    <w:rsid w:val="00E171C0"/>
    <w:rsid w:val="00E203CE"/>
    <w:rsid w:val="00E22029"/>
    <w:rsid w:val="00E23439"/>
    <w:rsid w:val="00E25C2C"/>
    <w:rsid w:val="00E26227"/>
    <w:rsid w:val="00E26CBD"/>
    <w:rsid w:val="00E26EC3"/>
    <w:rsid w:val="00E303A9"/>
    <w:rsid w:val="00E3172F"/>
    <w:rsid w:val="00E31C5F"/>
    <w:rsid w:val="00E34DA3"/>
    <w:rsid w:val="00E351A2"/>
    <w:rsid w:val="00E366D5"/>
    <w:rsid w:val="00E402CF"/>
    <w:rsid w:val="00E41322"/>
    <w:rsid w:val="00E445D2"/>
    <w:rsid w:val="00E448CF"/>
    <w:rsid w:val="00E44D15"/>
    <w:rsid w:val="00E4557A"/>
    <w:rsid w:val="00E47693"/>
    <w:rsid w:val="00E5035E"/>
    <w:rsid w:val="00E5092E"/>
    <w:rsid w:val="00E541A1"/>
    <w:rsid w:val="00E54676"/>
    <w:rsid w:val="00E554AC"/>
    <w:rsid w:val="00E55716"/>
    <w:rsid w:val="00E57F0F"/>
    <w:rsid w:val="00E60166"/>
    <w:rsid w:val="00E627BF"/>
    <w:rsid w:val="00E638EB"/>
    <w:rsid w:val="00E6686F"/>
    <w:rsid w:val="00E66C4C"/>
    <w:rsid w:val="00E70A5C"/>
    <w:rsid w:val="00E71388"/>
    <w:rsid w:val="00E75BC5"/>
    <w:rsid w:val="00E83D16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4938"/>
    <w:rsid w:val="00E95FD1"/>
    <w:rsid w:val="00E96B79"/>
    <w:rsid w:val="00E97538"/>
    <w:rsid w:val="00EA0052"/>
    <w:rsid w:val="00EA082C"/>
    <w:rsid w:val="00EA1D74"/>
    <w:rsid w:val="00EA20EE"/>
    <w:rsid w:val="00EA217A"/>
    <w:rsid w:val="00EA5DAC"/>
    <w:rsid w:val="00EA602A"/>
    <w:rsid w:val="00EB0DE1"/>
    <w:rsid w:val="00EB2468"/>
    <w:rsid w:val="00EB5BC5"/>
    <w:rsid w:val="00EB6243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32F"/>
    <w:rsid w:val="00EC7C26"/>
    <w:rsid w:val="00ED2093"/>
    <w:rsid w:val="00ED2E88"/>
    <w:rsid w:val="00ED384A"/>
    <w:rsid w:val="00ED43A5"/>
    <w:rsid w:val="00ED56AA"/>
    <w:rsid w:val="00ED6BC8"/>
    <w:rsid w:val="00ED7C63"/>
    <w:rsid w:val="00ED7F6E"/>
    <w:rsid w:val="00EE174B"/>
    <w:rsid w:val="00EE1808"/>
    <w:rsid w:val="00EE369F"/>
    <w:rsid w:val="00EE41D7"/>
    <w:rsid w:val="00EE4F5F"/>
    <w:rsid w:val="00EE55EE"/>
    <w:rsid w:val="00EE6FC0"/>
    <w:rsid w:val="00EE7820"/>
    <w:rsid w:val="00EF2385"/>
    <w:rsid w:val="00EF43FA"/>
    <w:rsid w:val="00EF677F"/>
    <w:rsid w:val="00EF7669"/>
    <w:rsid w:val="00F0102A"/>
    <w:rsid w:val="00F02738"/>
    <w:rsid w:val="00F036BB"/>
    <w:rsid w:val="00F06F42"/>
    <w:rsid w:val="00F07F38"/>
    <w:rsid w:val="00F10AAB"/>
    <w:rsid w:val="00F10F5F"/>
    <w:rsid w:val="00F122DA"/>
    <w:rsid w:val="00F159DB"/>
    <w:rsid w:val="00F229BC"/>
    <w:rsid w:val="00F2475B"/>
    <w:rsid w:val="00F24A01"/>
    <w:rsid w:val="00F25EFD"/>
    <w:rsid w:val="00F330AA"/>
    <w:rsid w:val="00F4082B"/>
    <w:rsid w:val="00F40B51"/>
    <w:rsid w:val="00F42E88"/>
    <w:rsid w:val="00F43C20"/>
    <w:rsid w:val="00F441E7"/>
    <w:rsid w:val="00F4672E"/>
    <w:rsid w:val="00F47728"/>
    <w:rsid w:val="00F5017A"/>
    <w:rsid w:val="00F5519B"/>
    <w:rsid w:val="00F552BD"/>
    <w:rsid w:val="00F556A9"/>
    <w:rsid w:val="00F56A49"/>
    <w:rsid w:val="00F56C76"/>
    <w:rsid w:val="00F607D1"/>
    <w:rsid w:val="00F6126E"/>
    <w:rsid w:val="00F62280"/>
    <w:rsid w:val="00F62928"/>
    <w:rsid w:val="00F6389B"/>
    <w:rsid w:val="00F6615C"/>
    <w:rsid w:val="00F673C3"/>
    <w:rsid w:val="00F7144B"/>
    <w:rsid w:val="00F725A6"/>
    <w:rsid w:val="00F729B1"/>
    <w:rsid w:val="00F72C56"/>
    <w:rsid w:val="00F73825"/>
    <w:rsid w:val="00F73B2E"/>
    <w:rsid w:val="00F74403"/>
    <w:rsid w:val="00F7479A"/>
    <w:rsid w:val="00F75BDC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2B49"/>
    <w:rsid w:val="00F9343C"/>
    <w:rsid w:val="00F93B76"/>
    <w:rsid w:val="00F95917"/>
    <w:rsid w:val="00FA2D3F"/>
    <w:rsid w:val="00FA4880"/>
    <w:rsid w:val="00FA4893"/>
    <w:rsid w:val="00FA509A"/>
    <w:rsid w:val="00FA6305"/>
    <w:rsid w:val="00FA6491"/>
    <w:rsid w:val="00FA6E10"/>
    <w:rsid w:val="00FB02C5"/>
    <w:rsid w:val="00FB2F70"/>
    <w:rsid w:val="00FB3103"/>
    <w:rsid w:val="00FB394A"/>
    <w:rsid w:val="00FB4338"/>
    <w:rsid w:val="00FB7283"/>
    <w:rsid w:val="00FC0219"/>
    <w:rsid w:val="00FC4564"/>
    <w:rsid w:val="00FC502D"/>
    <w:rsid w:val="00FC68C2"/>
    <w:rsid w:val="00FD2885"/>
    <w:rsid w:val="00FD40F2"/>
    <w:rsid w:val="00FD466E"/>
    <w:rsid w:val="00FD54DB"/>
    <w:rsid w:val="00FD65A4"/>
    <w:rsid w:val="00FD6ACA"/>
    <w:rsid w:val="00FE043B"/>
    <w:rsid w:val="00FE19EB"/>
    <w:rsid w:val="00FE4075"/>
    <w:rsid w:val="00FE4524"/>
    <w:rsid w:val="00FE6AEC"/>
    <w:rsid w:val="00FF0057"/>
    <w:rsid w:val="00FF1C1D"/>
    <w:rsid w:val="00FF2C1B"/>
    <w:rsid w:val="00FF3D90"/>
    <w:rsid w:val="00FF54B4"/>
    <w:rsid w:val="00FF59EA"/>
    <w:rsid w:val="00FF5DE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A2730CF-47BB-4068-896C-9C63EAE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2</cp:revision>
  <cp:lastPrinted>2016-04-28T18:38:00Z</cp:lastPrinted>
  <dcterms:created xsi:type="dcterms:W3CDTF">2016-09-06T17:50:00Z</dcterms:created>
  <dcterms:modified xsi:type="dcterms:W3CDTF">2016-09-06T17:50:00Z</dcterms:modified>
</cp:coreProperties>
</file>