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39" w:rsidRPr="003C63B1" w:rsidRDefault="00360A39" w:rsidP="00360A39">
      <w:pPr>
        <w:jc w:val="center"/>
        <w:rPr>
          <w:b/>
          <w:bCs/>
          <w:sz w:val="36"/>
          <w:szCs w:val="36"/>
        </w:rPr>
      </w:pPr>
      <w:r w:rsidRPr="003C63B1">
        <w:rPr>
          <w:b/>
          <w:bCs/>
          <w:sz w:val="36"/>
          <w:szCs w:val="36"/>
        </w:rPr>
        <w:t>Strategic Plan</w:t>
      </w:r>
    </w:p>
    <w:p w:rsidR="00360A39" w:rsidRPr="003C63B1" w:rsidRDefault="00360A39" w:rsidP="00360A39">
      <w:pPr>
        <w:jc w:val="center"/>
        <w:rPr>
          <w:b/>
          <w:bCs/>
          <w:sz w:val="36"/>
          <w:szCs w:val="36"/>
        </w:rPr>
      </w:pPr>
      <w:r w:rsidRPr="003C63B1">
        <w:rPr>
          <w:b/>
          <w:bCs/>
          <w:sz w:val="36"/>
          <w:szCs w:val="36"/>
        </w:rPr>
        <w:t>2010-2015</w:t>
      </w:r>
    </w:p>
    <w:p w:rsidR="00360A39" w:rsidRDefault="00360A39" w:rsidP="00360A39">
      <w:pPr>
        <w:pStyle w:val="Heading1"/>
        <w:jc w:val="left"/>
        <w:rPr>
          <w:b w:val="0"/>
          <w:bCs w:val="0"/>
          <w:sz w:val="24"/>
          <w:szCs w:val="24"/>
        </w:rPr>
      </w:pPr>
    </w:p>
    <w:p w:rsidR="00C954A6" w:rsidRPr="00C954A6" w:rsidRDefault="00C954A6" w:rsidP="00C954A6"/>
    <w:p w:rsidR="00F5218A" w:rsidRPr="00F5218A" w:rsidRDefault="00F5218A" w:rsidP="00F5218A">
      <w:pPr>
        <w:rPr>
          <w:rFonts w:ascii="Garamond" w:hAnsi="Garamond"/>
          <w:b/>
          <w:sz w:val="28"/>
          <w:szCs w:val="28"/>
        </w:rPr>
      </w:pPr>
      <w:r w:rsidRPr="00F5218A">
        <w:rPr>
          <w:rFonts w:ascii="Garamond" w:hAnsi="Garamond"/>
          <w:b/>
          <w:sz w:val="28"/>
          <w:szCs w:val="28"/>
        </w:rPr>
        <w:t>Mission</w:t>
      </w:r>
    </w:p>
    <w:p w:rsidR="00F5218A" w:rsidRPr="00F5218A" w:rsidRDefault="00F5218A" w:rsidP="00F5218A">
      <w:pPr>
        <w:rPr>
          <w:rFonts w:ascii="Garamond" w:hAnsi="Garamond"/>
        </w:rPr>
      </w:pPr>
      <w:r w:rsidRPr="00F5218A">
        <w:rPr>
          <w:rFonts w:ascii="Garamond" w:hAnsi="Garamond"/>
        </w:rPr>
        <w:t>The Fred Meijer Center for Writing and Michigan Authors provides GVSU students, faculty, and staff the support and resources necessary to improve as writers.</w:t>
      </w:r>
    </w:p>
    <w:p w:rsidR="00F5218A" w:rsidRPr="00F5218A" w:rsidRDefault="00F5218A" w:rsidP="00F5218A">
      <w:pPr>
        <w:rPr>
          <w:rFonts w:ascii="Garamond" w:hAnsi="Garamond"/>
        </w:rPr>
      </w:pPr>
    </w:p>
    <w:p w:rsidR="00F5218A" w:rsidRPr="00F5218A" w:rsidRDefault="00F5218A" w:rsidP="00F5218A">
      <w:pPr>
        <w:rPr>
          <w:rFonts w:ascii="Garamond" w:hAnsi="Garamond"/>
          <w:b/>
          <w:sz w:val="28"/>
          <w:szCs w:val="28"/>
        </w:rPr>
      </w:pPr>
      <w:r w:rsidRPr="00F5218A">
        <w:rPr>
          <w:rFonts w:ascii="Garamond" w:hAnsi="Garamond"/>
          <w:b/>
          <w:sz w:val="28"/>
          <w:szCs w:val="28"/>
        </w:rPr>
        <w:t>Vision</w:t>
      </w:r>
      <w:r w:rsidRPr="00F5218A">
        <w:rPr>
          <w:rFonts w:ascii="Garamond" w:hAnsi="Garamond"/>
          <w:b/>
          <w:sz w:val="28"/>
          <w:szCs w:val="28"/>
        </w:rPr>
        <w:tab/>
      </w:r>
    </w:p>
    <w:p w:rsidR="00F5218A" w:rsidRPr="00F5218A" w:rsidRDefault="00F5218A" w:rsidP="00F5218A">
      <w:pPr>
        <w:rPr>
          <w:rFonts w:ascii="Garamond" w:hAnsi="Garamond"/>
        </w:rPr>
      </w:pPr>
      <w:r w:rsidRPr="00F5218A">
        <w:rPr>
          <w:rFonts w:ascii="Garamond" w:hAnsi="Garamond"/>
        </w:rPr>
        <w:t xml:space="preserve">We view the GVSU campus as a community of writers, all with their own writing processes, purposes, and goals. The center should enable students, faculty, and staff to achieve their writing goals toward full participation in our campus community as well as in larger academic, professional, and global contexts. </w:t>
      </w:r>
    </w:p>
    <w:p w:rsidR="00F5218A" w:rsidRPr="00F5218A" w:rsidRDefault="00F5218A" w:rsidP="00F5218A">
      <w:pPr>
        <w:rPr>
          <w:rFonts w:ascii="Garamond" w:hAnsi="Garamond"/>
        </w:rPr>
      </w:pPr>
    </w:p>
    <w:p w:rsidR="00F5218A" w:rsidRPr="00F5218A" w:rsidRDefault="00F5218A" w:rsidP="00F5218A">
      <w:pPr>
        <w:rPr>
          <w:rFonts w:ascii="Garamond" w:hAnsi="Garamond"/>
        </w:rPr>
      </w:pPr>
      <w:r w:rsidRPr="00F5218A">
        <w:rPr>
          <w:rFonts w:ascii="Garamond" w:hAnsi="Garamond"/>
        </w:rPr>
        <w:t>As writing is a communicative, social act, all writers can benefit from sharing their work with consultants trained to help writers think reflectively and rhetorically about their writing. Because students, faculty, and staff write for different purposes, in different genres, and for different disciplinary and workplace audiences, the center must provide multiple services, such as:</w:t>
      </w:r>
      <w:r w:rsidRPr="00F5218A">
        <w:rPr>
          <w:rFonts w:ascii="Garamond" w:hAnsi="Garamond"/>
        </w:rPr>
        <w:br/>
      </w:r>
    </w:p>
    <w:p w:rsidR="00F5218A" w:rsidRPr="00F5218A" w:rsidRDefault="00F5218A" w:rsidP="00F5218A">
      <w:pPr>
        <w:numPr>
          <w:ilvl w:val="0"/>
          <w:numId w:val="11"/>
        </w:numPr>
        <w:spacing w:line="276" w:lineRule="auto"/>
        <w:rPr>
          <w:rFonts w:ascii="Garamond" w:hAnsi="Garamond"/>
        </w:rPr>
      </w:pPr>
      <w:r w:rsidRPr="00F5218A">
        <w:rPr>
          <w:rFonts w:ascii="Garamond" w:hAnsi="Garamond"/>
        </w:rPr>
        <w:t>One-to-one consultations to support to any writer on campus working on any writing project.</w:t>
      </w:r>
    </w:p>
    <w:p w:rsidR="00F5218A" w:rsidRPr="00F5218A" w:rsidRDefault="00F5218A" w:rsidP="00F5218A">
      <w:pPr>
        <w:numPr>
          <w:ilvl w:val="0"/>
          <w:numId w:val="11"/>
        </w:numPr>
        <w:spacing w:line="276" w:lineRule="auto"/>
        <w:rPr>
          <w:rFonts w:ascii="Garamond" w:hAnsi="Garamond"/>
        </w:rPr>
      </w:pPr>
      <w:r w:rsidRPr="00F5218A">
        <w:rPr>
          <w:rFonts w:ascii="Garamond" w:hAnsi="Garamond"/>
        </w:rPr>
        <w:t>In-class workshops for any writing-intensive course.</w:t>
      </w:r>
    </w:p>
    <w:p w:rsidR="00F5218A" w:rsidRPr="00F5218A" w:rsidRDefault="00F5218A" w:rsidP="00F5218A">
      <w:pPr>
        <w:numPr>
          <w:ilvl w:val="0"/>
          <w:numId w:val="11"/>
        </w:numPr>
        <w:spacing w:line="276" w:lineRule="auto"/>
        <w:rPr>
          <w:rFonts w:ascii="Garamond" w:hAnsi="Garamond"/>
        </w:rPr>
      </w:pPr>
      <w:r w:rsidRPr="00F5218A">
        <w:rPr>
          <w:rFonts w:ascii="Garamond" w:hAnsi="Garamond"/>
        </w:rPr>
        <w:t>Group consultations for collaborative writing projects.</w:t>
      </w:r>
    </w:p>
    <w:p w:rsidR="00F5218A" w:rsidRPr="00F5218A" w:rsidRDefault="00F5218A" w:rsidP="00F5218A">
      <w:pPr>
        <w:numPr>
          <w:ilvl w:val="0"/>
          <w:numId w:val="11"/>
        </w:numPr>
        <w:spacing w:line="276" w:lineRule="auto"/>
        <w:rPr>
          <w:rFonts w:ascii="Garamond" w:hAnsi="Garamond"/>
        </w:rPr>
      </w:pPr>
      <w:r w:rsidRPr="00F5218A">
        <w:rPr>
          <w:rFonts w:ascii="Garamond" w:hAnsi="Garamond"/>
        </w:rPr>
        <w:t>Workshops and seminars on topics that meet the needs of writers in specific situations, such as faculty finishing dissertations, graduate students working on theses and final projects, or undergraduates needing additional support in various writing issues.</w:t>
      </w:r>
    </w:p>
    <w:p w:rsidR="00F5218A" w:rsidRPr="00F5218A" w:rsidRDefault="00F5218A" w:rsidP="00F5218A">
      <w:pPr>
        <w:numPr>
          <w:ilvl w:val="0"/>
          <w:numId w:val="11"/>
        </w:numPr>
        <w:spacing w:line="276" w:lineRule="auto"/>
        <w:rPr>
          <w:rFonts w:ascii="Garamond" w:hAnsi="Garamond"/>
        </w:rPr>
      </w:pPr>
      <w:r w:rsidRPr="00F5218A">
        <w:rPr>
          <w:rFonts w:ascii="Garamond" w:hAnsi="Garamond"/>
        </w:rPr>
        <w:t>Online writing consultations for students, faculty, and staff at GVSU’s remote campuses.</w:t>
      </w:r>
    </w:p>
    <w:p w:rsidR="00F5218A" w:rsidRPr="00F5218A" w:rsidRDefault="00F5218A" w:rsidP="00F5218A">
      <w:pPr>
        <w:rPr>
          <w:rFonts w:ascii="Garamond" w:hAnsi="Garamond"/>
        </w:rPr>
      </w:pPr>
    </w:p>
    <w:p w:rsidR="00F5218A" w:rsidRPr="00F5218A" w:rsidRDefault="00F5218A" w:rsidP="00F5218A">
      <w:pPr>
        <w:rPr>
          <w:rFonts w:ascii="Garamond" w:hAnsi="Garamond"/>
        </w:rPr>
      </w:pPr>
      <w:r w:rsidRPr="00F5218A">
        <w:rPr>
          <w:rFonts w:ascii="Garamond" w:hAnsi="Garamond"/>
          <w:b/>
          <w:sz w:val="28"/>
          <w:szCs w:val="28"/>
        </w:rPr>
        <w:t>Values</w:t>
      </w:r>
    </w:p>
    <w:p w:rsidR="00F5218A" w:rsidRPr="00F5218A" w:rsidRDefault="00F5218A" w:rsidP="00F5218A">
      <w:pPr>
        <w:rPr>
          <w:rFonts w:ascii="Garamond" w:hAnsi="Garamond"/>
        </w:rPr>
      </w:pPr>
      <w:r w:rsidRPr="00F5218A">
        <w:rPr>
          <w:rFonts w:ascii="Garamond" w:hAnsi="Garamond"/>
        </w:rPr>
        <w:t>The Fred Meijer Center for Writing and Michigan Authors is founded on the principle that writing is a social act and that a writer’s peers—whether undergraduate, graduate, or faculty/staff—can, with proper training and support, provide a writer with valuable writing assistance. Therefore, we value:</w:t>
      </w:r>
    </w:p>
    <w:p w:rsidR="00F5218A" w:rsidRPr="00F5218A" w:rsidRDefault="00F5218A" w:rsidP="00F5218A">
      <w:pPr>
        <w:rPr>
          <w:rFonts w:ascii="Garamond" w:hAnsi="Garamond"/>
        </w:rPr>
      </w:pPr>
    </w:p>
    <w:p w:rsidR="00F5218A" w:rsidRPr="00F5218A" w:rsidRDefault="00F5218A" w:rsidP="00F5218A">
      <w:pPr>
        <w:numPr>
          <w:ilvl w:val="0"/>
          <w:numId w:val="12"/>
        </w:numPr>
        <w:spacing w:line="276" w:lineRule="auto"/>
        <w:rPr>
          <w:rFonts w:ascii="Garamond" w:hAnsi="Garamond"/>
        </w:rPr>
      </w:pPr>
      <w:r w:rsidRPr="00F5218A">
        <w:rPr>
          <w:rFonts w:ascii="Garamond" w:hAnsi="Garamond"/>
        </w:rPr>
        <w:t>Dialogue and collaboration as essential components to a liberal education—and consultations as an embodiment of conversation as collaboration.</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The work of consulting as intellectual, integrative, and informed by theory, research, and the field’s best practices.</w:t>
      </w:r>
    </w:p>
    <w:p w:rsidR="00F5218A" w:rsidRPr="00F5218A" w:rsidRDefault="00F5218A" w:rsidP="00F5218A">
      <w:pPr>
        <w:pStyle w:val="ListParagraph"/>
        <w:numPr>
          <w:ilvl w:val="0"/>
          <w:numId w:val="13"/>
        </w:numPr>
        <w:rPr>
          <w:rFonts w:ascii="Garamond" w:hAnsi="Garamond"/>
          <w:sz w:val="24"/>
          <w:szCs w:val="24"/>
        </w:rPr>
      </w:pPr>
      <w:r w:rsidRPr="00F5218A">
        <w:rPr>
          <w:rFonts w:ascii="Garamond" w:hAnsi="Garamond"/>
          <w:sz w:val="24"/>
          <w:szCs w:val="24"/>
        </w:rPr>
        <w:lastRenderedPageBreak/>
        <w:t>Consulting strategies and pedagogical techniques grounded in research, theory, and best practices.</w:t>
      </w:r>
    </w:p>
    <w:p w:rsidR="00F5218A" w:rsidRPr="00F5218A" w:rsidRDefault="00F5218A" w:rsidP="00F5218A">
      <w:pPr>
        <w:numPr>
          <w:ilvl w:val="0"/>
          <w:numId w:val="13"/>
        </w:numPr>
        <w:spacing w:line="276" w:lineRule="auto"/>
        <w:rPr>
          <w:rFonts w:ascii="Garamond" w:hAnsi="Garamond"/>
        </w:rPr>
      </w:pPr>
      <w:r w:rsidRPr="00F5218A">
        <w:rPr>
          <w:rFonts w:ascii="Garamond" w:hAnsi="Garamond"/>
        </w:rPr>
        <w:t>Assisting the whole writer, not just assisting the writer with the specific piece of writing for which he or she seeks our help.</w:t>
      </w:r>
    </w:p>
    <w:p w:rsidR="00F5218A" w:rsidRPr="00F5218A" w:rsidRDefault="00F5218A" w:rsidP="00F5218A">
      <w:pPr>
        <w:numPr>
          <w:ilvl w:val="0"/>
          <w:numId w:val="13"/>
        </w:numPr>
        <w:spacing w:line="276" w:lineRule="auto"/>
        <w:rPr>
          <w:rFonts w:ascii="Garamond" w:hAnsi="Garamond"/>
        </w:rPr>
      </w:pPr>
      <w:r w:rsidRPr="00F5218A">
        <w:rPr>
          <w:rFonts w:ascii="Garamond" w:hAnsi="Garamond"/>
        </w:rPr>
        <w:t>Individualized consultations to appropriately address the writer’s purpose, skill level, and stage of the writing process.</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A writer’s goals as the focus of our consultations.</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The role that positive feedback can play in a writer’s development.</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Consulting techniques that feature the writer as an active participant in the consultation.</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 xml:space="preserve">Providing multiple avenues of writing support to serve the campus community: face-to-face consultations, online consultations, group sessions, workshops, electronic resources, </w:t>
      </w:r>
      <w:proofErr w:type="gramStart"/>
      <w:r w:rsidRPr="00F5218A">
        <w:rPr>
          <w:rFonts w:ascii="Garamond" w:hAnsi="Garamond"/>
        </w:rPr>
        <w:t>books</w:t>
      </w:r>
      <w:proofErr w:type="gramEnd"/>
      <w:r w:rsidRPr="00F5218A">
        <w:rPr>
          <w:rFonts w:ascii="Garamond" w:hAnsi="Garamond"/>
        </w:rPr>
        <w:t>, writing retreats, and writing groups.</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Difference as it pertains to language, literacy, and writing.</w:t>
      </w:r>
    </w:p>
    <w:p w:rsidR="00F5218A" w:rsidRPr="00F5218A" w:rsidRDefault="00F5218A" w:rsidP="00F5218A">
      <w:pPr>
        <w:numPr>
          <w:ilvl w:val="0"/>
          <w:numId w:val="12"/>
        </w:numPr>
        <w:spacing w:line="276" w:lineRule="auto"/>
        <w:rPr>
          <w:rFonts w:ascii="Garamond" w:hAnsi="Garamond"/>
        </w:rPr>
      </w:pPr>
      <w:r w:rsidRPr="00F5218A">
        <w:rPr>
          <w:rFonts w:ascii="Garamond" w:hAnsi="Garamond"/>
        </w:rPr>
        <w:t>An environment safe for and supportive of the free exchange of ideas.</w:t>
      </w:r>
    </w:p>
    <w:p w:rsidR="00247854" w:rsidRDefault="00247854" w:rsidP="00BF53F9">
      <w:pPr>
        <w:spacing w:before="150"/>
        <w:jc w:val="center"/>
        <w:rPr>
          <w:b/>
          <w:i/>
          <w:sz w:val="28"/>
          <w:szCs w:val="28"/>
        </w:rPr>
      </w:pPr>
    </w:p>
    <w:p w:rsidR="00247854" w:rsidRPr="00247854" w:rsidRDefault="00247854" w:rsidP="00247854">
      <w:pPr>
        <w:rPr>
          <w:rFonts w:ascii="Garamond" w:eastAsia="Times New Roman" w:hAnsi="Garamond"/>
          <w:b/>
          <w:sz w:val="28"/>
          <w:szCs w:val="28"/>
        </w:rPr>
      </w:pPr>
      <w:r w:rsidRPr="00247854">
        <w:rPr>
          <w:rFonts w:ascii="Garamond" w:eastAsia="Times New Roman" w:hAnsi="Garamond"/>
          <w:b/>
          <w:sz w:val="28"/>
          <w:szCs w:val="28"/>
        </w:rPr>
        <w:t>Goals &amp; Objectives, 2011-2015</w:t>
      </w:r>
    </w:p>
    <w:p w:rsidR="00247854" w:rsidRPr="00247854" w:rsidRDefault="00247854" w:rsidP="00247854">
      <w:pPr>
        <w:rPr>
          <w:rFonts w:ascii="Garamond" w:eastAsia="Times New Roman" w:hAnsi="Garamond"/>
          <w:b/>
        </w:rPr>
      </w:pPr>
    </w:p>
    <w:p w:rsidR="00247854" w:rsidRPr="00247854" w:rsidRDefault="00247854" w:rsidP="00247854">
      <w:pPr>
        <w:rPr>
          <w:rFonts w:ascii="Garamond" w:eastAsia="Times New Roman" w:hAnsi="Garamond"/>
          <w:b/>
        </w:rPr>
      </w:pPr>
      <w:r w:rsidRPr="00247854">
        <w:rPr>
          <w:rFonts w:ascii="Garamond" w:eastAsia="Times New Roman" w:hAnsi="Garamond"/>
          <w:b/>
        </w:rPr>
        <w:t>Goal 1: Develop training, processes, programming for Knowledge Market (by Fall 2013)</w:t>
      </w:r>
    </w:p>
    <w:p w:rsidR="00247854" w:rsidRPr="00247854" w:rsidRDefault="00247854" w:rsidP="00247854">
      <w:pPr>
        <w:pStyle w:val="ListParagraph"/>
        <w:numPr>
          <w:ilvl w:val="0"/>
          <w:numId w:val="16"/>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1.</w:t>
      </w:r>
      <w:r w:rsidRPr="00247854">
        <w:rPr>
          <w:rFonts w:ascii="Garamond" w:eastAsia="Times New Roman" w:hAnsi="Garamond" w:cs="Times New Roman"/>
          <w:sz w:val="24"/>
          <w:szCs w:val="24"/>
        </w:rPr>
        <w:t>1: Collaborate with library and other KM partners to find cross-training opportunities</w:t>
      </w:r>
    </w:p>
    <w:p w:rsidR="00247854" w:rsidRPr="00247854" w:rsidRDefault="00247854" w:rsidP="00247854">
      <w:pPr>
        <w:pStyle w:val="ListParagraph"/>
        <w:numPr>
          <w:ilvl w:val="0"/>
          <w:numId w:val="16"/>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1.</w:t>
      </w:r>
      <w:r w:rsidRPr="00247854">
        <w:rPr>
          <w:rFonts w:ascii="Garamond" w:eastAsia="Times New Roman" w:hAnsi="Garamond" w:cs="Times New Roman"/>
          <w:sz w:val="24"/>
          <w:szCs w:val="24"/>
        </w:rPr>
        <w:t>2: Collaborate with library and Institutional Marketing to build database for use in KM</w:t>
      </w:r>
    </w:p>
    <w:p w:rsidR="00247854" w:rsidRPr="00247854" w:rsidRDefault="00247854" w:rsidP="00247854">
      <w:pPr>
        <w:pStyle w:val="ListParagraph"/>
        <w:numPr>
          <w:ilvl w:val="0"/>
          <w:numId w:val="16"/>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1.</w:t>
      </w:r>
      <w:r w:rsidRPr="00247854">
        <w:rPr>
          <w:rFonts w:ascii="Garamond" w:eastAsia="Times New Roman" w:hAnsi="Garamond" w:cs="Times New Roman"/>
          <w:sz w:val="24"/>
          <w:szCs w:val="24"/>
        </w:rPr>
        <w:t>3: Build hiring plan that will allow for adequate support of KM hours</w:t>
      </w:r>
    </w:p>
    <w:p w:rsidR="00247854" w:rsidRPr="00247854" w:rsidRDefault="00247854" w:rsidP="00247854">
      <w:pPr>
        <w:ind w:left="360"/>
        <w:rPr>
          <w:rFonts w:ascii="Garamond" w:eastAsia="Times New Roman" w:hAnsi="Garamond"/>
          <w:highlight w:val="yellow"/>
        </w:rPr>
      </w:pPr>
    </w:p>
    <w:p w:rsidR="00247854" w:rsidRPr="00247854" w:rsidRDefault="00247854" w:rsidP="00247854">
      <w:pPr>
        <w:ind w:left="360"/>
        <w:rPr>
          <w:rFonts w:ascii="Garamond" w:eastAsia="Times New Roman" w:hAnsi="Garamond"/>
        </w:rPr>
      </w:pPr>
      <w:r w:rsidRPr="00247854">
        <w:rPr>
          <w:rFonts w:ascii="Garamond" w:eastAsia="Times New Roman" w:hAnsi="Garamond"/>
          <w:highlight w:val="yellow"/>
        </w:rPr>
        <w:t>RESOURCES NEEDED:</w:t>
      </w:r>
      <w:r>
        <w:rPr>
          <w:rFonts w:ascii="Garamond" w:eastAsia="Times New Roman" w:hAnsi="Garamond"/>
        </w:rPr>
        <w:t xml:space="preserve"> Budget for student wages </w:t>
      </w:r>
      <w:r w:rsidRPr="00247854">
        <w:rPr>
          <w:rFonts w:ascii="Garamond" w:eastAsia="Times New Roman" w:hAnsi="Garamond"/>
        </w:rPr>
        <w:t>to enable staffing of KM hours</w:t>
      </w:r>
      <w:r>
        <w:rPr>
          <w:rFonts w:ascii="Garamond" w:eastAsia="Times New Roman" w:hAnsi="Garamond"/>
        </w:rPr>
        <w:t>; one-time money to support resources for new training necessary to support KM space.</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2: Become a nationally recognized writing center</w:t>
      </w:r>
      <w:r>
        <w:rPr>
          <w:rFonts w:ascii="Garamond" w:eastAsia="Times New Roman" w:hAnsi="Garamond"/>
          <w:b/>
        </w:rPr>
        <w:t xml:space="preserve"> by earning the Conference on College Composition &amp; Communication’s Writing Program Certificate of Excellence award.</w:t>
      </w:r>
    </w:p>
    <w:p w:rsidR="00247854" w:rsidRPr="00247854" w:rsidRDefault="00247854" w:rsidP="00247854">
      <w:pPr>
        <w:pStyle w:val="ListParagraph"/>
        <w:numPr>
          <w:ilvl w:val="0"/>
          <w:numId w:val="17"/>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Strategy 2.</w:t>
      </w:r>
      <w:r w:rsidRPr="00247854">
        <w:rPr>
          <w:rFonts w:ascii="Garamond" w:eastAsia="Times New Roman" w:hAnsi="Garamond" w:cs="Times New Roman"/>
          <w:sz w:val="24"/>
          <w:szCs w:val="24"/>
        </w:rPr>
        <w:t xml:space="preserve">1: Meet </w:t>
      </w:r>
      <w:r>
        <w:rPr>
          <w:rFonts w:ascii="Garamond" w:eastAsia="Times New Roman" w:hAnsi="Garamond" w:cs="Times New Roman"/>
          <w:sz w:val="24"/>
          <w:szCs w:val="24"/>
        </w:rPr>
        <w:t xml:space="preserve">CCCC </w:t>
      </w:r>
      <w:r w:rsidRPr="00247854">
        <w:rPr>
          <w:rFonts w:ascii="Garamond" w:eastAsia="Times New Roman" w:hAnsi="Garamond" w:cs="Times New Roman"/>
          <w:sz w:val="24"/>
          <w:szCs w:val="24"/>
        </w:rPr>
        <w:t>application deadline of August 2012</w:t>
      </w:r>
    </w:p>
    <w:p w:rsidR="00247854" w:rsidRDefault="00247854" w:rsidP="00247854">
      <w:pPr>
        <w:pStyle w:val="ListParagraph"/>
        <w:numPr>
          <w:ilvl w:val="0"/>
          <w:numId w:val="17"/>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Strategy 2.2</w:t>
      </w:r>
      <w:r w:rsidRPr="00247854">
        <w:rPr>
          <w:rFonts w:ascii="Garamond" w:eastAsia="Times New Roman" w:hAnsi="Garamond" w:cs="Times New Roman"/>
          <w:sz w:val="24"/>
          <w:szCs w:val="24"/>
        </w:rPr>
        <w:t>: Continue to encourage student and professional staff presentations at conferences</w:t>
      </w:r>
    </w:p>
    <w:p w:rsidR="00600D1A" w:rsidRPr="00247854" w:rsidRDefault="00600D1A" w:rsidP="00247854">
      <w:pPr>
        <w:pStyle w:val="ListParagraph"/>
        <w:numPr>
          <w:ilvl w:val="0"/>
          <w:numId w:val="17"/>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 xml:space="preserve">Strategy 3.3: Continue growing faculty/staff support programs and discipline-specific consulting as </w:t>
      </w:r>
      <w:r w:rsidR="00136050">
        <w:rPr>
          <w:rFonts w:ascii="Garamond" w:eastAsia="Times New Roman" w:hAnsi="Garamond" w:cs="Times New Roman"/>
          <w:sz w:val="24"/>
          <w:szCs w:val="24"/>
        </w:rPr>
        <w:t>markers</w:t>
      </w:r>
      <w:r>
        <w:rPr>
          <w:rFonts w:ascii="Garamond" w:eastAsia="Times New Roman" w:hAnsi="Garamond" w:cs="Times New Roman"/>
          <w:sz w:val="24"/>
          <w:szCs w:val="24"/>
        </w:rPr>
        <w:t xml:space="preserve"> of innovation &amp; excellence</w:t>
      </w:r>
    </w:p>
    <w:p w:rsidR="00247854" w:rsidRPr="00247854" w:rsidRDefault="00247854" w:rsidP="00247854">
      <w:pPr>
        <w:ind w:left="360"/>
        <w:rPr>
          <w:rFonts w:ascii="Garamond" w:eastAsia="Times New Roman" w:hAnsi="Garamond"/>
          <w:highlight w:val="yellow"/>
        </w:rPr>
      </w:pPr>
    </w:p>
    <w:p w:rsidR="00247854" w:rsidRPr="00247854" w:rsidRDefault="00247854" w:rsidP="00247854">
      <w:pPr>
        <w:ind w:left="360"/>
        <w:rPr>
          <w:rFonts w:ascii="Garamond" w:eastAsia="Times New Roman" w:hAnsi="Garamond"/>
        </w:rPr>
      </w:pPr>
      <w:r w:rsidRPr="00247854">
        <w:rPr>
          <w:rFonts w:ascii="Garamond" w:eastAsia="Times New Roman" w:hAnsi="Garamond"/>
          <w:highlight w:val="yellow"/>
        </w:rPr>
        <w:t>RESOURCES NEEDED:</w:t>
      </w:r>
      <w:r w:rsidRPr="00247854">
        <w:rPr>
          <w:rFonts w:ascii="Garamond" w:eastAsia="Times New Roman" w:hAnsi="Garamond"/>
        </w:rPr>
        <w:t xml:space="preserve"> Travel budget for Assistant Director of the Writing Center</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3: Identify paths for community and alumni support of writing</w:t>
      </w:r>
    </w:p>
    <w:p w:rsidR="00247854" w:rsidRPr="00247854" w:rsidRDefault="00247854" w:rsidP="00247854">
      <w:pPr>
        <w:pStyle w:val="ListParagraph"/>
        <w:numPr>
          <w:ilvl w:val="0"/>
          <w:numId w:val="18"/>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3.</w:t>
      </w:r>
      <w:r w:rsidRPr="00247854">
        <w:rPr>
          <w:rFonts w:ascii="Garamond" w:eastAsia="Times New Roman" w:hAnsi="Garamond" w:cs="Times New Roman"/>
          <w:sz w:val="24"/>
          <w:szCs w:val="24"/>
        </w:rPr>
        <w:t>1: Build “Grandparents Day” participation</w:t>
      </w:r>
    </w:p>
    <w:p w:rsidR="00247854" w:rsidRPr="00247854" w:rsidRDefault="00247854" w:rsidP="00247854">
      <w:pPr>
        <w:pStyle w:val="ListParagraph"/>
        <w:numPr>
          <w:ilvl w:val="0"/>
          <w:numId w:val="18"/>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lastRenderedPageBreak/>
        <w:t xml:space="preserve">Strategy </w:t>
      </w:r>
      <w:r>
        <w:rPr>
          <w:rFonts w:ascii="Garamond" w:eastAsia="Times New Roman" w:hAnsi="Garamond" w:cs="Times New Roman"/>
          <w:sz w:val="24"/>
          <w:szCs w:val="24"/>
        </w:rPr>
        <w:t>3.</w:t>
      </w:r>
      <w:r w:rsidRPr="00247854">
        <w:rPr>
          <w:rFonts w:ascii="Garamond" w:eastAsia="Times New Roman" w:hAnsi="Garamond" w:cs="Times New Roman"/>
          <w:sz w:val="24"/>
          <w:szCs w:val="24"/>
        </w:rPr>
        <w:t>2: Build web page for public &amp; alums that clearly describes our services &amp; policies</w:t>
      </w:r>
    </w:p>
    <w:p w:rsidR="00247854" w:rsidRDefault="00247854" w:rsidP="00247854">
      <w:pPr>
        <w:pStyle w:val="ListParagraph"/>
        <w:numPr>
          <w:ilvl w:val="0"/>
          <w:numId w:val="18"/>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3.</w:t>
      </w:r>
      <w:r w:rsidRPr="00247854">
        <w:rPr>
          <w:rFonts w:ascii="Garamond" w:eastAsia="Times New Roman" w:hAnsi="Garamond" w:cs="Times New Roman"/>
          <w:sz w:val="24"/>
          <w:szCs w:val="24"/>
        </w:rPr>
        <w:t>3: Explore other opportunities with units that serve alumni and community constituencies</w:t>
      </w:r>
    </w:p>
    <w:p w:rsidR="00247854" w:rsidRPr="00247854" w:rsidRDefault="00247854" w:rsidP="00247854">
      <w:pPr>
        <w:pStyle w:val="ListParagraph"/>
        <w:spacing w:line="240" w:lineRule="auto"/>
        <w:ind w:left="360"/>
        <w:contextualSpacing/>
        <w:rPr>
          <w:rFonts w:ascii="Garamond" w:eastAsia="Times New Roman" w:hAnsi="Garamond" w:cs="Times New Roman"/>
          <w:sz w:val="24"/>
          <w:szCs w:val="24"/>
        </w:rPr>
      </w:pPr>
      <w:r w:rsidRPr="00247854">
        <w:rPr>
          <w:rFonts w:ascii="Garamond" w:eastAsia="Times New Roman" w:hAnsi="Garamond" w:cs="Times New Roman"/>
          <w:sz w:val="24"/>
          <w:szCs w:val="24"/>
          <w:highlight w:val="yellow"/>
        </w:rPr>
        <w:t>RESOURCES NEEDED:</w:t>
      </w:r>
      <w:r>
        <w:rPr>
          <w:rFonts w:ascii="Garamond" w:eastAsia="Times New Roman" w:hAnsi="Garamond" w:cs="Times New Roman"/>
          <w:sz w:val="24"/>
          <w:szCs w:val="24"/>
        </w:rPr>
        <w:t xml:space="preserve"> One-time funding for software and website intern.</w:t>
      </w:r>
    </w:p>
    <w:p w:rsidR="00247854" w:rsidRPr="00247854" w:rsidRDefault="00247854" w:rsidP="00247854">
      <w:pPr>
        <w:pStyle w:val="Heading4"/>
        <w:rPr>
          <w:rFonts w:ascii="Garamond" w:hAnsi="Garamond"/>
          <w:sz w:val="24"/>
          <w:szCs w:val="24"/>
        </w:rPr>
      </w:pPr>
      <w:r w:rsidRPr="00247854">
        <w:rPr>
          <w:rFonts w:ascii="Garamond" w:hAnsi="Garamond"/>
          <w:sz w:val="24"/>
          <w:szCs w:val="24"/>
        </w:rPr>
        <w:t>Goal 4: Writers of all backgrounds will find the writing center supportive to their goals and needs.</w:t>
      </w:r>
    </w:p>
    <w:p w:rsidR="00533582" w:rsidRDefault="00533582" w:rsidP="00247854">
      <w:pPr>
        <w:pStyle w:val="Heading4"/>
        <w:keepNext w:val="0"/>
        <w:numPr>
          <w:ilvl w:val="0"/>
          <w:numId w:val="19"/>
        </w:numPr>
        <w:spacing w:before="100" w:beforeAutospacing="1" w:after="0" w:afterAutospacing="1"/>
        <w:rPr>
          <w:rFonts w:ascii="Garamond" w:hAnsi="Garamond"/>
          <w:b w:val="0"/>
          <w:sz w:val="24"/>
          <w:szCs w:val="24"/>
        </w:rPr>
      </w:pPr>
      <w:r>
        <w:rPr>
          <w:rFonts w:ascii="Garamond" w:hAnsi="Garamond"/>
          <w:b w:val="0"/>
          <w:sz w:val="24"/>
          <w:szCs w:val="24"/>
        </w:rPr>
        <w:t>Objective 4.1: Increase access to writing center services by nontraditional students.</w:t>
      </w:r>
    </w:p>
    <w:p w:rsidR="00247854" w:rsidRPr="00247854" w:rsidRDefault="00247854" w:rsidP="00247854">
      <w:pPr>
        <w:pStyle w:val="Heading4"/>
        <w:keepNext w:val="0"/>
        <w:numPr>
          <w:ilvl w:val="0"/>
          <w:numId w:val="19"/>
        </w:numPr>
        <w:spacing w:before="100" w:beforeAutospacing="1" w:after="0" w:afterAutospacing="1"/>
        <w:rPr>
          <w:rFonts w:ascii="Garamond" w:hAnsi="Garamond"/>
          <w:b w:val="0"/>
          <w:sz w:val="24"/>
          <w:szCs w:val="24"/>
        </w:rPr>
      </w:pPr>
      <w:r w:rsidRPr="00247854">
        <w:rPr>
          <w:rFonts w:ascii="Garamond" w:hAnsi="Garamond"/>
          <w:b w:val="0"/>
          <w:sz w:val="24"/>
          <w:szCs w:val="24"/>
        </w:rPr>
        <w:t xml:space="preserve">Objective </w:t>
      </w:r>
      <w:r>
        <w:rPr>
          <w:rFonts w:ascii="Garamond" w:hAnsi="Garamond"/>
          <w:b w:val="0"/>
          <w:sz w:val="24"/>
          <w:szCs w:val="24"/>
        </w:rPr>
        <w:t>4.</w:t>
      </w:r>
      <w:r w:rsidR="00533582">
        <w:rPr>
          <w:rFonts w:ascii="Garamond" w:hAnsi="Garamond"/>
          <w:b w:val="0"/>
          <w:sz w:val="24"/>
          <w:szCs w:val="24"/>
        </w:rPr>
        <w:t>2</w:t>
      </w:r>
      <w:r w:rsidRPr="00247854">
        <w:rPr>
          <w:rFonts w:ascii="Garamond" w:hAnsi="Garamond"/>
          <w:b w:val="0"/>
          <w:sz w:val="24"/>
          <w:szCs w:val="24"/>
        </w:rPr>
        <w:t>: Continue to hire/recruit a diverse staff</w:t>
      </w:r>
    </w:p>
    <w:p w:rsidR="00247854" w:rsidRPr="00247854" w:rsidRDefault="00247854" w:rsidP="00247854">
      <w:pPr>
        <w:pStyle w:val="Heading4"/>
        <w:keepNext w:val="0"/>
        <w:numPr>
          <w:ilvl w:val="0"/>
          <w:numId w:val="19"/>
        </w:numPr>
        <w:spacing w:before="100" w:beforeAutospacing="1" w:after="0" w:afterAutospacing="1"/>
        <w:rPr>
          <w:rFonts w:ascii="Garamond" w:hAnsi="Garamond"/>
          <w:b w:val="0"/>
          <w:sz w:val="24"/>
          <w:szCs w:val="24"/>
        </w:rPr>
      </w:pPr>
      <w:r w:rsidRPr="00247854">
        <w:rPr>
          <w:rFonts w:ascii="Garamond" w:hAnsi="Garamond"/>
          <w:b w:val="0"/>
          <w:sz w:val="24"/>
          <w:szCs w:val="24"/>
        </w:rPr>
        <w:t xml:space="preserve">Objective </w:t>
      </w:r>
      <w:r>
        <w:rPr>
          <w:rFonts w:ascii="Garamond" w:hAnsi="Garamond"/>
          <w:b w:val="0"/>
          <w:sz w:val="24"/>
          <w:szCs w:val="24"/>
        </w:rPr>
        <w:t>4</w:t>
      </w:r>
      <w:r w:rsidR="00533582">
        <w:rPr>
          <w:rFonts w:ascii="Garamond" w:hAnsi="Garamond"/>
          <w:b w:val="0"/>
          <w:sz w:val="24"/>
          <w:szCs w:val="24"/>
        </w:rPr>
        <w:t>.3</w:t>
      </w:r>
      <w:r w:rsidRPr="00247854">
        <w:rPr>
          <w:rFonts w:ascii="Garamond" w:hAnsi="Garamond"/>
          <w:b w:val="0"/>
          <w:sz w:val="24"/>
          <w:szCs w:val="24"/>
        </w:rPr>
        <w:t>: Continue to appeal to diverse users, both students and faculty</w:t>
      </w:r>
    </w:p>
    <w:p w:rsidR="00247854" w:rsidRPr="00247854" w:rsidRDefault="00247854" w:rsidP="00247854">
      <w:pPr>
        <w:pStyle w:val="Heading4"/>
        <w:keepNext w:val="0"/>
        <w:numPr>
          <w:ilvl w:val="0"/>
          <w:numId w:val="19"/>
        </w:numPr>
        <w:spacing w:before="100" w:beforeAutospacing="1" w:after="0" w:afterAutospacing="1"/>
        <w:rPr>
          <w:rFonts w:ascii="Garamond" w:hAnsi="Garamond"/>
          <w:b w:val="0"/>
          <w:sz w:val="24"/>
          <w:szCs w:val="24"/>
        </w:rPr>
      </w:pPr>
      <w:r w:rsidRPr="00247854">
        <w:rPr>
          <w:rFonts w:ascii="Garamond" w:hAnsi="Garamond"/>
          <w:b w:val="0"/>
          <w:sz w:val="24"/>
          <w:szCs w:val="24"/>
        </w:rPr>
        <w:t xml:space="preserve">Objective </w:t>
      </w:r>
      <w:r>
        <w:rPr>
          <w:rFonts w:ascii="Garamond" w:hAnsi="Garamond"/>
          <w:b w:val="0"/>
          <w:sz w:val="24"/>
          <w:szCs w:val="24"/>
        </w:rPr>
        <w:t>4.</w:t>
      </w:r>
      <w:r w:rsidR="00533582">
        <w:rPr>
          <w:rFonts w:ascii="Garamond" w:hAnsi="Garamond"/>
          <w:b w:val="0"/>
          <w:sz w:val="24"/>
          <w:szCs w:val="24"/>
        </w:rPr>
        <w:t>4</w:t>
      </w:r>
      <w:r w:rsidRPr="00247854">
        <w:rPr>
          <w:rFonts w:ascii="Garamond" w:hAnsi="Garamond"/>
          <w:b w:val="0"/>
          <w:sz w:val="24"/>
          <w:szCs w:val="24"/>
        </w:rPr>
        <w:t>: The center will increase the number of students coming to us from non-humanities disciplines—particularly STEM disciplines and majors in professional schools</w:t>
      </w:r>
    </w:p>
    <w:p w:rsidR="00247854" w:rsidRPr="00247854" w:rsidRDefault="00247854" w:rsidP="00247854">
      <w:pPr>
        <w:ind w:firstLine="360"/>
        <w:rPr>
          <w:rFonts w:ascii="Garamond" w:eastAsia="Times New Roman" w:hAnsi="Garamond"/>
        </w:rPr>
      </w:pPr>
      <w:r w:rsidRPr="00247854">
        <w:rPr>
          <w:rFonts w:ascii="Garamond" w:eastAsia="Times New Roman" w:hAnsi="Garamond"/>
          <w:i/>
        </w:rPr>
        <w:t>Measures</w:t>
      </w:r>
      <w:r w:rsidRPr="00247854">
        <w:rPr>
          <w:rFonts w:ascii="Garamond" w:eastAsia="Times New Roman" w:hAnsi="Garamond"/>
        </w:rPr>
        <w:t xml:space="preserve">: Demographic info gathered from </w:t>
      </w:r>
      <w:proofErr w:type="spellStart"/>
      <w:r w:rsidRPr="00247854">
        <w:rPr>
          <w:rFonts w:ascii="Garamond" w:eastAsia="Times New Roman" w:hAnsi="Garamond"/>
        </w:rPr>
        <w:t>ScheduleIT</w:t>
      </w:r>
      <w:proofErr w:type="spellEnd"/>
      <w:r w:rsidRPr="00247854">
        <w:rPr>
          <w:rFonts w:ascii="Garamond" w:eastAsia="Times New Roman" w:hAnsi="Garamond"/>
        </w:rPr>
        <w:t xml:space="preserve"> and Institutional Analysis</w:t>
      </w:r>
    </w:p>
    <w:p w:rsidR="00247854" w:rsidRPr="00247854" w:rsidRDefault="00247854" w:rsidP="00247854">
      <w:pPr>
        <w:rPr>
          <w:rFonts w:ascii="Garamond" w:eastAsia="Times New Roman" w:hAnsi="Garamond"/>
        </w:rPr>
      </w:pPr>
    </w:p>
    <w:p w:rsidR="00247854" w:rsidRPr="00247854" w:rsidRDefault="00247854" w:rsidP="00247854">
      <w:pPr>
        <w:pStyle w:val="ListParagraph"/>
        <w:numPr>
          <w:ilvl w:val="0"/>
          <w:numId w:val="21"/>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4.</w:t>
      </w:r>
      <w:r w:rsidRPr="00247854">
        <w:rPr>
          <w:rFonts w:ascii="Garamond" w:eastAsia="Times New Roman" w:hAnsi="Garamond" w:cs="Times New Roman"/>
          <w:sz w:val="24"/>
          <w:szCs w:val="24"/>
        </w:rPr>
        <w:t>1: Recruit from programs like Freshman Academy, Persistence Pals, ESP</w:t>
      </w:r>
    </w:p>
    <w:p w:rsidR="00247854" w:rsidRPr="00247854" w:rsidRDefault="00247854" w:rsidP="00247854">
      <w:pPr>
        <w:pStyle w:val="ListParagraph"/>
        <w:numPr>
          <w:ilvl w:val="0"/>
          <w:numId w:val="21"/>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4.</w:t>
      </w:r>
      <w:r w:rsidRPr="00247854">
        <w:rPr>
          <w:rFonts w:ascii="Garamond" w:eastAsia="Times New Roman" w:hAnsi="Garamond" w:cs="Times New Roman"/>
          <w:sz w:val="24"/>
          <w:szCs w:val="24"/>
        </w:rPr>
        <w:t>2: Recruit from disciplinary faculty</w:t>
      </w:r>
    </w:p>
    <w:p w:rsidR="00247854" w:rsidRPr="00247854" w:rsidRDefault="00247854" w:rsidP="00247854">
      <w:pPr>
        <w:pStyle w:val="ListParagraph"/>
        <w:numPr>
          <w:ilvl w:val="0"/>
          <w:numId w:val="21"/>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4.</w:t>
      </w:r>
      <w:r w:rsidRPr="00247854">
        <w:rPr>
          <w:rFonts w:ascii="Garamond" w:eastAsia="Times New Roman" w:hAnsi="Garamond" w:cs="Times New Roman"/>
          <w:sz w:val="24"/>
          <w:szCs w:val="24"/>
        </w:rPr>
        <w:t>3: Seek advice of Inclusion &amp; Equity</w:t>
      </w:r>
    </w:p>
    <w:p w:rsidR="00247854" w:rsidRDefault="00247854" w:rsidP="00247854">
      <w:pPr>
        <w:pStyle w:val="ListParagraph"/>
        <w:numPr>
          <w:ilvl w:val="0"/>
          <w:numId w:val="21"/>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4.</w:t>
      </w:r>
      <w:r w:rsidRPr="00247854">
        <w:rPr>
          <w:rFonts w:ascii="Garamond" w:eastAsia="Times New Roman" w:hAnsi="Garamond" w:cs="Times New Roman"/>
          <w:sz w:val="24"/>
          <w:szCs w:val="24"/>
        </w:rPr>
        <w:t>4: Continue to advertise services broadly</w:t>
      </w:r>
    </w:p>
    <w:p w:rsidR="00533582" w:rsidRDefault="00533582" w:rsidP="00247854">
      <w:pPr>
        <w:pStyle w:val="ListParagraph"/>
        <w:numPr>
          <w:ilvl w:val="0"/>
          <w:numId w:val="21"/>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Strategy 4.5: Recruit nontraditional students to work in the center</w:t>
      </w:r>
    </w:p>
    <w:p w:rsidR="00533582" w:rsidRDefault="00533582" w:rsidP="00247854">
      <w:pPr>
        <w:pStyle w:val="ListParagraph"/>
        <w:numPr>
          <w:ilvl w:val="0"/>
          <w:numId w:val="21"/>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 xml:space="preserve">Strategy 4.6: By 2012, </w:t>
      </w:r>
      <w:r w:rsidR="00676F86">
        <w:rPr>
          <w:rFonts w:ascii="Garamond" w:eastAsia="Times New Roman" w:hAnsi="Garamond" w:cs="Times New Roman"/>
          <w:sz w:val="24"/>
          <w:szCs w:val="24"/>
        </w:rPr>
        <w:t>complete a</w:t>
      </w:r>
      <w:r>
        <w:rPr>
          <w:rFonts w:ascii="Garamond" w:eastAsia="Times New Roman" w:hAnsi="Garamond" w:cs="Times New Roman"/>
          <w:sz w:val="24"/>
          <w:szCs w:val="24"/>
        </w:rPr>
        <w:t xml:space="preserve"> needs assessment of regional campuses, downtown campus, and online writing support to better develop access for nontraditional, online, and graduate students.</w:t>
      </w:r>
    </w:p>
    <w:p w:rsidR="00676F86" w:rsidRDefault="00676F86" w:rsidP="00247854">
      <w:pPr>
        <w:pStyle w:val="ListParagraph"/>
        <w:numPr>
          <w:ilvl w:val="0"/>
          <w:numId w:val="21"/>
        </w:numPr>
        <w:spacing w:line="240" w:lineRule="auto"/>
        <w:contextualSpacing/>
        <w:rPr>
          <w:rFonts w:ascii="Garamond" w:eastAsia="Times New Roman" w:hAnsi="Garamond" w:cs="Times New Roman"/>
          <w:sz w:val="24"/>
          <w:szCs w:val="24"/>
        </w:rPr>
      </w:pPr>
      <w:r>
        <w:rPr>
          <w:rFonts w:ascii="Garamond" w:eastAsia="Times New Roman" w:hAnsi="Garamond" w:cs="Times New Roman"/>
          <w:sz w:val="24"/>
          <w:szCs w:val="24"/>
        </w:rPr>
        <w:t>Strategy 4.7: By 2012, develop veteran student writing groups.</w:t>
      </w:r>
    </w:p>
    <w:p w:rsidR="00676F86" w:rsidRPr="00676F86" w:rsidRDefault="00676F86" w:rsidP="00676F86">
      <w:pPr>
        <w:pStyle w:val="ListParagraph"/>
        <w:spacing w:line="240" w:lineRule="auto"/>
        <w:ind w:left="0"/>
        <w:contextualSpacing/>
        <w:rPr>
          <w:rFonts w:ascii="Garamond" w:eastAsia="Times New Roman" w:hAnsi="Garamond" w:cs="Times New Roman"/>
          <w:i/>
          <w:sz w:val="24"/>
          <w:szCs w:val="24"/>
        </w:rPr>
      </w:pP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5: Continue to build discipline-specific writing support as appropriate</w:t>
      </w:r>
    </w:p>
    <w:p w:rsidR="00247854" w:rsidRPr="00247854" w:rsidRDefault="00247854" w:rsidP="00247854">
      <w:pPr>
        <w:pStyle w:val="ListParagraph"/>
        <w:numPr>
          <w:ilvl w:val="0"/>
          <w:numId w:val="20"/>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Strategy</w:t>
      </w:r>
      <w:r>
        <w:rPr>
          <w:rFonts w:ascii="Garamond" w:eastAsia="Times New Roman" w:hAnsi="Garamond" w:cs="Times New Roman"/>
          <w:sz w:val="24"/>
          <w:szCs w:val="24"/>
        </w:rPr>
        <w:t xml:space="preserve"> 5.</w:t>
      </w:r>
      <w:r w:rsidRPr="00247854">
        <w:rPr>
          <w:rFonts w:ascii="Garamond" w:eastAsia="Times New Roman" w:hAnsi="Garamond" w:cs="Times New Roman"/>
          <w:sz w:val="24"/>
          <w:szCs w:val="24"/>
        </w:rPr>
        <w:t>1: Publicize ways students can take advantage of discipline-specific writing consultants</w:t>
      </w:r>
    </w:p>
    <w:p w:rsidR="00247854" w:rsidRPr="00247854" w:rsidRDefault="00247854" w:rsidP="00247854">
      <w:pPr>
        <w:pStyle w:val="ListParagraph"/>
        <w:numPr>
          <w:ilvl w:val="0"/>
          <w:numId w:val="20"/>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5.</w:t>
      </w:r>
      <w:r w:rsidRPr="00247854">
        <w:rPr>
          <w:rFonts w:ascii="Garamond" w:eastAsia="Times New Roman" w:hAnsi="Garamond" w:cs="Times New Roman"/>
          <w:sz w:val="24"/>
          <w:szCs w:val="24"/>
        </w:rPr>
        <w:t>2: Continue genre guides project—creation of one new disciplinary guide per academic year</w:t>
      </w:r>
    </w:p>
    <w:p w:rsidR="00247854" w:rsidRPr="00247854" w:rsidRDefault="00247854" w:rsidP="00247854">
      <w:pPr>
        <w:pStyle w:val="ListParagraph"/>
        <w:numPr>
          <w:ilvl w:val="0"/>
          <w:numId w:val="20"/>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5.</w:t>
      </w:r>
      <w:r w:rsidRPr="00247854">
        <w:rPr>
          <w:rFonts w:ascii="Garamond" w:eastAsia="Times New Roman" w:hAnsi="Garamond" w:cs="Times New Roman"/>
          <w:sz w:val="24"/>
          <w:szCs w:val="24"/>
        </w:rPr>
        <w:t>3: Cull more joint grad assistantships as appropriate</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6: Continue to build effective graduate-level writing support</w:t>
      </w:r>
    </w:p>
    <w:p w:rsidR="00247854" w:rsidRPr="00247854" w:rsidRDefault="00247854" w:rsidP="00247854">
      <w:pPr>
        <w:pStyle w:val="ListParagraph"/>
        <w:numPr>
          <w:ilvl w:val="0"/>
          <w:numId w:val="1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Outcome </w:t>
      </w:r>
      <w:r>
        <w:rPr>
          <w:rFonts w:ascii="Garamond" w:eastAsia="Times New Roman" w:hAnsi="Garamond" w:cs="Times New Roman"/>
          <w:sz w:val="24"/>
          <w:szCs w:val="24"/>
        </w:rPr>
        <w:t>6.</w:t>
      </w:r>
      <w:r w:rsidRPr="00247854">
        <w:rPr>
          <w:rFonts w:ascii="Garamond" w:eastAsia="Times New Roman" w:hAnsi="Garamond" w:cs="Times New Roman"/>
          <w:sz w:val="24"/>
          <w:szCs w:val="24"/>
        </w:rPr>
        <w:t>1: Graduate students find our services useful, rating them with a high level of satisfaction.</w:t>
      </w:r>
    </w:p>
    <w:p w:rsidR="00247854" w:rsidRPr="00247854" w:rsidRDefault="00247854" w:rsidP="00247854">
      <w:pPr>
        <w:pStyle w:val="ListParagraph"/>
        <w:numPr>
          <w:ilvl w:val="1"/>
          <w:numId w:val="1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i/>
          <w:sz w:val="24"/>
          <w:szCs w:val="24"/>
        </w:rPr>
        <w:t xml:space="preserve">Measures: </w:t>
      </w:r>
      <w:r w:rsidRPr="00247854">
        <w:rPr>
          <w:rFonts w:ascii="Garamond" w:eastAsia="Times New Roman" w:hAnsi="Garamond" w:cs="Times New Roman"/>
          <w:sz w:val="24"/>
          <w:szCs w:val="24"/>
        </w:rPr>
        <w:t xml:space="preserve">Focus groups and </w:t>
      </w:r>
      <w:proofErr w:type="spellStart"/>
      <w:r w:rsidRPr="00247854">
        <w:rPr>
          <w:rFonts w:ascii="Garamond" w:eastAsia="Times New Roman" w:hAnsi="Garamond" w:cs="Times New Roman"/>
          <w:sz w:val="24"/>
          <w:szCs w:val="24"/>
        </w:rPr>
        <w:t>ScheduleIT</w:t>
      </w:r>
      <w:proofErr w:type="spellEnd"/>
      <w:r w:rsidRPr="00247854">
        <w:rPr>
          <w:rFonts w:ascii="Garamond" w:eastAsia="Times New Roman" w:hAnsi="Garamond" w:cs="Times New Roman"/>
          <w:sz w:val="24"/>
          <w:szCs w:val="24"/>
        </w:rPr>
        <w:t xml:space="preserve"> information</w:t>
      </w:r>
    </w:p>
    <w:p w:rsidR="00247854" w:rsidRPr="00247854" w:rsidRDefault="00247854" w:rsidP="00247854">
      <w:pPr>
        <w:pStyle w:val="ListParagraph"/>
        <w:numPr>
          <w:ilvl w:val="0"/>
          <w:numId w:val="1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Outcome </w:t>
      </w:r>
      <w:r>
        <w:rPr>
          <w:rFonts w:ascii="Garamond" w:eastAsia="Times New Roman" w:hAnsi="Garamond" w:cs="Times New Roman"/>
          <w:sz w:val="24"/>
          <w:szCs w:val="24"/>
        </w:rPr>
        <w:t>6.</w:t>
      </w:r>
      <w:r w:rsidRPr="00247854">
        <w:rPr>
          <w:rFonts w:ascii="Garamond" w:eastAsia="Times New Roman" w:hAnsi="Garamond" w:cs="Times New Roman"/>
          <w:sz w:val="24"/>
          <w:szCs w:val="24"/>
        </w:rPr>
        <w:t>2: Graduate student usage of the writing center will double by 2015.</w:t>
      </w:r>
    </w:p>
    <w:p w:rsidR="00247854" w:rsidRPr="00247854" w:rsidRDefault="00247854" w:rsidP="00247854">
      <w:pPr>
        <w:pStyle w:val="ListParagraph"/>
        <w:numPr>
          <w:ilvl w:val="1"/>
          <w:numId w:val="1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i/>
          <w:sz w:val="24"/>
          <w:szCs w:val="24"/>
        </w:rPr>
        <w:t>Measure</w:t>
      </w:r>
      <w:r w:rsidRPr="00247854">
        <w:rPr>
          <w:rFonts w:ascii="Garamond" w:eastAsia="Times New Roman" w:hAnsi="Garamond" w:cs="Times New Roman"/>
          <w:sz w:val="24"/>
          <w:szCs w:val="24"/>
        </w:rPr>
        <w:t xml:space="preserve">: </w:t>
      </w:r>
      <w:proofErr w:type="spellStart"/>
      <w:r w:rsidRPr="00247854">
        <w:rPr>
          <w:rFonts w:ascii="Garamond" w:eastAsia="Times New Roman" w:hAnsi="Garamond" w:cs="Times New Roman"/>
          <w:sz w:val="24"/>
          <w:szCs w:val="24"/>
        </w:rPr>
        <w:t>ScheduleIT</w:t>
      </w:r>
      <w:proofErr w:type="spellEnd"/>
      <w:r w:rsidRPr="00247854">
        <w:rPr>
          <w:rFonts w:ascii="Garamond" w:eastAsia="Times New Roman" w:hAnsi="Garamond" w:cs="Times New Roman"/>
          <w:sz w:val="24"/>
          <w:szCs w:val="24"/>
        </w:rPr>
        <w:t xml:space="preserve"> information</w:t>
      </w:r>
    </w:p>
    <w:p w:rsidR="00247854" w:rsidRPr="00247854" w:rsidRDefault="00247854" w:rsidP="00247854">
      <w:pPr>
        <w:rPr>
          <w:rFonts w:ascii="Garamond" w:eastAsia="Times New Roman" w:hAnsi="Garamond"/>
          <w:i/>
        </w:rPr>
      </w:pPr>
    </w:p>
    <w:p w:rsidR="00247854" w:rsidRPr="00247854" w:rsidRDefault="00247854" w:rsidP="00247854">
      <w:pPr>
        <w:pStyle w:val="ListParagraph"/>
        <w:numPr>
          <w:ilvl w:val="0"/>
          <w:numId w:val="22"/>
        </w:numPr>
        <w:spacing w:line="240" w:lineRule="auto"/>
        <w:contextualSpacing/>
        <w:rPr>
          <w:rFonts w:ascii="Garamond" w:eastAsia="Times New Roman" w:hAnsi="Garamond" w:cs="Times New Roman"/>
          <w:i/>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6.</w:t>
      </w:r>
      <w:r w:rsidRPr="00247854">
        <w:rPr>
          <w:rFonts w:ascii="Garamond" w:eastAsia="Times New Roman" w:hAnsi="Garamond" w:cs="Times New Roman"/>
          <w:sz w:val="24"/>
          <w:szCs w:val="24"/>
        </w:rPr>
        <w:t xml:space="preserve">1: Develop workshops for PACES, MBA, </w:t>
      </w:r>
      <w:proofErr w:type="spellStart"/>
      <w:r w:rsidRPr="00247854">
        <w:rPr>
          <w:rFonts w:ascii="Garamond" w:eastAsia="Times New Roman" w:hAnsi="Garamond" w:cs="Times New Roman"/>
          <w:sz w:val="24"/>
          <w:szCs w:val="24"/>
        </w:rPr>
        <w:t>etc</w:t>
      </w:r>
      <w:proofErr w:type="spellEnd"/>
    </w:p>
    <w:p w:rsidR="00247854" w:rsidRPr="00247854" w:rsidRDefault="00247854" w:rsidP="00247854">
      <w:pPr>
        <w:pStyle w:val="ListParagraph"/>
        <w:numPr>
          <w:ilvl w:val="0"/>
          <w:numId w:val="22"/>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6.</w:t>
      </w:r>
      <w:r w:rsidRPr="00247854">
        <w:rPr>
          <w:rFonts w:ascii="Garamond" w:eastAsia="Times New Roman" w:hAnsi="Garamond" w:cs="Times New Roman"/>
          <w:sz w:val="24"/>
          <w:szCs w:val="24"/>
        </w:rPr>
        <w:t>2: Increase publicity and communication with grad students</w:t>
      </w:r>
    </w:p>
    <w:p w:rsidR="00247854" w:rsidRPr="00247854" w:rsidRDefault="00247854" w:rsidP="00247854">
      <w:pPr>
        <w:pStyle w:val="ListParagraph"/>
        <w:numPr>
          <w:ilvl w:val="0"/>
          <w:numId w:val="22"/>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6.</w:t>
      </w:r>
      <w:r w:rsidRPr="00247854">
        <w:rPr>
          <w:rFonts w:ascii="Garamond" w:eastAsia="Times New Roman" w:hAnsi="Garamond" w:cs="Times New Roman"/>
          <w:sz w:val="24"/>
          <w:szCs w:val="24"/>
        </w:rPr>
        <w:t xml:space="preserve">3: Develop retreats, workshops, </w:t>
      </w:r>
      <w:proofErr w:type="spellStart"/>
      <w:r w:rsidRPr="00247854">
        <w:rPr>
          <w:rFonts w:ascii="Garamond" w:eastAsia="Times New Roman" w:hAnsi="Garamond" w:cs="Times New Roman"/>
          <w:sz w:val="24"/>
          <w:szCs w:val="24"/>
        </w:rPr>
        <w:t>wtg</w:t>
      </w:r>
      <w:proofErr w:type="spellEnd"/>
      <w:r w:rsidRPr="00247854">
        <w:rPr>
          <w:rFonts w:ascii="Garamond" w:eastAsia="Times New Roman" w:hAnsi="Garamond" w:cs="Times New Roman"/>
          <w:sz w:val="24"/>
          <w:szCs w:val="24"/>
        </w:rPr>
        <w:t xml:space="preserve"> groups for grad students</w:t>
      </w:r>
    </w:p>
    <w:p w:rsidR="00247854" w:rsidRPr="00247854" w:rsidRDefault="00247854" w:rsidP="00247854">
      <w:pPr>
        <w:pStyle w:val="ListParagraph"/>
        <w:numPr>
          <w:ilvl w:val="0"/>
          <w:numId w:val="22"/>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6.</w:t>
      </w:r>
      <w:r w:rsidRPr="00247854">
        <w:rPr>
          <w:rFonts w:ascii="Garamond" w:eastAsia="Times New Roman" w:hAnsi="Garamond" w:cs="Times New Roman"/>
          <w:sz w:val="24"/>
          <w:szCs w:val="24"/>
        </w:rPr>
        <w:t>4: Continue to employ professional writing consultant to work w/ students on theses and to build liaison relationship with Graduate Studies</w:t>
      </w:r>
    </w:p>
    <w:p w:rsidR="00247854" w:rsidRPr="00247854" w:rsidRDefault="00247854" w:rsidP="00247854">
      <w:pPr>
        <w:rPr>
          <w:rFonts w:ascii="Garamond" w:eastAsia="Times New Roman" w:hAnsi="Garamond"/>
          <w:highlight w:val="yellow"/>
        </w:rPr>
      </w:pPr>
    </w:p>
    <w:p w:rsidR="00247854" w:rsidRPr="00247854" w:rsidRDefault="00247854" w:rsidP="00247854">
      <w:pPr>
        <w:ind w:firstLine="720"/>
        <w:rPr>
          <w:rFonts w:ascii="Garamond" w:eastAsia="Times New Roman" w:hAnsi="Garamond"/>
        </w:rPr>
      </w:pPr>
      <w:r w:rsidRPr="00247854">
        <w:rPr>
          <w:rFonts w:ascii="Garamond" w:eastAsia="Times New Roman" w:hAnsi="Garamond"/>
          <w:highlight w:val="yellow"/>
        </w:rPr>
        <w:t>RESOURCE</w:t>
      </w:r>
      <w:r w:rsidR="00AC3871">
        <w:rPr>
          <w:rFonts w:ascii="Garamond" w:eastAsia="Times New Roman" w:hAnsi="Garamond"/>
          <w:highlight w:val="yellow"/>
        </w:rPr>
        <w:t>S NEEDED</w:t>
      </w:r>
      <w:r w:rsidRPr="00247854">
        <w:rPr>
          <w:rFonts w:ascii="Garamond" w:eastAsia="Times New Roman" w:hAnsi="Garamond"/>
        </w:rPr>
        <w:t>: Graduate assistantships; funds for professional writing consultant</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7: Continue to provide effective in-classroom writing support</w:t>
      </w:r>
    </w:p>
    <w:p w:rsidR="00247854" w:rsidRPr="00247854" w:rsidRDefault="00247854" w:rsidP="00247854">
      <w:pPr>
        <w:pStyle w:val="ListParagraph"/>
        <w:numPr>
          <w:ilvl w:val="0"/>
          <w:numId w:val="23"/>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7.</w:t>
      </w:r>
      <w:r w:rsidRPr="00247854">
        <w:rPr>
          <w:rFonts w:ascii="Garamond" w:eastAsia="Times New Roman" w:hAnsi="Garamond" w:cs="Times New Roman"/>
          <w:sz w:val="24"/>
          <w:szCs w:val="24"/>
        </w:rPr>
        <w:t>1: Students see value in working with writing consultants in classrooms</w:t>
      </w:r>
    </w:p>
    <w:p w:rsidR="00247854" w:rsidRPr="00247854" w:rsidRDefault="00247854" w:rsidP="00247854">
      <w:pPr>
        <w:pStyle w:val="ListParagraph"/>
        <w:numPr>
          <w:ilvl w:val="0"/>
          <w:numId w:val="23"/>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7.</w:t>
      </w:r>
      <w:r w:rsidRPr="00247854">
        <w:rPr>
          <w:rFonts w:ascii="Garamond" w:eastAsia="Times New Roman" w:hAnsi="Garamond" w:cs="Times New Roman"/>
          <w:sz w:val="24"/>
          <w:szCs w:val="24"/>
        </w:rPr>
        <w:t>2: Faculty find consultants’ work effective in the classrooms</w:t>
      </w:r>
    </w:p>
    <w:p w:rsidR="00247854" w:rsidRPr="00247854" w:rsidRDefault="00247854" w:rsidP="00247854">
      <w:pPr>
        <w:pStyle w:val="ListParagraph"/>
        <w:numPr>
          <w:ilvl w:val="0"/>
          <w:numId w:val="23"/>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7.</w:t>
      </w:r>
      <w:r w:rsidRPr="00247854">
        <w:rPr>
          <w:rFonts w:ascii="Garamond" w:eastAsia="Times New Roman" w:hAnsi="Garamond" w:cs="Times New Roman"/>
          <w:sz w:val="24"/>
          <w:szCs w:val="24"/>
        </w:rPr>
        <w:t xml:space="preserve">3: Consultants feel integrated into the life of the classrooms, so are able to work effectively with students. </w:t>
      </w:r>
    </w:p>
    <w:p w:rsidR="00247854" w:rsidRPr="00247854" w:rsidRDefault="00247854" w:rsidP="00247854">
      <w:pPr>
        <w:pStyle w:val="ListParagraph"/>
        <w:numPr>
          <w:ilvl w:val="0"/>
          <w:numId w:val="23"/>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7.</w:t>
      </w:r>
      <w:r w:rsidRPr="00247854">
        <w:rPr>
          <w:rFonts w:ascii="Garamond" w:eastAsia="Times New Roman" w:hAnsi="Garamond" w:cs="Times New Roman"/>
          <w:sz w:val="24"/>
          <w:szCs w:val="24"/>
        </w:rPr>
        <w:t>4: Consultants help students learn to give and get feedback in WRT 098 classrooms</w:t>
      </w:r>
      <w:r w:rsidRPr="00247854">
        <w:rPr>
          <w:rFonts w:ascii="Garamond" w:eastAsia="Times New Roman" w:hAnsi="Garamond" w:cs="Times New Roman"/>
          <w:sz w:val="24"/>
          <w:szCs w:val="24"/>
        </w:rPr>
        <w:br/>
      </w:r>
    </w:p>
    <w:p w:rsidR="00247854" w:rsidRPr="00247854" w:rsidRDefault="00247854" w:rsidP="00247854">
      <w:pPr>
        <w:ind w:left="720"/>
        <w:rPr>
          <w:rFonts w:ascii="Garamond" w:eastAsia="Times New Roman" w:hAnsi="Garamond"/>
        </w:rPr>
      </w:pPr>
      <w:r w:rsidRPr="00247854">
        <w:rPr>
          <w:rFonts w:ascii="Garamond" w:eastAsia="Times New Roman" w:hAnsi="Garamond"/>
          <w:i/>
        </w:rPr>
        <w:t xml:space="preserve">Measures: </w:t>
      </w:r>
      <w:r w:rsidRPr="00247854">
        <w:rPr>
          <w:rFonts w:ascii="Garamond" w:eastAsia="Times New Roman" w:hAnsi="Garamond"/>
        </w:rPr>
        <w:t>surveys of faculty, students, and writing center staff; focus groups with WRT 098 students; observations of WRT 098 group consultations</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 xml:space="preserve">Goal 8: </w:t>
      </w:r>
      <w:r w:rsidRPr="00247854">
        <w:rPr>
          <w:rFonts w:ascii="Garamond" w:hAnsi="Garamond"/>
          <w:b/>
        </w:rPr>
        <w:t xml:space="preserve">Students will receive services to help them become better writers </w:t>
      </w:r>
      <w:r w:rsidR="00136050">
        <w:rPr>
          <w:rFonts w:ascii="Garamond" w:hAnsi="Garamond"/>
          <w:b/>
        </w:rPr>
        <w:t xml:space="preserve">to </w:t>
      </w:r>
      <w:r w:rsidRPr="00247854">
        <w:rPr>
          <w:rFonts w:ascii="Garamond" w:hAnsi="Garamond"/>
          <w:b/>
        </w:rPr>
        <w:t>achieve their writing goals.</w:t>
      </w:r>
    </w:p>
    <w:p w:rsidR="00247854" w:rsidRPr="00247854" w:rsidRDefault="00247854" w:rsidP="00247854">
      <w:pPr>
        <w:pStyle w:val="ListParagraph"/>
        <w:numPr>
          <w:ilvl w:val="0"/>
          <w:numId w:val="2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8.</w:t>
      </w:r>
      <w:r w:rsidRPr="00247854">
        <w:rPr>
          <w:rFonts w:ascii="Garamond" w:eastAsia="Times New Roman" w:hAnsi="Garamond" w:cs="Times New Roman"/>
          <w:sz w:val="24"/>
          <w:szCs w:val="24"/>
        </w:rPr>
        <w:t xml:space="preserve">1: Writers will make global revisions to </w:t>
      </w:r>
      <w:r w:rsidR="004D5833">
        <w:rPr>
          <w:rFonts w:ascii="Garamond" w:eastAsia="Times New Roman" w:hAnsi="Garamond" w:cs="Times New Roman"/>
          <w:sz w:val="24"/>
          <w:szCs w:val="24"/>
        </w:rPr>
        <w:t>their writing, to improve it</w:t>
      </w:r>
    </w:p>
    <w:p w:rsidR="00247854" w:rsidRPr="00247854" w:rsidRDefault="00247854" w:rsidP="00247854">
      <w:pPr>
        <w:pStyle w:val="ListParagraph"/>
        <w:numPr>
          <w:ilvl w:val="0"/>
          <w:numId w:val="24"/>
        </w:numPr>
        <w:spacing w:line="240" w:lineRule="auto"/>
        <w:contextualSpacing/>
        <w:rPr>
          <w:rFonts w:ascii="Garamond"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8.</w:t>
      </w:r>
      <w:r w:rsidRPr="00247854">
        <w:rPr>
          <w:rFonts w:ascii="Garamond" w:eastAsia="Times New Roman" w:hAnsi="Garamond" w:cs="Times New Roman"/>
          <w:sz w:val="24"/>
          <w:szCs w:val="24"/>
        </w:rPr>
        <w:t xml:space="preserve">2: </w:t>
      </w:r>
      <w:r w:rsidRPr="00247854">
        <w:rPr>
          <w:rFonts w:ascii="Garamond" w:eastAsia="Times New Roman" w:hAnsi="Garamond" w:cs="Times New Roman"/>
          <w:bCs/>
          <w:sz w:val="24"/>
          <w:szCs w:val="24"/>
        </w:rPr>
        <w:t>Students' consultations help them to develop as writers.</w:t>
      </w:r>
    </w:p>
    <w:p w:rsidR="00247854" w:rsidRPr="00247854" w:rsidRDefault="00247854" w:rsidP="00247854">
      <w:pPr>
        <w:pStyle w:val="ListParagraph"/>
        <w:numPr>
          <w:ilvl w:val="0"/>
          <w:numId w:val="24"/>
        </w:numPr>
        <w:spacing w:line="240" w:lineRule="auto"/>
        <w:contextualSpacing/>
        <w:rPr>
          <w:rFonts w:ascii="Garamond" w:hAnsi="Garamond" w:cs="Times New Roman"/>
          <w:sz w:val="24"/>
          <w:szCs w:val="24"/>
        </w:rPr>
      </w:pPr>
      <w:r w:rsidRPr="00247854">
        <w:rPr>
          <w:rFonts w:ascii="Garamond" w:hAnsi="Garamond" w:cs="Times New Roman"/>
          <w:sz w:val="24"/>
          <w:szCs w:val="24"/>
        </w:rPr>
        <w:t xml:space="preserve">Objective </w:t>
      </w:r>
      <w:r>
        <w:rPr>
          <w:rFonts w:ascii="Garamond" w:hAnsi="Garamond" w:cs="Times New Roman"/>
          <w:sz w:val="24"/>
          <w:szCs w:val="24"/>
        </w:rPr>
        <w:t>8.</w:t>
      </w:r>
      <w:r w:rsidR="004D5833">
        <w:rPr>
          <w:rFonts w:ascii="Garamond" w:hAnsi="Garamond" w:cs="Times New Roman"/>
          <w:sz w:val="24"/>
          <w:szCs w:val="24"/>
        </w:rPr>
        <w:t>3</w:t>
      </w:r>
      <w:r w:rsidRPr="00247854">
        <w:rPr>
          <w:rFonts w:ascii="Garamond" w:hAnsi="Garamond" w:cs="Times New Roman"/>
          <w:sz w:val="24"/>
          <w:szCs w:val="24"/>
        </w:rPr>
        <w:t>: Students gain confidence in writing ability</w:t>
      </w:r>
      <w:r w:rsidRPr="00247854">
        <w:rPr>
          <w:rFonts w:ascii="Garamond" w:hAnsi="Garamond" w:cs="Times New Roman"/>
          <w:sz w:val="24"/>
          <w:szCs w:val="24"/>
        </w:rPr>
        <w:br/>
      </w:r>
    </w:p>
    <w:p w:rsidR="00247854" w:rsidRPr="00247854" w:rsidRDefault="00247854" w:rsidP="00247854">
      <w:pPr>
        <w:ind w:left="720"/>
        <w:rPr>
          <w:rFonts w:ascii="Garamond" w:eastAsia="Times New Roman" w:hAnsi="Garamond"/>
        </w:rPr>
      </w:pPr>
      <w:r w:rsidRPr="00247854">
        <w:rPr>
          <w:rFonts w:ascii="Garamond" w:eastAsia="Times New Roman" w:hAnsi="Garamond"/>
          <w:i/>
        </w:rPr>
        <w:t>Measures:</w:t>
      </w:r>
      <w:r w:rsidRPr="00247854">
        <w:rPr>
          <w:rFonts w:ascii="Garamond" w:eastAsia="Times New Roman" w:hAnsi="Garamond"/>
        </w:rPr>
        <w:t xml:space="preserve"> follow-up case studies; confidence as measured in evaluations of 098 and 150 classrooms; confidence as measured in </w:t>
      </w:r>
      <w:proofErr w:type="spellStart"/>
      <w:r w:rsidRPr="00247854">
        <w:rPr>
          <w:rFonts w:ascii="Garamond" w:eastAsia="Times New Roman" w:hAnsi="Garamond"/>
        </w:rPr>
        <w:t>ScheduleIT</w:t>
      </w:r>
      <w:proofErr w:type="spellEnd"/>
      <w:r w:rsidRPr="00247854">
        <w:rPr>
          <w:rFonts w:ascii="Garamond" w:eastAsia="Times New Roman" w:hAnsi="Garamond"/>
        </w:rPr>
        <w:t xml:space="preserve"> chapter; pre/post consultation information.</w:t>
      </w:r>
    </w:p>
    <w:p w:rsidR="00247854" w:rsidRPr="00247854" w:rsidRDefault="00247854" w:rsidP="00247854">
      <w:pPr>
        <w:rPr>
          <w:rFonts w:ascii="Garamond" w:eastAsia="Times New Roman"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9: Peer writing consultants working in the writing center will experience an effective, invigorating high-impact learning experience</w:t>
      </w:r>
    </w:p>
    <w:p w:rsidR="00247854" w:rsidRPr="00247854" w:rsidRDefault="00247854" w:rsidP="00247854">
      <w:pPr>
        <w:pStyle w:val="ListParagraph"/>
        <w:numPr>
          <w:ilvl w:val="0"/>
          <w:numId w:val="2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9.</w:t>
      </w:r>
      <w:r w:rsidRPr="00247854">
        <w:rPr>
          <w:rFonts w:ascii="Garamond" w:eastAsia="Times New Roman" w:hAnsi="Garamond" w:cs="Times New Roman"/>
          <w:sz w:val="24"/>
          <w:szCs w:val="24"/>
        </w:rPr>
        <w:t>1: Currently employed writing consultants show evidence of linking curricular and extracurricular activities</w:t>
      </w:r>
    </w:p>
    <w:p w:rsidR="00247854" w:rsidRPr="00247854" w:rsidRDefault="00247854" w:rsidP="00247854">
      <w:pPr>
        <w:pStyle w:val="ListParagraph"/>
        <w:numPr>
          <w:ilvl w:val="0"/>
          <w:numId w:val="2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9.</w:t>
      </w:r>
      <w:r w:rsidRPr="00247854">
        <w:rPr>
          <w:rFonts w:ascii="Garamond" w:eastAsia="Times New Roman" w:hAnsi="Garamond" w:cs="Times New Roman"/>
          <w:sz w:val="24"/>
          <w:szCs w:val="24"/>
        </w:rPr>
        <w:t>2: Currently employed writing consultants see connections between their work as consultants and their futures in graduate school or the workplace</w:t>
      </w:r>
    </w:p>
    <w:p w:rsidR="00247854" w:rsidRPr="00247854" w:rsidRDefault="00247854" w:rsidP="00247854">
      <w:pPr>
        <w:pStyle w:val="ListParagraph"/>
        <w:numPr>
          <w:ilvl w:val="0"/>
          <w:numId w:val="2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9.</w:t>
      </w:r>
      <w:r w:rsidRPr="00247854">
        <w:rPr>
          <w:rFonts w:ascii="Garamond" w:eastAsia="Times New Roman" w:hAnsi="Garamond" w:cs="Times New Roman"/>
          <w:sz w:val="24"/>
          <w:szCs w:val="24"/>
        </w:rPr>
        <w:t>3: Alumni of the center view their work as writing consultants as shaping their professional and intellectual lives.</w:t>
      </w:r>
    </w:p>
    <w:p w:rsidR="00247854" w:rsidRPr="00247854" w:rsidRDefault="00247854" w:rsidP="00247854">
      <w:pPr>
        <w:pStyle w:val="ListParagraph"/>
        <w:numPr>
          <w:ilvl w:val="0"/>
          <w:numId w:val="2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9.</w:t>
      </w:r>
      <w:r w:rsidRPr="00247854">
        <w:rPr>
          <w:rFonts w:ascii="Garamond" w:eastAsia="Times New Roman" w:hAnsi="Garamond" w:cs="Times New Roman"/>
          <w:sz w:val="24"/>
          <w:szCs w:val="24"/>
        </w:rPr>
        <w:t>4: Consultants’ exit surveys reveal that they felt well-supported and prepared for their work on the job and post-graduation</w:t>
      </w:r>
    </w:p>
    <w:p w:rsidR="00247854" w:rsidRPr="00247854" w:rsidRDefault="00247854" w:rsidP="00247854">
      <w:pPr>
        <w:pStyle w:val="ListParagraph"/>
        <w:numPr>
          <w:ilvl w:val="0"/>
          <w:numId w:val="2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lastRenderedPageBreak/>
        <w:t xml:space="preserve">Objective </w:t>
      </w:r>
      <w:r>
        <w:rPr>
          <w:rFonts w:ascii="Garamond" w:eastAsia="Times New Roman" w:hAnsi="Garamond" w:cs="Times New Roman"/>
          <w:sz w:val="24"/>
          <w:szCs w:val="24"/>
        </w:rPr>
        <w:t>9.</w:t>
      </w:r>
      <w:r w:rsidRPr="00247854">
        <w:rPr>
          <w:rFonts w:ascii="Garamond" w:eastAsia="Times New Roman" w:hAnsi="Garamond" w:cs="Times New Roman"/>
          <w:sz w:val="24"/>
          <w:szCs w:val="24"/>
        </w:rPr>
        <w:t xml:space="preserve">5: </w:t>
      </w:r>
      <w:r w:rsidRPr="00247854">
        <w:rPr>
          <w:rStyle w:val="bold-lbl"/>
          <w:rFonts w:ascii="Garamond" w:hAnsi="Garamond" w:cs="Times New Roman"/>
          <w:sz w:val="24"/>
          <w:szCs w:val="24"/>
        </w:rPr>
        <w:t>Writing center consultants continue to be retained and persist at rates higher than the university average.</w:t>
      </w:r>
      <w:r>
        <w:rPr>
          <w:rStyle w:val="bold-lbl"/>
          <w:rFonts w:ascii="Garamond" w:hAnsi="Garamond" w:cs="Times New Roman"/>
          <w:sz w:val="24"/>
          <w:szCs w:val="24"/>
        </w:rPr>
        <w:br/>
      </w:r>
    </w:p>
    <w:p w:rsidR="00247854" w:rsidRPr="00247854" w:rsidRDefault="00247854" w:rsidP="00247854">
      <w:pPr>
        <w:pStyle w:val="ListParagraph"/>
        <w:numPr>
          <w:ilvl w:val="0"/>
          <w:numId w:val="26"/>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9.</w:t>
      </w:r>
      <w:r w:rsidRPr="00247854">
        <w:rPr>
          <w:rFonts w:ascii="Garamond" w:eastAsia="Times New Roman" w:hAnsi="Garamond" w:cs="Times New Roman"/>
          <w:sz w:val="24"/>
          <w:szCs w:val="24"/>
        </w:rPr>
        <w:t xml:space="preserve">1: Develop robust professional development workshop schedule that link curricular &amp; </w:t>
      </w:r>
      <w:proofErr w:type="spellStart"/>
      <w:r w:rsidRPr="00247854">
        <w:rPr>
          <w:rFonts w:ascii="Garamond" w:eastAsia="Times New Roman" w:hAnsi="Garamond" w:cs="Times New Roman"/>
          <w:sz w:val="24"/>
          <w:szCs w:val="24"/>
        </w:rPr>
        <w:t>cocurricular</w:t>
      </w:r>
      <w:proofErr w:type="spellEnd"/>
      <w:r w:rsidRPr="00247854">
        <w:rPr>
          <w:rFonts w:ascii="Garamond" w:eastAsia="Times New Roman" w:hAnsi="Garamond" w:cs="Times New Roman"/>
          <w:sz w:val="24"/>
          <w:szCs w:val="24"/>
        </w:rPr>
        <w:t>, current &amp; future for consultants</w:t>
      </w:r>
    </w:p>
    <w:p w:rsidR="00247854" w:rsidRPr="00247854" w:rsidRDefault="00247854" w:rsidP="00247854">
      <w:pPr>
        <w:pStyle w:val="ListParagraph"/>
        <w:numPr>
          <w:ilvl w:val="0"/>
          <w:numId w:val="26"/>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9.</w:t>
      </w:r>
      <w:r w:rsidRPr="00247854">
        <w:rPr>
          <w:rFonts w:ascii="Garamond" w:eastAsia="Times New Roman" w:hAnsi="Garamond" w:cs="Times New Roman"/>
          <w:sz w:val="24"/>
          <w:szCs w:val="24"/>
        </w:rPr>
        <w:t xml:space="preserve">2: Develop </w:t>
      </w:r>
      <w:r w:rsidR="00136050">
        <w:rPr>
          <w:rFonts w:ascii="Garamond" w:eastAsia="Times New Roman" w:hAnsi="Garamond" w:cs="Times New Roman"/>
          <w:sz w:val="24"/>
          <w:szCs w:val="24"/>
        </w:rPr>
        <w:t xml:space="preserve">online </w:t>
      </w:r>
      <w:r w:rsidRPr="00247854">
        <w:rPr>
          <w:rFonts w:ascii="Garamond" w:eastAsia="Times New Roman" w:hAnsi="Garamond" w:cs="Times New Roman"/>
          <w:sz w:val="24"/>
          <w:szCs w:val="24"/>
        </w:rPr>
        <w:t>consultant portfolio requirement to provide a space for consultants’ reflections and goal setting, and to document engagement in professional development opportunities</w:t>
      </w:r>
    </w:p>
    <w:p w:rsidR="00247854" w:rsidRPr="00247854" w:rsidRDefault="00247854" w:rsidP="00247854">
      <w:pPr>
        <w:pStyle w:val="ListParagraph"/>
        <w:numPr>
          <w:ilvl w:val="0"/>
          <w:numId w:val="26"/>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Strategy </w:t>
      </w:r>
      <w:r>
        <w:rPr>
          <w:rFonts w:ascii="Garamond" w:eastAsia="Times New Roman" w:hAnsi="Garamond" w:cs="Times New Roman"/>
          <w:sz w:val="24"/>
          <w:szCs w:val="24"/>
        </w:rPr>
        <w:t>9.</w:t>
      </w:r>
      <w:r w:rsidRPr="00247854">
        <w:rPr>
          <w:rFonts w:ascii="Garamond" w:eastAsia="Times New Roman" w:hAnsi="Garamond" w:cs="Times New Roman"/>
          <w:sz w:val="24"/>
          <w:szCs w:val="24"/>
        </w:rPr>
        <w:t>3: Maintain or increase the # consultants attending and presenting at conferences</w:t>
      </w:r>
      <w:r w:rsidRPr="00247854">
        <w:rPr>
          <w:rFonts w:ascii="Garamond" w:eastAsia="Times New Roman" w:hAnsi="Garamond" w:cs="Times New Roman"/>
          <w:sz w:val="24"/>
          <w:szCs w:val="24"/>
        </w:rPr>
        <w:br/>
      </w:r>
    </w:p>
    <w:p w:rsidR="00247854" w:rsidRPr="00247854" w:rsidRDefault="00247854" w:rsidP="00247854">
      <w:pPr>
        <w:ind w:left="720"/>
        <w:rPr>
          <w:rFonts w:ascii="Garamond" w:eastAsia="Times New Roman" w:hAnsi="Garamond"/>
        </w:rPr>
      </w:pPr>
      <w:r w:rsidRPr="00247854">
        <w:rPr>
          <w:rFonts w:ascii="Garamond" w:eastAsia="Times New Roman" w:hAnsi="Garamond"/>
          <w:i/>
        </w:rPr>
        <w:t>Measures:</w:t>
      </w:r>
      <w:r w:rsidRPr="00247854">
        <w:rPr>
          <w:rFonts w:ascii="Garamond" w:eastAsia="Times New Roman" w:hAnsi="Garamond"/>
        </w:rPr>
        <w:t xml:space="preserve"> Participation in Peer Alumni Research Project; reflective statements (see below); demographics &amp; persistence/grad rates of consultants; survey of currently employed consultants; exit surveys when consultants graduate</w:t>
      </w:r>
    </w:p>
    <w:p w:rsidR="00247854" w:rsidRPr="00247854" w:rsidRDefault="00247854" w:rsidP="00247854">
      <w:pPr>
        <w:rPr>
          <w:rFonts w:ascii="Garamond" w:eastAsia="Times New Roman" w:hAnsi="Garamond"/>
        </w:rPr>
      </w:pPr>
    </w:p>
    <w:p w:rsidR="00247854" w:rsidRPr="00247854" w:rsidRDefault="00247854" w:rsidP="00247854">
      <w:pPr>
        <w:ind w:firstLine="720"/>
        <w:rPr>
          <w:rFonts w:ascii="Garamond" w:eastAsia="Times New Roman" w:hAnsi="Garamond"/>
        </w:rPr>
      </w:pPr>
      <w:r w:rsidRPr="00AC3871">
        <w:rPr>
          <w:rFonts w:ascii="Garamond" w:eastAsia="Times New Roman" w:hAnsi="Garamond"/>
          <w:highlight w:val="yellow"/>
        </w:rPr>
        <w:t>RESOURCES</w:t>
      </w:r>
      <w:r w:rsidR="00AC3871" w:rsidRPr="00AC3871">
        <w:rPr>
          <w:rFonts w:ascii="Garamond" w:eastAsia="Times New Roman" w:hAnsi="Garamond"/>
          <w:highlight w:val="yellow"/>
        </w:rPr>
        <w:t xml:space="preserve"> NEEDED</w:t>
      </w:r>
      <w:r w:rsidRPr="00AC3871">
        <w:rPr>
          <w:rFonts w:ascii="Garamond" w:eastAsia="Times New Roman" w:hAnsi="Garamond"/>
          <w:highlight w:val="yellow"/>
        </w:rPr>
        <w:t>:</w:t>
      </w:r>
      <w:r w:rsidRPr="00247854">
        <w:rPr>
          <w:rFonts w:ascii="Garamond" w:eastAsia="Times New Roman" w:hAnsi="Garamond"/>
        </w:rPr>
        <w:t xml:space="preserve"> Travel funds for administrative staff and students</w:t>
      </w:r>
      <w:r w:rsidR="00136050">
        <w:rPr>
          <w:rFonts w:ascii="Garamond" w:eastAsia="Times New Roman" w:hAnsi="Garamond"/>
        </w:rPr>
        <w:t>; funds to hire intern to build online portfolio site</w:t>
      </w:r>
    </w:p>
    <w:p w:rsidR="00247854" w:rsidRPr="00247854" w:rsidRDefault="00247854" w:rsidP="00247854">
      <w:pPr>
        <w:rPr>
          <w:rFonts w:ascii="Garamond" w:hAnsi="Garamond"/>
        </w:rPr>
      </w:pPr>
    </w:p>
    <w:p w:rsidR="00247854" w:rsidRPr="00247854" w:rsidRDefault="00247854" w:rsidP="00247854">
      <w:pPr>
        <w:rPr>
          <w:rFonts w:ascii="Garamond" w:eastAsia="Times New Roman" w:hAnsi="Garamond"/>
          <w:b/>
        </w:rPr>
      </w:pPr>
      <w:r w:rsidRPr="00247854">
        <w:rPr>
          <w:rFonts w:ascii="Garamond" w:eastAsia="Times New Roman" w:hAnsi="Garamond"/>
          <w:b/>
        </w:rPr>
        <w:t>Goal 10: Faculty and staff receive effective services that support their needs as writers.</w:t>
      </w:r>
    </w:p>
    <w:p w:rsidR="00247854" w:rsidRPr="00247854" w:rsidRDefault="00247854" w:rsidP="00247854">
      <w:pPr>
        <w:pStyle w:val="ListParagraph"/>
        <w:numPr>
          <w:ilvl w:val="0"/>
          <w:numId w:val="15"/>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10.</w:t>
      </w:r>
      <w:r w:rsidRPr="00247854">
        <w:rPr>
          <w:rFonts w:ascii="Garamond" w:eastAsia="Times New Roman" w:hAnsi="Garamond" w:cs="Times New Roman"/>
          <w:sz w:val="24"/>
          <w:szCs w:val="24"/>
        </w:rPr>
        <w:t>1: Increase the number of faculty served in workshops, retreats, and one-to-one consultations</w:t>
      </w:r>
    </w:p>
    <w:p w:rsidR="00247854" w:rsidRPr="00247854" w:rsidRDefault="00247854" w:rsidP="00247854">
      <w:pPr>
        <w:pStyle w:val="ListParagraph"/>
        <w:numPr>
          <w:ilvl w:val="0"/>
          <w:numId w:val="14"/>
        </w:numPr>
        <w:spacing w:line="240" w:lineRule="auto"/>
        <w:contextualSpacing/>
        <w:rPr>
          <w:rFonts w:ascii="Garamond" w:eastAsia="Times New Roman" w:hAnsi="Garamond" w:cs="Times New Roman"/>
          <w:sz w:val="24"/>
          <w:szCs w:val="24"/>
        </w:rPr>
      </w:pPr>
      <w:r w:rsidRPr="00247854">
        <w:rPr>
          <w:rFonts w:ascii="Garamond" w:eastAsia="Times New Roman" w:hAnsi="Garamond" w:cs="Times New Roman"/>
          <w:sz w:val="24"/>
          <w:szCs w:val="24"/>
        </w:rPr>
        <w:t xml:space="preserve">Objective </w:t>
      </w:r>
      <w:r>
        <w:rPr>
          <w:rFonts w:ascii="Garamond" w:eastAsia="Times New Roman" w:hAnsi="Garamond" w:cs="Times New Roman"/>
          <w:sz w:val="24"/>
          <w:szCs w:val="24"/>
        </w:rPr>
        <w:t>10.</w:t>
      </w:r>
      <w:r w:rsidRPr="00247854">
        <w:rPr>
          <w:rFonts w:ascii="Garamond" w:eastAsia="Times New Roman" w:hAnsi="Garamond" w:cs="Times New Roman"/>
          <w:sz w:val="24"/>
          <w:szCs w:val="24"/>
        </w:rPr>
        <w:t xml:space="preserve">2: Faculty </w:t>
      </w:r>
      <w:proofErr w:type="gramStart"/>
      <w:r w:rsidRPr="00247854">
        <w:rPr>
          <w:rFonts w:ascii="Garamond" w:eastAsia="Times New Roman" w:hAnsi="Garamond" w:cs="Times New Roman"/>
          <w:sz w:val="24"/>
          <w:szCs w:val="24"/>
        </w:rPr>
        <w:t>find</w:t>
      </w:r>
      <w:proofErr w:type="gramEnd"/>
      <w:r w:rsidRPr="00247854">
        <w:rPr>
          <w:rFonts w:ascii="Garamond" w:eastAsia="Times New Roman" w:hAnsi="Garamond" w:cs="Times New Roman"/>
          <w:sz w:val="24"/>
          <w:szCs w:val="24"/>
        </w:rPr>
        <w:t xml:space="preserve"> our services useful, rating them with a high level of satisfaction.</w:t>
      </w:r>
    </w:p>
    <w:p w:rsidR="00247854" w:rsidRPr="00247854" w:rsidRDefault="00247854" w:rsidP="00247854">
      <w:pPr>
        <w:pStyle w:val="ListParagraph"/>
        <w:numPr>
          <w:ilvl w:val="0"/>
          <w:numId w:val="14"/>
        </w:numPr>
        <w:spacing w:line="240" w:lineRule="auto"/>
        <w:contextualSpacing/>
        <w:rPr>
          <w:rFonts w:ascii="Garamond" w:eastAsia="Times New Roman" w:hAnsi="Garamond" w:cs="Times New Roman"/>
          <w:sz w:val="24"/>
          <w:szCs w:val="24"/>
        </w:rPr>
      </w:pPr>
      <w:r w:rsidRPr="00247854">
        <w:rPr>
          <w:rFonts w:ascii="Garamond" w:hAnsi="Garamond" w:cs="Times New Roman"/>
          <w:sz w:val="24"/>
          <w:szCs w:val="24"/>
        </w:rPr>
        <w:t xml:space="preserve">Objective </w:t>
      </w:r>
      <w:r>
        <w:rPr>
          <w:rFonts w:ascii="Garamond" w:hAnsi="Garamond" w:cs="Times New Roman"/>
          <w:sz w:val="24"/>
          <w:szCs w:val="24"/>
        </w:rPr>
        <w:t>10.</w:t>
      </w:r>
      <w:r w:rsidRPr="00247854">
        <w:rPr>
          <w:rFonts w:ascii="Garamond" w:hAnsi="Garamond" w:cs="Times New Roman"/>
          <w:sz w:val="24"/>
          <w:szCs w:val="24"/>
        </w:rPr>
        <w:t xml:space="preserve">3: Faculty make strong progress &amp; publish work </w:t>
      </w:r>
    </w:p>
    <w:p w:rsidR="00247854" w:rsidRPr="00247854" w:rsidRDefault="00247854" w:rsidP="00247854">
      <w:pPr>
        <w:pStyle w:val="Heading4"/>
        <w:keepNext w:val="0"/>
        <w:numPr>
          <w:ilvl w:val="0"/>
          <w:numId w:val="14"/>
        </w:numPr>
        <w:spacing w:before="100" w:beforeAutospacing="1" w:after="100" w:afterAutospacing="1"/>
        <w:rPr>
          <w:rFonts w:ascii="Garamond" w:hAnsi="Garamond"/>
          <w:b w:val="0"/>
          <w:sz w:val="24"/>
          <w:szCs w:val="24"/>
        </w:rPr>
      </w:pPr>
      <w:r w:rsidRPr="00247854">
        <w:rPr>
          <w:rFonts w:ascii="Garamond" w:hAnsi="Garamond"/>
          <w:b w:val="0"/>
          <w:sz w:val="24"/>
          <w:szCs w:val="24"/>
        </w:rPr>
        <w:t xml:space="preserve">Objective </w:t>
      </w:r>
      <w:r>
        <w:rPr>
          <w:rFonts w:ascii="Garamond" w:hAnsi="Garamond"/>
          <w:b w:val="0"/>
          <w:sz w:val="24"/>
          <w:szCs w:val="24"/>
        </w:rPr>
        <w:t>10.</w:t>
      </w:r>
      <w:r w:rsidRPr="00247854">
        <w:rPr>
          <w:rFonts w:ascii="Garamond" w:hAnsi="Garamond"/>
          <w:b w:val="0"/>
          <w:sz w:val="24"/>
          <w:szCs w:val="24"/>
        </w:rPr>
        <w:t xml:space="preserve">4: Faculty/staff gain insights about themselves as writers &amp; become more active participants in writing community </w:t>
      </w:r>
    </w:p>
    <w:p w:rsidR="00247854" w:rsidRPr="00247854" w:rsidRDefault="00247854" w:rsidP="00247854">
      <w:pPr>
        <w:ind w:left="720"/>
        <w:rPr>
          <w:rFonts w:ascii="Garamond" w:eastAsia="Times New Roman" w:hAnsi="Garamond"/>
        </w:rPr>
      </w:pPr>
      <w:r w:rsidRPr="00247854">
        <w:rPr>
          <w:rFonts w:ascii="Garamond" w:eastAsia="Times New Roman" w:hAnsi="Garamond"/>
          <w:i/>
        </w:rPr>
        <w:t xml:space="preserve">Measures: </w:t>
      </w:r>
      <w:r w:rsidRPr="00247854">
        <w:rPr>
          <w:rFonts w:ascii="Garamond" w:eastAsia="Times New Roman" w:hAnsi="Garamond"/>
        </w:rPr>
        <w:t>usage information; evaluations of programs; follow-up survey in 2014; pre- and post-retreat surveys</w:t>
      </w:r>
      <w:r w:rsidRPr="00247854">
        <w:rPr>
          <w:rFonts w:ascii="Garamond" w:eastAsia="Times New Roman" w:hAnsi="Garamond"/>
        </w:rPr>
        <w:br/>
      </w:r>
    </w:p>
    <w:p w:rsidR="00247854" w:rsidRPr="00247854" w:rsidRDefault="00247854" w:rsidP="00247854">
      <w:pPr>
        <w:ind w:firstLine="720"/>
        <w:rPr>
          <w:rFonts w:ascii="Garamond" w:eastAsia="Times New Roman" w:hAnsi="Garamond"/>
        </w:rPr>
      </w:pPr>
      <w:r w:rsidRPr="00247854">
        <w:rPr>
          <w:rFonts w:ascii="Garamond" w:eastAsia="Times New Roman" w:hAnsi="Garamond"/>
          <w:highlight w:val="yellow"/>
        </w:rPr>
        <w:t>RESOURCE</w:t>
      </w:r>
      <w:r w:rsidR="00AC3871">
        <w:rPr>
          <w:rFonts w:ascii="Garamond" w:eastAsia="Times New Roman" w:hAnsi="Garamond"/>
          <w:highlight w:val="yellow"/>
        </w:rPr>
        <w:t>S NEEDED</w:t>
      </w:r>
      <w:r w:rsidRPr="00247854">
        <w:rPr>
          <w:rFonts w:ascii="Garamond" w:eastAsia="Times New Roman" w:hAnsi="Garamond"/>
        </w:rPr>
        <w:t xml:space="preserve">: </w:t>
      </w:r>
      <w:r w:rsidR="00600D1A">
        <w:rPr>
          <w:rFonts w:ascii="Garamond" w:eastAsia="Times New Roman" w:hAnsi="Garamond"/>
        </w:rPr>
        <w:t xml:space="preserve">Funds to maintain services of </w:t>
      </w:r>
      <w:r w:rsidRPr="00247854">
        <w:rPr>
          <w:rFonts w:ascii="Garamond" w:eastAsia="Times New Roman" w:hAnsi="Garamond"/>
        </w:rPr>
        <w:t>professional writing consultant</w:t>
      </w:r>
    </w:p>
    <w:p w:rsidR="00BF53F9" w:rsidRPr="00BF53F9" w:rsidRDefault="00F5218A" w:rsidP="00BF53F9">
      <w:pPr>
        <w:spacing w:before="150"/>
        <w:jc w:val="center"/>
        <w:rPr>
          <w:b/>
          <w:i/>
          <w:sz w:val="28"/>
          <w:szCs w:val="28"/>
        </w:rPr>
      </w:pPr>
      <w:r w:rsidRPr="00247854">
        <w:rPr>
          <w:rFonts w:ascii="Garamond" w:hAnsi="Garamond"/>
          <w:b/>
          <w:i/>
        </w:rPr>
        <w:br w:type="page"/>
      </w:r>
      <w:r w:rsidR="00BF53F9" w:rsidRPr="00BF53F9">
        <w:rPr>
          <w:b/>
          <w:i/>
          <w:sz w:val="28"/>
          <w:szCs w:val="28"/>
        </w:rPr>
        <w:lastRenderedPageBreak/>
        <w:t>Strategic Plan Grid 2015</w:t>
      </w:r>
    </w:p>
    <w:tbl>
      <w:tblPr>
        <w:tblW w:w="135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8"/>
        <w:gridCol w:w="1123"/>
        <w:gridCol w:w="1565"/>
        <w:gridCol w:w="1154"/>
        <w:gridCol w:w="1233"/>
        <w:gridCol w:w="1038"/>
        <w:gridCol w:w="1164"/>
        <w:gridCol w:w="1605"/>
        <w:gridCol w:w="1380"/>
        <w:gridCol w:w="1320"/>
        <w:gridCol w:w="810"/>
      </w:tblGrid>
      <w:tr w:rsidR="008200F3" w:rsidTr="008200F3">
        <w:trPr>
          <w:trHeight w:val="782"/>
        </w:trPr>
        <w:tc>
          <w:tcPr>
            <w:tcW w:w="1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94306F" w:rsidRDefault="0094306F" w:rsidP="00E475BC">
            <w:pPr>
              <w:jc w:val="center"/>
              <w:rPr>
                <w:b/>
                <w:sz w:val="20"/>
                <w:szCs w:val="20"/>
              </w:rPr>
            </w:pPr>
            <w:r w:rsidRPr="0094306F">
              <w:rPr>
                <w:b/>
                <w:sz w:val="20"/>
                <w:szCs w:val="20"/>
              </w:rPr>
              <w:t>University Objective</w:t>
            </w:r>
          </w:p>
        </w:tc>
        <w:tc>
          <w:tcPr>
            <w:tcW w:w="11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94306F" w:rsidRDefault="0094306F" w:rsidP="00F3631B">
            <w:pPr>
              <w:jc w:val="center"/>
              <w:rPr>
                <w:b/>
                <w:sz w:val="20"/>
                <w:szCs w:val="20"/>
              </w:rPr>
            </w:pPr>
            <w:r w:rsidRPr="0094306F">
              <w:rPr>
                <w:b/>
                <w:sz w:val="20"/>
                <w:szCs w:val="20"/>
              </w:rPr>
              <w:t>Brooks College</w:t>
            </w:r>
          </w:p>
          <w:p w:rsidR="0094306F" w:rsidRPr="0094306F" w:rsidRDefault="0094306F" w:rsidP="00F3631B">
            <w:pPr>
              <w:jc w:val="center"/>
              <w:rPr>
                <w:b/>
                <w:sz w:val="20"/>
                <w:szCs w:val="20"/>
              </w:rPr>
            </w:pPr>
            <w:r w:rsidRPr="0094306F">
              <w:rPr>
                <w:b/>
                <w:sz w:val="20"/>
                <w:szCs w:val="20"/>
              </w:rPr>
              <w:t xml:space="preserve">Objective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B35CBA">
            <w:pPr>
              <w:rPr>
                <w:b/>
                <w:sz w:val="22"/>
                <w:szCs w:val="22"/>
              </w:rPr>
            </w:pPr>
            <w:r>
              <w:rPr>
                <w:b/>
                <w:sz w:val="22"/>
                <w:szCs w:val="22"/>
              </w:rPr>
              <w:t>Unit</w:t>
            </w:r>
            <w:r w:rsidRPr="00CD4FD7">
              <w:rPr>
                <w:b/>
                <w:sz w:val="22"/>
                <w:szCs w:val="22"/>
              </w:rPr>
              <w:t xml:space="preserve"> </w:t>
            </w:r>
            <w:r w:rsidR="00B35CBA">
              <w:rPr>
                <w:b/>
                <w:sz w:val="22"/>
                <w:szCs w:val="22"/>
              </w:rPr>
              <w:t>Goals</w:t>
            </w:r>
          </w:p>
        </w:tc>
        <w:tc>
          <w:tcPr>
            <w:tcW w:w="1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B35CBA" w:rsidP="00B35CBA">
            <w:pPr>
              <w:jc w:val="center"/>
              <w:rPr>
                <w:b/>
                <w:sz w:val="22"/>
                <w:szCs w:val="22"/>
              </w:rPr>
            </w:pPr>
            <w:r>
              <w:rPr>
                <w:b/>
                <w:sz w:val="22"/>
                <w:szCs w:val="22"/>
              </w:rPr>
              <w:t xml:space="preserve">Unit Objectives </w:t>
            </w:r>
            <w:r w:rsidR="0094306F">
              <w:rPr>
                <w:b/>
                <w:sz w:val="22"/>
                <w:szCs w:val="22"/>
              </w:rPr>
              <w:t>(s)</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D17648">
            <w:pPr>
              <w:jc w:val="center"/>
              <w:rPr>
                <w:b/>
                <w:sz w:val="22"/>
                <w:szCs w:val="22"/>
              </w:rPr>
            </w:pPr>
            <w:r w:rsidRPr="00CD4FD7">
              <w:rPr>
                <w:b/>
                <w:sz w:val="22"/>
                <w:szCs w:val="22"/>
              </w:rPr>
              <w:t>Metric</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D17648">
            <w:pPr>
              <w:jc w:val="center"/>
              <w:rPr>
                <w:b/>
                <w:sz w:val="22"/>
                <w:szCs w:val="22"/>
              </w:rPr>
            </w:pPr>
            <w:r w:rsidRPr="00CD4FD7">
              <w:rPr>
                <w:b/>
                <w:sz w:val="22"/>
                <w:szCs w:val="22"/>
              </w:rPr>
              <w:t>Baseline</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F46CE9">
            <w:pPr>
              <w:rPr>
                <w:b/>
                <w:sz w:val="22"/>
                <w:szCs w:val="22"/>
              </w:rPr>
            </w:pPr>
            <w:r w:rsidRPr="00CD4FD7">
              <w:rPr>
                <w:b/>
                <w:sz w:val="22"/>
                <w:szCs w:val="22"/>
              </w:rPr>
              <w:t>Time-frame</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F46CE9">
            <w:pPr>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94306F" w:rsidRPr="00CD4FD7" w:rsidRDefault="0094306F" w:rsidP="00F46CE9">
            <w:pPr>
              <w:jc w:val="center"/>
              <w:rPr>
                <w:b/>
                <w:sz w:val="22"/>
                <w:szCs w:val="22"/>
              </w:rPr>
            </w:pPr>
            <w:r w:rsidRPr="00CD4FD7">
              <w:rPr>
                <w:b/>
                <w:sz w:val="22"/>
                <w:szCs w:val="22"/>
              </w:rPr>
              <w:t>Action(s)</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D17648">
            <w:pPr>
              <w:jc w:val="center"/>
              <w:rPr>
                <w:b/>
                <w:sz w:val="22"/>
                <w:szCs w:val="22"/>
              </w:rPr>
            </w:pPr>
            <w:r w:rsidRPr="00CD4FD7">
              <w:rPr>
                <w:b/>
                <w:sz w:val="22"/>
                <w:szCs w:val="22"/>
              </w:rPr>
              <w:t>Responsible Person/Group</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DE2A20">
            <w:pPr>
              <w:rPr>
                <w:b/>
                <w:sz w:val="22"/>
                <w:szCs w:val="22"/>
              </w:rPr>
            </w:pPr>
            <w:r w:rsidRPr="00CD4FD7">
              <w:rPr>
                <w:b/>
                <w:sz w:val="22"/>
                <w:szCs w:val="22"/>
              </w:rPr>
              <w:t>Resources</w:t>
            </w:r>
          </w:p>
          <w:p w:rsidR="0094306F" w:rsidRPr="00CD4FD7" w:rsidRDefault="0094306F" w:rsidP="00DE2A20">
            <w:pPr>
              <w:rPr>
                <w:b/>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306F" w:rsidRPr="00CD4FD7" w:rsidRDefault="0094306F" w:rsidP="0094306F">
            <w:pPr>
              <w:rPr>
                <w:b/>
                <w:sz w:val="16"/>
                <w:szCs w:val="16"/>
              </w:rPr>
            </w:pPr>
            <w:r w:rsidRPr="00CD4FD7">
              <w:rPr>
                <w:b/>
                <w:sz w:val="16"/>
                <w:szCs w:val="16"/>
              </w:rPr>
              <w:t xml:space="preserve">Status </w:t>
            </w:r>
          </w:p>
        </w:tc>
      </w:tr>
      <w:tr w:rsidR="008375F6" w:rsidRPr="00CD4FD7" w:rsidTr="00DD17F7">
        <w:tc>
          <w:tcPr>
            <w:tcW w:w="1198" w:type="dxa"/>
            <w:tcBorders>
              <w:top w:val="single" w:sz="4" w:space="0" w:color="000000"/>
              <w:left w:val="single" w:sz="4" w:space="0" w:color="000000"/>
              <w:bottom w:val="single" w:sz="4" w:space="0" w:color="000000"/>
              <w:right w:val="single" w:sz="4" w:space="0" w:color="000000"/>
            </w:tcBorders>
          </w:tcPr>
          <w:p w:rsidR="0094306F" w:rsidRPr="00FB640A" w:rsidRDefault="004B0FA7" w:rsidP="002F4882">
            <w:pPr>
              <w:rPr>
                <w:b/>
                <w:sz w:val="20"/>
                <w:szCs w:val="20"/>
              </w:rPr>
            </w:pPr>
            <w:r w:rsidRPr="00FB640A">
              <w:rPr>
                <w:b/>
                <w:sz w:val="20"/>
                <w:szCs w:val="20"/>
              </w:rPr>
              <w:t>5.2 &amp; 5.2.1</w:t>
            </w:r>
          </w:p>
          <w:p w:rsidR="0094306F" w:rsidRPr="00FB640A" w:rsidRDefault="0094306F" w:rsidP="002F4882">
            <w:pPr>
              <w:rPr>
                <w:b/>
                <w:sz w:val="20"/>
                <w:szCs w:val="20"/>
              </w:rPr>
            </w:pPr>
          </w:p>
          <w:p w:rsidR="0094306F" w:rsidRPr="00FB640A" w:rsidRDefault="0094306F" w:rsidP="002F4882">
            <w:pPr>
              <w:rPr>
                <w:b/>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94306F" w:rsidRPr="00FB640A" w:rsidRDefault="0094306F" w:rsidP="002F4882">
            <w:pPr>
              <w:rPr>
                <w:b/>
                <w:sz w:val="18"/>
                <w:szCs w:val="18"/>
              </w:rPr>
            </w:pPr>
          </w:p>
          <w:p w:rsidR="00C954A6" w:rsidRPr="00FB640A" w:rsidRDefault="00C954A6" w:rsidP="00E260AB">
            <w:pPr>
              <w:rPr>
                <w:b/>
                <w:sz w:val="18"/>
                <w:szCs w:val="18"/>
              </w:rPr>
            </w:pPr>
          </w:p>
        </w:tc>
        <w:tc>
          <w:tcPr>
            <w:tcW w:w="1565" w:type="dxa"/>
            <w:tcBorders>
              <w:top w:val="single" w:sz="4" w:space="0" w:color="000000"/>
              <w:left w:val="single" w:sz="4" w:space="0" w:color="000000"/>
              <w:bottom w:val="single" w:sz="4" w:space="0" w:color="000000"/>
              <w:right w:val="single" w:sz="4" w:space="0" w:color="000000"/>
            </w:tcBorders>
          </w:tcPr>
          <w:p w:rsidR="0094306F" w:rsidRPr="00FB640A" w:rsidRDefault="004B0FA7" w:rsidP="002F4882">
            <w:pPr>
              <w:rPr>
                <w:b/>
                <w:sz w:val="18"/>
                <w:szCs w:val="18"/>
              </w:rPr>
            </w:pPr>
            <w:r w:rsidRPr="00FB640A">
              <w:rPr>
                <w:b/>
                <w:sz w:val="18"/>
                <w:szCs w:val="18"/>
              </w:rPr>
              <w:t xml:space="preserve">Goal 1: </w:t>
            </w:r>
            <w:r w:rsidRPr="00FB640A">
              <w:rPr>
                <w:sz w:val="18"/>
                <w:szCs w:val="18"/>
              </w:rPr>
              <w:t>Develop training, processes, and programming for Knowledge Market in the new library building</w:t>
            </w:r>
          </w:p>
        </w:tc>
        <w:tc>
          <w:tcPr>
            <w:tcW w:w="1154" w:type="dxa"/>
            <w:tcBorders>
              <w:top w:val="single" w:sz="4" w:space="0" w:color="000000"/>
              <w:left w:val="single" w:sz="4" w:space="0" w:color="000000"/>
              <w:bottom w:val="single" w:sz="4" w:space="0" w:color="000000"/>
              <w:right w:val="single" w:sz="4" w:space="0" w:color="000000"/>
            </w:tcBorders>
          </w:tcPr>
          <w:p w:rsidR="00C954A6" w:rsidRPr="00FB640A" w:rsidRDefault="00C954A6" w:rsidP="00E475BC">
            <w:pPr>
              <w:rPr>
                <w:b/>
                <w:sz w:val="18"/>
                <w:szCs w:val="18"/>
              </w:rPr>
            </w:pPr>
          </w:p>
        </w:tc>
        <w:tc>
          <w:tcPr>
            <w:tcW w:w="1233" w:type="dxa"/>
            <w:tcBorders>
              <w:top w:val="single" w:sz="4" w:space="0" w:color="000000"/>
              <w:left w:val="single" w:sz="4" w:space="0" w:color="000000"/>
              <w:bottom w:val="single" w:sz="4" w:space="0" w:color="000000"/>
              <w:right w:val="single" w:sz="4" w:space="0" w:color="000000"/>
            </w:tcBorders>
          </w:tcPr>
          <w:p w:rsidR="0094306F" w:rsidRPr="00FB640A" w:rsidRDefault="0094306F" w:rsidP="00E475BC">
            <w:pPr>
              <w:rPr>
                <w:b/>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94306F" w:rsidRPr="006763D4" w:rsidRDefault="006763D4" w:rsidP="008A5D4B">
            <w:pPr>
              <w:rPr>
                <w:b/>
                <w:sz w:val="20"/>
                <w:szCs w:val="20"/>
              </w:rPr>
            </w:pPr>
            <w:r w:rsidRPr="006763D4">
              <w:rPr>
                <w:sz w:val="20"/>
                <w:szCs w:val="20"/>
              </w:rPr>
              <w:t>TBD</w:t>
            </w:r>
            <w:r w:rsidRPr="006763D4">
              <w:rPr>
                <w:sz w:val="20"/>
                <w:szCs w:val="20"/>
              </w:rPr>
              <w:t xml:space="preserve"> pending new Library completion</w:t>
            </w:r>
          </w:p>
        </w:tc>
        <w:tc>
          <w:tcPr>
            <w:tcW w:w="1164" w:type="dxa"/>
            <w:tcBorders>
              <w:top w:val="single" w:sz="4" w:space="0" w:color="000000"/>
              <w:left w:val="single" w:sz="4" w:space="0" w:color="000000"/>
              <w:bottom w:val="single" w:sz="4" w:space="0" w:color="000000"/>
              <w:right w:val="single" w:sz="4" w:space="0" w:color="000000"/>
            </w:tcBorders>
          </w:tcPr>
          <w:p w:rsidR="0094306F" w:rsidRPr="00FB640A" w:rsidRDefault="004B0FA7" w:rsidP="00F46CE9">
            <w:pPr>
              <w:rPr>
                <w:sz w:val="18"/>
                <w:szCs w:val="18"/>
              </w:rPr>
            </w:pPr>
            <w:r w:rsidRPr="00FB640A">
              <w:rPr>
                <w:sz w:val="18"/>
                <w:szCs w:val="18"/>
              </w:rPr>
              <w:t>By Fall 2013</w:t>
            </w:r>
          </w:p>
        </w:tc>
        <w:tc>
          <w:tcPr>
            <w:tcW w:w="1605" w:type="dxa"/>
            <w:tcBorders>
              <w:top w:val="single" w:sz="4" w:space="0" w:color="000000"/>
              <w:left w:val="single" w:sz="4" w:space="0" w:color="000000"/>
              <w:bottom w:val="single" w:sz="4" w:space="0" w:color="000000"/>
              <w:right w:val="single" w:sz="4" w:space="0" w:color="000000"/>
            </w:tcBorders>
          </w:tcPr>
          <w:p w:rsidR="0094306F" w:rsidRPr="00FB640A" w:rsidRDefault="004B0FA7" w:rsidP="004B0FA7">
            <w:pPr>
              <w:numPr>
                <w:ilvl w:val="0"/>
                <w:numId w:val="27"/>
              </w:numPr>
              <w:ind w:left="282" w:hanging="282"/>
              <w:jc w:val="both"/>
              <w:rPr>
                <w:sz w:val="18"/>
                <w:szCs w:val="18"/>
              </w:rPr>
            </w:pPr>
            <w:r w:rsidRPr="00FB640A">
              <w:rPr>
                <w:sz w:val="18"/>
                <w:szCs w:val="18"/>
              </w:rPr>
              <w:t>Collaborate with Library and other KM partners to find cross-training opportunities</w:t>
            </w:r>
          </w:p>
          <w:p w:rsidR="004B0FA7" w:rsidRPr="00FB640A" w:rsidRDefault="004B0FA7" w:rsidP="004B0FA7">
            <w:pPr>
              <w:numPr>
                <w:ilvl w:val="0"/>
                <w:numId w:val="27"/>
              </w:numPr>
              <w:ind w:left="282" w:hanging="282"/>
              <w:jc w:val="both"/>
              <w:rPr>
                <w:sz w:val="18"/>
                <w:szCs w:val="18"/>
              </w:rPr>
            </w:pPr>
            <w:r w:rsidRPr="00FB640A">
              <w:rPr>
                <w:sz w:val="18"/>
                <w:szCs w:val="18"/>
              </w:rPr>
              <w:t>Collaborate with library, IT, and Institutional Marketing to build database for use in KM</w:t>
            </w:r>
          </w:p>
          <w:p w:rsidR="004B0FA7" w:rsidRPr="00FB640A" w:rsidRDefault="004B0FA7" w:rsidP="004B0FA7">
            <w:pPr>
              <w:numPr>
                <w:ilvl w:val="0"/>
                <w:numId w:val="27"/>
              </w:numPr>
              <w:ind w:left="282" w:hanging="282"/>
              <w:jc w:val="both"/>
              <w:rPr>
                <w:sz w:val="18"/>
                <w:szCs w:val="18"/>
              </w:rPr>
            </w:pPr>
            <w:r w:rsidRPr="00FB640A">
              <w:rPr>
                <w:sz w:val="18"/>
                <w:szCs w:val="18"/>
              </w:rPr>
              <w:t>Build hiring plan that will allow for adequate support of KM hours &amp; programming</w:t>
            </w:r>
          </w:p>
          <w:p w:rsidR="004B0FA7" w:rsidRPr="00FB640A" w:rsidRDefault="004B0FA7" w:rsidP="004B0FA7">
            <w:pPr>
              <w:ind w:left="282" w:hanging="282"/>
              <w:jc w:val="both"/>
              <w:rPr>
                <w:sz w:val="18"/>
                <w:szCs w:val="18"/>
              </w:rPr>
            </w:pPr>
          </w:p>
        </w:tc>
        <w:tc>
          <w:tcPr>
            <w:tcW w:w="1380" w:type="dxa"/>
            <w:tcBorders>
              <w:top w:val="single" w:sz="4" w:space="0" w:color="000000"/>
              <w:left w:val="single" w:sz="4" w:space="0" w:color="000000"/>
              <w:bottom w:val="single" w:sz="4" w:space="0" w:color="000000"/>
              <w:right w:val="single" w:sz="4" w:space="0" w:color="000000"/>
            </w:tcBorders>
          </w:tcPr>
          <w:p w:rsidR="00C954A6" w:rsidRPr="00FB640A" w:rsidRDefault="004B0FA7" w:rsidP="008A5D4B">
            <w:pPr>
              <w:rPr>
                <w:sz w:val="18"/>
                <w:szCs w:val="18"/>
              </w:rPr>
            </w:pPr>
            <w:r w:rsidRPr="00FB640A">
              <w:rPr>
                <w:sz w:val="18"/>
                <w:szCs w:val="18"/>
              </w:rPr>
              <w:t>WC Administrators</w:t>
            </w:r>
          </w:p>
        </w:tc>
        <w:tc>
          <w:tcPr>
            <w:tcW w:w="1320" w:type="dxa"/>
            <w:tcBorders>
              <w:top w:val="single" w:sz="4" w:space="0" w:color="000000"/>
              <w:left w:val="single" w:sz="4" w:space="0" w:color="000000"/>
              <w:bottom w:val="single" w:sz="4" w:space="0" w:color="000000"/>
              <w:right w:val="single" w:sz="4" w:space="0" w:color="000000"/>
            </w:tcBorders>
          </w:tcPr>
          <w:p w:rsidR="004B0FA7" w:rsidRPr="00FB640A" w:rsidRDefault="004B0FA7" w:rsidP="00D706DF">
            <w:pPr>
              <w:rPr>
                <w:sz w:val="16"/>
                <w:szCs w:val="16"/>
              </w:rPr>
            </w:pPr>
            <w:r w:rsidRPr="00FB640A">
              <w:rPr>
                <w:sz w:val="16"/>
                <w:szCs w:val="16"/>
              </w:rPr>
              <w:t xml:space="preserve">Budget for student wages (submitted by Lee </w:t>
            </w:r>
            <w:proofErr w:type="spellStart"/>
            <w:r w:rsidRPr="00FB640A">
              <w:rPr>
                <w:sz w:val="16"/>
                <w:szCs w:val="16"/>
              </w:rPr>
              <w:t>VanOrsdel</w:t>
            </w:r>
            <w:proofErr w:type="spellEnd"/>
            <w:r w:rsidRPr="00FB640A">
              <w:rPr>
                <w:sz w:val="16"/>
                <w:szCs w:val="16"/>
              </w:rPr>
              <w:t>)</w:t>
            </w:r>
          </w:p>
          <w:p w:rsidR="00D706DF" w:rsidRDefault="00D706DF" w:rsidP="00D706DF">
            <w:pPr>
              <w:rPr>
                <w:sz w:val="16"/>
                <w:szCs w:val="16"/>
              </w:rPr>
            </w:pPr>
          </w:p>
          <w:p w:rsidR="004B0FA7" w:rsidRPr="00FB640A" w:rsidRDefault="004B0FA7" w:rsidP="00D706DF">
            <w:pPr>
              <w:rPr>
                <w:sz w:val="16"/>
                <w:szCs w:val="16"/>
              </w:rPr>
            </w:pPr>
            <w:r w:rsidRPr="00FB640A">
              <w:rPr>
                <w:sz w:val="16"/>
                <w:szCs w:val="16"/>
              </w:rPr>
              <w:t>One-time funding of $750 to purchase materials, supplies related to new training needs &amp; opportunities</w:t>
            </w:r>
          </w:p>
        </w:tc>
        <w:tc>
          <w:tcPr>
            <w:tcW w:w="810" w:type="dxa"/>
            <w:tcBorders>
              <w:top w:val="single" w:sz="4" w:space="0" w:color="000000"/>
              <w:left w:val="single" w:sz="4" w:space="0" w:color="000000"/>
              <w:bottom w:val="single" w:sz="4" w:space="0" w:color="000000"/>
              <w:right w:val="single" w:sz="4" w:space="0" w:color="000000"/>
            </w:tcBorders>
          </w:tcPr>
          <w:p w:rsidR="0094306F" w:rsidRPr="00FB640A" w:rsidRDefault="004B0FA7">
            <w:pPr>
              <w:rPr>
                <w:sz w:val="16"/>
                <w:szCs w:val="16"/>
              </w:rPr>
            </w:pPr>
            <w:r w:rsidRPr="00FB640A">
              <w:rPr>
                <w:sz w:val="16"/>
                <w:szCs w:val="16"/>
              </w:rPr>
              <w:t>In progress</w:t>
            </w:r>
          </w:p>
        </w:tc>
      </w:tr>
      <w:tr w:rsidR="008200F3" w:rsidRPr="008200F3" w:rsidTr="008200F3">
        <w:tc>
          <w:tcPr>
            <w:tcW w:w="1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jc w:val="center"/>
              <w:rPr>
                <w:b/>
                <w:sz w:val="20"/>
                <w:szCs w:val="20"/>
              </w:rPr>
            </w:pPr>
            <w:r w:rsidRPr="008200F3">
              <w:rPr>
                <w:b/>
                <w:sz w:val="20"/>
                <w:szCs w:val="20"/>
              </w:rPr>
              <w:t>University Objective</w:t>
            </w:r>
          </w:p>
        </w:tc>
        <w:tc>
          <w:tcPr>
            <w:tcW w:w="11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jc w:val="center"/>
              <w:rPr>
                <w:b/>
                <w:sz w:val="22"/>
                <w:szCs w:val="22"/>
              </w:rPr>
            </w:pPr>
            <w:r w:rsidRPr="008200F3">
              <w:rPr>
                <w:b/>
                <w:sz w:val="22"/>
                <w:szCs w:val="22"/>
              </w:rPr>
              <w:t>Brooks College</w:t>
            </w:r>
          </w:p>
          <w:p w:rsidR="00AE1378" w:rsidRPr="008200F3" w:rsidRDefault="00AE1378" w:rsidP="00E20F20">
            <w:pPr>
              <w:jc w:val="center"/>
              <w:rPr>
                <w:b/>
                <w:sz w:val="22"/>
                <w:szCs w:val="22"/>
              </w:rPr>
            </w:pPr>
            <w:r w:rsidRPr="008200F3">
              <w:rPr>
                <w:b/>
                <w:sz w:val="22"/>
                <w:szCs w:val="22"/>
              </w:rPr>
              <w:t xml:space="preserve">Objective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rPr>
                <w:b/>
                <w:sz w:val="22"/>
                <w:szCs w:val="22"/>
              </w:rPr>
            </w:pPr>
            <w:r w:rsidRPr="008200F3">
              <w:rPr>
                <w:b/>
                <w:sz w:val="22"/>
                <w:szCs w:val="22"/>
              </w:rPr>
              <w:t>Unit Goal</w:t>
            </w:r>
          </w:p>
        </w:tc>
        <w:tc>
          <w:tcPr>
            <w:tcW w:w="1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D46257">
            <w:pPr>
              <w:jc w:val="center"/>
              <w:rPr>
                <w:b/>
                <w:sz w:val="22"/>
                <w:szCs w:val="22"/>
              </w:rPr>
            </w:pPr>
            <w:r w:rsidRPr="008200F3">
              <w:rPr>
                <w:b/>
                <w:sz w:val="22"/>
                <w:szCs w:val="22"/>
              </w:rPr>
              <w:t>Unit Objectives (s)</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jc w:val="center"/>
              <w:rPr>
                <w:b/>
                <w:sz w:val="22"/>
                <w:szCs w:val="22"/>
              </w:rPr>
            </w:pPr>
            <w:r w:rsidRPr="008200F3">
              <w:rPr>
                <w:b/>
                <w:sz w:val="22"/>
                <w:szCs w:val="22"/>
              </w:rPr>
              <w:t>Metric</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jc w:val="center"/>
              <w:rPr>
                <w:b/>
                <w:sz w:val="22"/>
                <w:szCs w:val="22"/>
              </w:rPr>
            </w:pPr>
            <w:r w:rsidRPr="008200F3">
              <w:rPr>
                <w:b/>
                <w:sz w:val="22"/>
                <w:szCs w:val="22"/>
              </w:rPr>
              <w:t>Baseline</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rPr>
                <w:b/>
                <w:sz w:val="22"/>
                <w:szCs w:val="22"/>
              </w:rPr>
            </w:pPr>
            <w:r w:rsidRPr="008200F3">
              <w:rPr>
                <w:b/>
                <w:sz w:val="22"/>
                <w:szCs w:val="22"/>
              </w:rPr>
              <w:t>Time-frame</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4B0FA7">
            <w:pPr>
              <w:ind w:left="282" w:hanging="282"/>
              <w:jc w:val="center"/>
              <w:rPr>
                <w:b/>
                <w:sz w:val="22"/>
                <w:szCs w:val="22"/>
              </w:rPr>
            </w:pPr>
            <w:r w:rsidRPr="008200F3">
              <w:rPr>
                <w:b/>
                <w:sz w:val="22"/>
                <w:szCs w:val="22"/>
              </w:rPr>
              <w:t>Strategy(</w:t>
            </w:r>
            <w:proofErr w:type="spellStart"/>
            <w:r w:rsidRPr="008200F3">
              <w:rPr>
                <w:b/>
                <w:sz w:val="22"/>
                <w:szCs w:val="22"/>
              </w:rPr>
              <w:t>ies</w:t>
            </w:r>
            <w:proofErr w:type="spellEnd"/>
            <w:r w:rsidRPr="008200F3">
              <w:rPr>
                <w:b/>
                <w:sz w:val="22"/>
                <w:szCs w:val="22"/>
              </w:rPr>
              <w:t>)</w:t>
            </w:r>
          </w:p>
          <w:p w:rsidR="00AE1378" w:rsidRPr="008200F3" w:rsidRDefault="00AE1378" w:rsidP="004B0FA7">
            <w:pPr>
              <w:ind w:left="282" w:hanging="282"/>
              <w:jc w:val="center"/>
              <w:rPr>
                <w:b/>
                <w:sz w:val="22"/>
                <w:szCs w:val="22"/>
              </w:rPr>
            </w:pPr>
            <w:r w:rsidRPr="008200F3">
              <w:rPr>
                <w:b/>
                <w:sz w:val="22"/>
                <w:szCs w:val="22"/>
              </w:rPr>
              <w:t>Action(s)</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jc w:val="center"/>
              <w:rPr>
                <w:b/>
                <w:sz w:val="22"/>
                <w:szCs w:val="22"/>
              </w:rPr>
            </w:pPr>
            <w:r w:rsidRPr="008200F3">
              <w:rPr>
                <w:b/>
                <w:sz w:val="22"/>
                <w:szCs w:val="22"/>
              </w:rPr>
              <w:t>Responsible Person/Group</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E20F20">
            <w:pPr>
              <w:rPr>
                <w:b/>
                <w:sz w:val="22"/>
                <w:szCs w:val="22"/>
              </w:rPr>
            </w:pPr>
            <w:r w:rsidRPr="008200F3">
              <w:rPr>
                <w:b/>
                <w:sz w:val="22"/>
                <w:szCs w:val="22"/>
              </w:rPr>
              <w:t>Resources</w:t>
            </w:r>
          </w:p>
          <w:p w:rsidR="00AE1378" w:rsidRPr="008200F3" w:rsidRDefault="00AE1378" w:rsidP="00E20F20">
            <w:pPr>
              <w:rPr>
                <w:b/>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8200F3" w:rsidRDefault="00AE1378" w:rsidP="0094306F">
            <w:pPr>
              <w:rPr>
                <w:b/>
                <w:sz w:val="16"/>
                <w:szCs w:val="16"/>
              </w:rPr>
            </w:pPr>
            <w:r w:rsidRPr="008200F3">
              <w:rPr>
                <w:b/>
                <w:sz w:val="16"/>
                <w:szCs w:val="16"/>
              </w:rPr>
              <w:t xml:space="preserve">Status </w:t>
            </w:r>
          </w:p>
        </w:tc>
      </w:tr>
      <w:tr w:rsidR="00AE1378" w:rsidRPr="00CD4FD7" w:rsidTr="00DD17F7">
        <w:tc>
          <w:tcPr>
            <w:tcW w:w="1198" w:type="dxa"/>
            <w:tcBorders>
              <w:top w:val="single" w:sz="4" w:space="0" w:color="000000"/>
              <w:left w:val="single" w:sz="4" w:space="0" w:color="000000"/>
              <w:bottom w:val="single" w:sz="4" w:space="0" w:color="000000"/>
              <w:right w:val="single" w:sz="4" w:space="0" w:color="000000"/>
            </w:tcBorders>
          </w:tcPr>
          <w:p w:rsidR="00AE1378" w:rsidRDefault="00AE1378" w:rsidP="002F4882">
            <w:pPr>
              <w:rPr>
                <w:sz w:val="20"/>
                <w:szCs w:val="20"/>
              </w:rPr>
            </w:pPr>
            <w:r>
              <w:rPr>
                <w:sz w:val="20"/>
                <w:szCs w:val="20"/>
              </w:rPr>
              <w:t>3.4</w:t>
            </w:r>
          </w:p>
        </w:tc>
        <w:tc>
          <w:tcPr>
            <w:tcW w:w="1123" w:type="dxa"/>
            <w:tcBorders>
              <w:top w:val="single" w:sz="4" w:space="0" w:color="000000"/>
              <w:left w:val="single" w:sz="4" w:space="0" w:color="000000"/>
              <w:bottom w:val="single" w:sz="4" w:space="0" w:color="000000"/>
              <w:right w:val="single" w:sz="4" w:space="0" w:color="000000"/>
            </w:tcBorders>
          </w:tcPr>
          <w:p w:rsidR="00AE1378" w:rsidRDefault="00AE1378" w:rsidP="002F4882">
            <w:pPr>
              <w:rPr>
                <w:b/>
                <w:sz w:val="18"/>
                <w:szCs w:val="18"/>
              </w:rPr>
            </w:pPr>
            <w:r>
              <w:rPr>
                <w:b/>
                <w:sz w:val="18"/>
                <w:szCs w:val="18"/>
              </w:rPr>
              <w:t>4.1</w:t>
            </w:r>
          </w:p>
          <w:p w:rsidR="00AE1378" w:rsidRDefault="00AE1378" w:rsidP="002F4882">
            <w:pPr>
              <w:rPr>
                <w:b/>
                <w:sz w:val="18"/>
                <w:szCs w:val="18"/>
              </w:rPr>
            </w:pPr>
          </w:p>
          <w:p w:rsidR="00AE1378" w:rsidRDefault="00AE1378" w:rsidP="002F4882">
            <w:pPr>
              <w:rPr>
                <w:b/>
                <w:sz w:val="18"/>
                <w:szCs w:val="18"/>
              </w:rPr>
            </w:pPr>
          </w:p>
        </w:tc>
        <w:tc>
          <w:tcPr>
            <w:tcW w:w="1565" w:type="dxa"/>
            <w:tcBorders>
              <w:top w:val="single" w:sz="4" w:space="0" w:color="000000"/>
              <w:left w:val="single" w:sz="4" w:space="0" w:color="000000"/>
              <w:bottom w:val="single" w:sz="4" w:space="0" w:color="000000"/>
              <w:right w:val="single" w:sz="4" w:space="0" w:color="000000"/>
            </w:tcBorders>
          </w:tcPr>
          <w:p w:rsidR="00AE1378" w:rsidRDefault="00AE1378" w:rsidP="004B0FA7">
            <w:pPr>
              <w:rPr>
                <w:b/>
                <w:sz w:val="18"/>
                <w:szCs w:val="18"/>
              </w:rPr>
            </w:pPr>
            <w:r>
              <w:rPr>
                <w:b/>
                <w:sz w:val="18"/>
                <w:szCs w:val="18"/>
              </w:rPr>
              <w:t xml:space="preserve">Goal 3: </w:t>
            </w:r>
            <w:r w:rsidRPr="00FB640A">
              <w:rPr>
                <w:sz w:val="18"/>
                <w:szCs w:val="18"/>
              </w:rPr>
              <w:t>Identify paths for community and alumni writing support</w:t>
            </w:r>
            <w:r>
              <w:rPr>
                <w:b/>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AE1378" w:rsidRPr="00D6440C" w:rsidRDefault="00AE1378" w:rsidP="00E475BC">
            <w:pPr>
              <w:rPr>
                <w:sz w:val="18"/>
                <w:szCs w:val="18"/>
              </w:rPr>
            </w:pPr>
          </w:p>
        </w:tc>
        <w:tc>
          <w:tcPr>
            <w:tcW w:w="1233" w:type="dxa"/>
            <w:tcBorders>
              <w:top w:val="single" w:sz="4" w:space="0" w:color="000000"/>
              <w:left w:val="single" w:sz="4" w:space="0" w:color="000000"/>
              <w:bottom w:val="single" w:sz="4" w:space="0" w:color="000000"/>
              <w:right w:val="single" w:sz="4" w:space="0" w:color="000000"/>
            </w:tcBorders>
          </w:tcPr>
          <w:p w:rsidR="00AE1378" w:rsidRPr="00D6440C" w:rsidRDefault="00AE1378" w:rsidP="00E475BC">
            <w:pPr>
              <w:rPr>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AE1378" w:rsidRPr="00D6440C" w:rsidRDefault="00AE1378" w:rsidP="008A5D4B">
            <w:pPr>
              <w:rPr>
                <w:sz w:val="18"/>
                <w:szCs w:val="18"/>
              </w:rPr>
            </w:pPr>
          </w:p>
        </w:tc>
        <w:tc>
          <w:tcPr>
            <w:tcW w:w="1164" w:type="dxa"/>
            <w:tcBorders>
              <w:top w:val="single" w:sz="4" w:space="0" w:color="000000"/>
              <w:left w:val="single" w:sz="4" w:space="0" w:color="000000"/>
              <w:bottom w:val="single" w:sz="4" w:space="0" w:color="000000"/>
              <w:right w:val="single" w:sz="4" w:space="0" w:color="000000"/>
            </w:tcBorders>
          </w:tcPr>
          <w:p w:rsidR="00AE1378" w:rsidRDefault="00AE1378" w:rsidP="00F46CE9">
            <w:pPr>
              <w:rPr>
                <w:sz w:val="18"/>
                <w:szCs w:val="18"/>
              </w:rPr>
            </w:pPr>
            <w:r>
              <w:rPr>
                <w:sz w:val="18"/>
                <w:szCs w:val="18"/>
              </w:rPr>
              <w:t>By 2015</w:t>
            </w:r>
          </w:p>
        </w:tc>
        <w:tc>
          <w:tcPr>
            <w:tcW w:w="1605" w:type="dxa"/>
            <w:tcBorders>
              <w:top w:val="single" w:sz="4" w:space="0" w:color="000000"/>
              <w:left w:val="single" w:sz="4" w:space="0" w:color="000000"/>
              <w:bottom w:val="single" w:sz="4" w:space="0" w:color="000000"/>
              <w:right w:val="single" w:sz="4" w:space="0" w:color="000000"/>
            </w:tcBorders>
          </w:tcPr>
          <w:p w:rsidR="00AE1378" w:rsidRDefault="00AE1378" w:rsidP="004B0FA7">
            <w:pPr>
              <w:numPr>
                <w:ilvl w:val="0"/>
                <w:numId w:val="30"/>
              </w:numPr>
              <w:ind w:left="175" w:hanging="151"/>
              <w:jc w:val="both"/>
              <w:rPr>
                <w:sz w:val="18"/>
                <w:szCs w:val="18"/>
              </w:rPr>
            </w:pPr>
            <w:r>
              <w:rPr>
                <w:sz w:val="18"/>
                <w:szCs w:val="18"/>
              </w:rPr>
              <w:t>Build “Grandparents Day” participation</w:t>
            </w:r>
          </w:p>
          <w:p w:rsidR="00AE1378" w:rsidRDefault="00AE1378" w:rsidP="004B0FA7">
            <w:pPr>
              <w:numPr>
                <w:ilvl w:val="0"/>
                <w:numId w:val="30"/>
              </w:numPr>
              <w:ind w:left="175" w:hanging="151"/>
              <w:jc w:val="both"/>
              <w:rPr>
                <w:sz w:val="18"/>
                <w:szCs w:val="18"/>
              </w:rPr>
            </w:pPr>
            <w:r>
              <w:rPr>
                <w:sz w:val="18"/>
                <w:szCs w:val="18"/>
              </w:rPr>
              <w:t>Build web page for public and alumni that clearly describes services available to them and refers to other GVSU and West Michigan support</w:t>
            </w:r>
          </w:p>
          <w:p w:rsidR="00AE1378" w:rsidRPr="00CD4FD7" w:rsidRDefault="00AE1378" w:rsidP="004B0FA7">
            <w:pPr>
              <w:numPr>
                <w:ilvl w:val="0"/>
                <w:numId w:val="30"/>
              </w:numPr>
              <w:ind w:left="175" w:hanging="151"/>
              <w:jc w:val="both"/>
              <w:rPr>
                <w:sz w:val="18"/>
                <w:szCs w:val="18"/>
              </w:rPr>
            </w:pPr>
            <w:r>
              <w:rPr>
                <w:sz w:val="18"/>
                <w:szCs w:val="18"/>
              </w:rPr>
              <w:t xml:space="preserve">Explore opportunities for </w:t>
            </w:r>
            <w:r>
              <w:rPr>
                <w:sz w:val="18"/>
                <w:szCs w:val="18"/>
              </w:rPr>
              <w:lastRenderedPageBreak/>
              <w:t>community engagement with units that serve alumni and West Michigan constituencies</w:t>
            </w:r>
          </w:p>
        </w:tc>
        <w:tc>
          <w:tcPr>
            <w:tcW w:w="1380" w:type="dxa"/>
            <w:tcBorders>
              <w:top w:val="single" w:sz="4" w:space="0" w:color="000000"/>
              <w:left w:val="single" w:sz="4" w:space="0" w:color="000000"/>
              <w:bottom w:val="single" w:sz="4" w:space="0" w:color="000000"/>
              <w:right w:val="single" w:sz="4" w:space="0" w:color="000000"/>
            </w:tcBorders>
          </w:tcPr>
          <w:p w:rsidR="00AE1378" w:rsidRPr="00CD4FD7" w:rsidRDefault="00AE1378" w:rsidP="008A5D4B">
            <w:pPr>
              <w:rPr>
                <w:sz w:val="18"/>
                <w:szCs w:val="18"/>
              </w:rPr>
            </w:pPr>
            <w:r>
              <w:rPr>
                <w:sz w:val="18"/>
                <w:szCs w:val="18"/>
              </w:rPr>
              <w:lastRenderedPageBreak/>
              <w:t>WC Administrators</w:t>
            </w:r>
          </w:p>
        </w:tc>
        <w:tc>
          <w:tcPr>
            <w:tcW w:w="1320" w:type="dxa"/>
            <w:tcBorders>
              <w:top w:val="single" w:sz="4" w:space="0" w:color="000000"/>
              <w:left w:val="single" w:sz="4" w:space="0" w:color="000000"/>
              <w:bottom w:val="single" w:sz="4" w:space="0" w:color="000000"/>
              <w:right w:val="single" w:sz="4" w:space="0" w:color="000000"/>
            </w:tcBorders>
          </w:tcPr>
          <w:p w:rsidR="00AE1378" w:rsidRPr="00D706DF" w:rsidRDefault="00AE1378" w:rsidP="00D706DF">
            <w:pPr>
              <w:rPr>
                <w:sz w:val="18"/>
                <w:szCs w:val="18"/>
              </w:rPr>
            </w:pPr>
            <w:r w:rsidRPr="00D706DF">
              <w:rPr>
                <w:sz w:val="18"/>
                <w:szCs w:val="18"/>
              </w:rPr>
              <w:t xml:space="preserve">One-time funding for technology </w:t>
            </w:r>
          </w:p>
          <w:p w:rsidR="00D706DF" w:rsidRDefault="00D706DF" w:rsidP="00D706DF">
            <w:pPr>
              <w:rPr>
                <w:sz w:val="18"/>
                <w:szCs w:val="18"/>
              </w:rPr>
            </w:pPr>
          </w:p>
          <w:p w:rsidR="00AE1378" w:rsidRPr="003C5B93" w:rsidRDefault="00AE1378" w:rsidP="00D706DF">
            <w:pPr>
              <w:rPr>
                <w:sz w:val="16"/>
                <w:szCs w:val="16"/>
              </w:rPr>
            </w:pPr>
            <w:r w:rsidRPr="00D706DF">
              <w:rPr>
                <w:sz w:val="18"/>
                <w:szCs w:val="18"/>
              </w:rPr>
              <w:t>One-time funding for student intern to build website</w:t>
            </w:r>
          </w:p>
        </w:tc>
        <w:tc>
          <w:tcPr>
            <w:tcW w:w="810" w:type="dxa"/>
            <w:tcBorders>
              <w:top w:val="single" w:sz="4" w:space="0" w:color="000000"/>
              <w:left w:val="single" w:sz="4" w:space="0" w:color="000000"/>
              <w:bottom w:val="single" w:sz="4" w:space="0" w:color="000000"/>
              <w:right w:val="single" w:sz="4" w:space="0" w:color="000000"/>
            </w:tcBorders>
          </w:tcPr>
          <w:p w:rsidR="00AE1378" w:rsidRPr="00CD4FD7" w:rsidRDefault="00AE1378">
            <w:pPr>
              <w:rPr>
                <w:sz w:val="16"/>
                <w:szCs w:val="16"/>
              </w:rPr>
            </w:pPr>
            <w:r>
              <w:rPr>
                <w:sz w:val="16"/>
                <w:szCs w:val="16"/>
              </w:rPr>
              <w:t>Not yet started</w:t>
            </w:r>
          </w:p>
        </w:tc>
      </w:tr>
      <w:tr w:rsidR="008200F3" w:rsidRPr="00CD4FD7" w:rsidTr="008200F3">
        <w:tc>
          <w:tcPr>
            <w:tcW w:w="1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E475BC" w:rsidRDefault="00AE1378" w:rsidP="00E20F20">
            <w:pPr>
              <w:jc w:val="center"/>
              <w:rPr>
                <w:b/>
                <w:sz w:val="20"/>
                <w:szCs w:val="20"/>
              </w:rPr>
            </w:pPr>
            <w:r w:rsidRPr="00E475BC">
              <w:rPr>
                <w:b/>
                <w:sz w:val="20"/>
                <w:szCs w:val="20"/>
              </w:rPr>
              <w:lastRenderedPageBreak/>
              <w:t>University Objective</w:t>
            </w:r>
          </w:p>
        </w:tc>
        <w:tc>
          <w:tcPr>
            <w:tcW w:w="11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Default="00AE1378" w:rsidP="00E20F20">
            <w:pPr>
              <w:jc w:val="center"/>
              <w:rPr>
                <w:b/>
                <w:sz w:val="22"/>
                <w:szCs w:val="22"/>
              </w:rPr>
            </w:pPr>
            <w:r>
              <w:rPr>
                <w:b/>
                <w:sz w:val="22"/>
                <w:szCs w:val="22"/>
              </w:rPr>
              <w:t>Brooks College</w:t>
            </w:r>
          </w:p>
          <w:p w:rsidR="00AE1378" w:rsidRPr="00CD4FD7" w:rsidRDefault="00AE1378" w:rsidP="00E20F20">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rPr>
                <w:b/>
                <w:sz w:val="22"/>
                <w:szCs w:val="22"/>
              </w:rPr>
            </w:pPr>
            <w:r>
              <w:rPr>
                <w:b/>
                <w:sz w:val="22"/>
                <w:szCs w:val="22"/>
              </w:rPr>
              <w:t>Unit Goal</w:t>
            </w:r>
          </w:p>
        </w:tc>
        <w:tc>
          <w:tcPr>
            <w:tcW w:w="1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Metric</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Baseline</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rPr>
                <w:b/>
                <w:sz w:val="22"/>
                <w:szCs w:val="22"/>
              </w:rPr>
            </w:pPr>
            <w:r w:rsidRPr="00CD4FD7">
              <w:rPr>
                <w:b/>
                <w:sz w:val="22"/>
                <w:szCs w:val="22"/>
              </w:rPr>
              <w:t>Time-frame</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4B0FA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4B0FA7">
            <w:pPr>
              <w:ind w:left="282" w:hanging="282"/>
              <w:jc w:val="center"/>
              <w:rPr>
                <w:b/>
                <w:sz w:val="22"/>
                <w:szCs w:val="22"/>
              </w:rPr>
            </w:pPr>
            <w:r w:rsidRPr="00CD4FD7">
              <w:rPr>
                <w:b/>
                <w:sz w:val="22"/>
                <w:szCs w:val="22"/>
              </w:rPr>
              <w:t>Action(s)</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Responsible Person/Group</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E20F20">
            <w:pPr>
              <w:rPr>
                <w:b/>
                <w:sz w:val="22"/>
                <w:szCs w:val="22"/>
              </w:rPr>
            </w:pPr>
            <w:r w:rsidRPr="00CD4FD7">
              <w:rPr>
                <w:b/>
                <w:sz w:val="22"/>
                <w:szCs w:val="22"/>
              </w:rPr>
              <w:t>Resources</w:t>
            </w:r>
          </w:p>
          <w:p w:rsidR="00AE1378" w:rsidRPr="00CD4FD7" w:rsidRDefault="00AE1378" w:rsidP="00E20F20">
            <w:pPr>
              <w:rPr>
                <w:b/>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E1378" w:rsidRPr="00CD4FD7" w:rsidRDefault="00AE1378" w:rsidP="0094306F">
            <w:pPr>
              <w:rPr>
                <w:b/>
                <w:sz w:val="16"/>
                <w:szCs w:val="16"/>
              </w:rPr>
            </w:pPr>
            <w:r w:rsidRPr="00CD4FD7">
              <w:rPr>
                <w:b/>
                <w:sz w:val="16"/>
                <w:szCs w:val="16"/>
              </w:rPr>
              <w:t xml:space="preserve">Status </w:t>
            </w:r>
          </w:p>
        </w:tc>
      </w:tr>
      <w:tr w:rsidR="00AE1378" w:rsidRPr="00CD4FD7" w:rsidTr="00DD17F7">
        <w:tc>
          <w:tcPr>
            <w:tcW w:w="1198" w:type="dxa"/>
            <w:tcBorders>
              <w:top w:val="single" w:sz="4" w:space="0" w:color="000000"/>
              <w:left w:val="single" w:sz="4" w:space="0" w:color="000000"/>
              <w:bottom w:val="single" w:sz="4" w:space="0" w:color="000000"/>
              <w:right w:val="single" w:sz="4" w:space="0" w:color="000000"/>
            </w:tcBorders>
          </w:tcPr>
          <w:p w:rsidR="00AE1378" w:rsidRDefault="00AE1378" w:rsidP="002F4882">
            <w:pPr>
              <w:rPr>
                <w:sz w:val="20"/>
                <w:szCs w:val="20"/>
              </w:rPr>
            </w:pPr>
            <w:r>
              <w:rPr>
                <w:sz w:val="20"/>
                <w:szCs w:val="20"/>
              </w:rPr>
              <w:t>2.5 &amp; 2.7</w:t>
            </w:r>
          </w:p>
          <w:p w:rsidR="00AE1378" w:rsidRDefault="00AE1378" w:rsidP="002F4882">
            <w:pPr>
              <w:rPr>
                <w:sz w:val="20"/>
                <w:szCs w:val="20"/>
              </w:rPr>
            </w:pPr>
          </w:p>
          <w:p w:rsidR="00AE1378" w:rsidRDefault="00AE1378" w:rsidP="002F4882">
            <w:pPr>
              <w:rPr>
                <w:sz w:val="20"/>
                <w:szCs w:val="20"/>
              </w:rPr>
            </w:pPr>
          </w:p>
          <w:p w:rsidR="00AE1378" w:rsidRDefault="00AE1378" w:rsidP="002F4882">
            <w:pPr>
              <w:rPr>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AE1378" w:rsidRDefault="00AE1378" w:rsidP="008F25B5">
            <w:pPr>
              <w:rPr>
                <w:b/>
                <w:bCs/>
                <w:iCs/>
                <w:sz w:val="18"/>
                <w:szCs w:val="18"/>
              </w:rPr>
            </w:pPr>
            <w:r>
              <w:rPr>
                <w:b/>
                <w:bCs/>
                <w:iCs/>
                <w:sz w:val="18"/>
                <w:szCs w:val="18"/>
              </w:rPr>
              <w:t>2.7</w:t>
            </w:r>
          </w:p>
        </w:tc>
        <w:tc>
          <w:tcPr>
            <w:tcW w:w="1565" w:type="dxa"/>
            <w:tcBorders>
              <w:top w:val="single" w:sz="4" w:space="0" w:color="000000"/>
              <w:left w:val="single" w:sz="4" w:space="0" w:color="000000"/>
              <w:bottom w:val="single" w:sz="4" w:space="0" w:color="000000"/>
              <w:right w:val="single" w:sz="4" w:space="0" w:color="000000"/>
            </w:tcBorders>
          </w:tcPr>
          <w:p w:rsidR="00AE1378" w:rsidRDefault="00AE1378" w:rsidP="00D6440C">
            <w:pPr>
              <w:rPr>
                <w:b/>
                <w:sz w:val="18"/>
                <w:szCs w:val="18"/>
              </w:rPr>
            </w:pPr>
            <w:r>
              <w:rPr>
                <w:b/>
                <w:sz w:val="18"/>
                <w:szCs w:val="18"/>
              </w:rPr>
              <w:t xml:space="preserve">Goal 4: </w:t>
            </w:r>
            <w:r w:rsidRPr="009F6493">
              <w:rPr>
                <w:sz w:val="18"/>
                <w:szCs w:val="18"/>
              </w:rPr>
              <w:t>Writers of all backgrounds will find the writing center supportive to their goals &amp; needs. Objectives include hiring/recruiting diverse staff; appealing to diverse users; increasing # of student-users from STEM and professional school majors; increase access of services by nontraditional students</w:t>
            </w:r>
          </w:p>
        </w:tc>
        <w:tc>
          <w:tcPr>
            <w:tcW w:w="1154" w:type="dxa"/>
            <w:tcBorders>
              <w:top w:val="single" w:sz="4" w:space="0" w:color="000000"/>
              <w:left w:val="single" w:sz="4" w:space="0" w:color="000000"/>
              <w:bottom w:val="single" w:sz="4" w:space="0" w:color="000000"/>
              <w:right w:val="single" w:sz="4" w:space="0" w:color="000000"/>
            </w:tcBorders>
          </w:tcPr>
          <w:p w:rsidR="004A2D77" w:rsidRDefault="004A2D77" w:rsidP="004A2D77">
            <w:pPr>
              <w:pStyle w:val="Heading4"/>
              <w:keepNext w:val="0"/>
              <w:spacing w:before="100" w:beforeAutospacing="1" w:after="0" w:afterAutospacing="1"/>
              <w:rPr>
                <w:rFonts w:ascii="Garamond" w:hAnsi="Garamond"/>
                <w:b w:val="0"/>
                <w:sz w:val="24"/>
                <w:szCs w:val="24"/>
              </w:rPr>
            </w:pPr>
            <w:bookmarkStart w:id="0" w:name="_GoBack"/>
            <w:bookmarkEnd w:id="0"/>
            <w:r>
              <w:rPr>
                <w:rFonts w:ascii="Garamond" w:hAnsi="Garamond"/>
                <w:b w:val="0"/>
                <w:sz w:val="24"/>
                <w:szCs w:val="24"/>
              </w:rPr>
              <w:t>Objective 4.1: Increase access to writing center services by nontraditional students.</w:t>
            </w:r>
          </w:p>
          <w:p w:rsidR="00AE1378" w:rsidRPr="0080614F" w:rsidRDefault="00AE1378" w:rsidP="00E475BC">
            <w:pPr>
              <w:rPr>
                <w:b/>
                <w:sz w:val="18"/>
                <w:szCs w:val="18"/>
              </w:rPr>
            </w:pPr>
          </w:p>
        </w:tc>
        <w:tc>
          <w:tcPr>
            <w:tcW w:w="1233" w:type="dxa"/>
            <w:tcBorders>
              <w:top w:val="single" w:sz="4" w:space="0" w:color="000000"/>
              <w:left w:val="single" w:sz="4" w:space="0" w:color="000000"/>
              <w:bottom w:val="single" w:sz="4" w:space="0" w:color="000000"/>
              <w:right w:val="single" w:sz="4" w:space="0" w:color="000000"/>
            </w:tcBorders>
          </w:tcPr>
          <w:p w:rsidR="00AE1378" w:rsidRPr="009F6493" w:rsidRDefault="00AE1378" w:rsidP="00E475BC">
            <w:pPr>
              <w:rPr>
                <w:sz w:val="18"/>
                <w:szCs w:val="18"/>
              </w:rPr>
            </w:pPr>
            <w:r w:rsidRPr="009F6493">
              <w:rPr>
                <w:sz w:val="18"/>
                <w:szCs w:val="18"/>
              </w:rPr>
              <w:t>Data from Institutional Analysis per user profile and consultant profile</w:t>
            </w:r>
          </w:p>
        </w:tc>
        <w:tc>
          <w:tcPr>
            <w:tcW w:w="1038" w:type="dxa"/>
            <w:tcBorders>
              <w:top w:val="single" w:sz="4" w:space="0" w:color="000000"/>
              <w:left w:val="single" w:sz="4" w:space="0" w:color="000000"/>
              <w:bottom w:val="single" w:sz="4" w:space="0" w:color="000000"/>
              <w:right w:val="single" w:sz="4" w:space="0" w:color="000000"/>
            </w:tcBorders>
          </w:tcPr>
          <w:p w:rsidR="00AE1378" w:rsidRPr="009F6493" w:rsidRDefault="00AE1378" w:rsidP="00944BDE">
            <w:pPr>
              <w:rPr>
                <w:sz w:val="18"/>
                <w:szCs w:val="18"/>
              </w:rPr>
            </w:pPr>
            <w:r w:rsidRPr="009F6493">
              <w:rPr>
                <w:sz w:val="18"/>
                <w:szCs w:val="18"/>
              </w:rPr>
              <w:t>Data in Self-Study 2011 report</w:t>
            </w:r>
          </w:p>
        </w:tc>
        <w:tc>
          <w:tcPr>
            <w:tcW w:w="1164" w:type="dxa"/>
            <w:tcBorders>
              <w:top w:val="single" w:sz="4" w:space="0" w:color="000000"/>
              <w:left w:val="single" w:sz="4" w:space="0" w:color="000000"/>
              <w:bottom w:val="single" w:sz="4" w:space="0" w:color="000000"/>
              <w:right w:val="single" w:sz="4" w:space="0" w:color="000000"/>
            </w:tcBorders>
          </w:tcPr>
          <w:p w:rsidR="00AE1378" w:rsidRPr="009F6493" w:rsidRDefault="00AE1378" w:rsidP="00F46CE9">
            <w:pPr>
              <w:rPr>
                <w:sz w:val="18"/>
                <w:szCs w:val="18"/>
              </w:rPr>
            </w:pPr>
            <w:r w:rsidRPr="009F6493">
              <w:rPr>
                <w:sz w:val="18"/>
                <w:szCs w:val="18"/>
              </w:rPr>
              <w:t>Each year, show increase in all demographic profiles</w:t>
            </w:r>
            <w:r w:rsidR="001364EA">
              <w:rPr>
                <w:sz w:val="18"/>
                <w:szCs w:val="18"/>
              </w:rPr>
              <w:t>; 2014 Assessment Report</w:t>
            </w:r>
          </w:p>
        </w:tc>
        <w:tc>
          <w:tcPr>
            <w:tcW w:w="1605" w:type="dxa"/>
            <w:tcBorders>
              <w:top w:val="single" w:sz="4" w:space="0" w:color="000000"/>
              <w:left w:val="single" w:sz="4" w:space="0" w:color="000000"/>
              <w:bottom w:val="single" w:sz="4" w:space="0" w:color="000000"/>
              <w:right w:val="single" w:sz="4" w:space="0" w:color="000000"/>
            </w:tcBorders>
          </w:tcPr>
          <w:p w:rsidR="00AE1378" w:rsidRPr="009F6493" w:rsidRDefault="00AE1378" w:rsidP="008375F6">
            <w:pPr>
              <w:numPr>
                <w:ilvl w:val="0"/>
                <w:numId w:val="32"/>
              </w:numPr>
              <w:ind w:left="214" w:hanging="224"/>
              <w:rPr>
                <w:sz w:val="18"/>
                <w:szCs w:val="18"/>
              </w:rPr>
            </w:pPr>
            <w:r w:rsidRPr="009F6493">
              <w:rPr>
                <w:sz w:val="18"/>
                <w:szCs w:val="18"/>
              </w:rPr>
              <w:t xml:space="preserve">Recruit consultants from programs like Freshman Academy, ESP, and </w:t>
            </w:r>
            <w:r w:rsidR="004A2D77" w:rsidRPr="009F6493">
              <w:rPr>
                <w:sz w:val="18"/>
                <w:szCs w:val="18"/>
              </w:rPr>
              <w:t>Persistence</w:t>
            </w:r>
            <w:r w:rsidRPr="009F6493">
              <w:rPr>
                <w:sz w:val="18"/>
                <w:szCs w:val="18"/>
              </w:rPr>
              <w:t xml:space="preserve"> Pals</w:t>
            </w:r>
          </w:p>
          <w:p w:rsidR="00AE1378" w:rsidRPr="009F6493" w:rsidRDefault="00AE1378" w:rsidP="008375F6">
            <w:pPr>
              <w:numPr>
                <w:ilvl w:val="0"/>
                <w:numId w:val="32"/>
              </w:numPr>
              <w:ind w:left="214" w:hanging="224"/>
              <w:rPr>
                <w:sz w:val="18"/>
                <w:szCs w:val="18"/>
              </w:rPr>
            </w:pPr>
            <w:r w:rsidRPr="009F6493">
              <w:rPr>
                <w:sz w:val="18"/>
                <w:szCs w:val="18"/>
              </w:rPr>
              <w:t>Recruit from disciplinary faculty</w:t>
            </w:r>
          </w:p>
          <w:p w:rsidR="00AE1378" w:rsidRPr="009F6493" w:rsidRDefault="00AE1378" w:rsidP="008375F6">
            <w:pPr>
              <w:numPr>
                <w:ilvl w:val="0"/>
                <w:numId w:val="32"/>
              </w:numPr>
              <w:ind w:left="214" w:hanging="224"/>
              <w:rPr>
                <w:sz w:val="18"/>
                <w:szCs w:val="18"/>
              </w:rPr>
            </w:pPr>
            <w:r w:rsidRPr="009F6493">
              <w:rPr>
                <w:sz w:val="18"/>
                <w:szCs w:val="18"/>
              </w:rPr>
              <w:t>Seek advice of Inclusion and Equity about how to increase diversity of applicant pool</w:t>
            </w:r>
          </w:p>
          <w:p w:rsidR="00AE1378" w:rsidRPr="009F6493" w:rsidRDefault="00AE1378" w:rsidP="008375F6">
            <w:pPr>
              <w:numPr>
                <w:ilvl w:val="0"/>
                <w:numId w:val="32"/>
              </w:numPr>
              <w:ind w:left="214" w:hanging="224"/>
              <w:rPr>
                <w:sz w:val="18"/>
                <w:szCs w:val="18"/>
              </w:rPr>
            </w:pPr>
            <w:r w:rsidRPr="009F6493">
              <w:rPr>
                <w:sz w:val="18"/>
                <w:szCs w:val="18"/>
              </w:rPr>
              <w:t>Continue to advertise services and employment opportunities widely</w:t>
            </w:r>
          </w:p>
        </w:tc>
        <w:tc>
          <w:tcPr>
            <w:tcW w:w="1380" w:type="dxa"/>
            <w:tcBorders>
              <w:top w:val="single" w:sz="4" w:space="0" w:color="000000"/>
              <w:left w:val="single" w:sz="4" w:space="0" w:color="000000"/>
              <w:bottom w:val="single" w:sz="4" w:space="0" w:color="000000"/>
              <w:right w:val="single" w:sz="4" w:space="0" w:color="000000"/>
            </w:tcBorders>
          </w:tcPr>
          <w:p w:rsidR="00AE1378" w:rsidRPr="009F6493" w:rsidRDefault="00AE1378" w:rsidP="008A5D4B">
            <w:pPr>
              <w:rPr>
                <w:sz w:val="18"/>
                <w:szCs w:val="18"/>
              </w:rPr>
            </w:pPr>
            <w:r w:rsidRPr="009F6493">
              <w:rPr>
                <w:sz w:val="18"/>
                <w:szCs w:val="18"/>
              </w:rPr>
              <w:t>WC Administrators</w:t>
            </w:r>
          </w:p>
        </w:tc>
        <w:tc>
          <w:tcPr>
            <w:tcW w:w="1320" w:type="dxa"/>
            <w:tcBorders>
              <w:top w:val="single" w:sz="4" w:space="0" w:color="000000"/>
              <w:left w:val="single" w:sz="4" w:space="0" w:color="000000"/>
              <w:bottom w:val="single" w:sz="4" w:space="0" w:color="000000"/>
              <w:right w:val="single" w:sz="4" w:space="0" w:color="000000"/>
            </w:tcBorders>
          </w:tcPr>
          <w:p w:rsidR="00AE1378" w:rsidRPr="00D706DF" w:rsidRDefault="00AE1378" w:rsidP="00D706DF">
            <w:pPr>
              <w:rPr>
                <w:sz w:val="18"/>
                <w:szCs w:val="18"/>
              </w:rPr>
            </w:pPr>
            <w:r w:rsidRPr="00D706DF">
              <w:rPr>
                <w:sz w:val="18"/>
                <w:szCs w:val="18"/>
              </w:rPr>
              <w:t>Slight increase in student wages to accommodate expansion of online consulting services and to support veterans’ writing groups</w:t>
            </w:r>
          </w:p>
        </w:tc>
        <w:tc>
          <w:tcPr>
            <w:tcW w:w="810" w:type="dxa"/>
            <w:tcBorders>
              <w:top w:val="single" w:sz="4" w:space="0" w:color="000000"/>
              <w:left w:val="single" w:sz="4" w:space="0" w:color="000000"/>
              <w:bottom w:val="single" w:sz="4" w:space="0" w:color="000000"/>
              <w:right w:val="single" w:sz="4" w:space="0" w:color="000000"/>
            </w:tcBorders>
          </w:tcPr>
          <w:p w:rsidR="00AE1378" w:rsidRPr="009F6493" w:rsidRDefault="00AE1378">
            <w:pPr>
              <w:rPr>
                <w:sz w:val="16"/>
                <w:szCs w:val="16"/>
              </w:rPr>
            </w:pPr>
            <w:r w:rsidRPr="009F6493">
              <w:rPr>
                <w:sz w:val="16"/>
                <w:szCs w:val="16"/>
              </w:rPr>
              <w:t>Ongoing</w:t>
            </w:r>
          </w:p>
        </w:tc>
      </w:tr>
      <w:tr w:rsidR="008200F3" w:rsidRPr="00CD4FD7" w:rsidTr="008200F3">
        <w:tc>
          <w:tcPr>
            <w:tcW w:w="1198"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E475BC" w:rsidRDefault="00AE1378" w:rsidP="00E20F20">
            <w:pPr>
              <w:jc w:val="center"/>
              <w:rPr>
                <w:b/>
                <w:sz w:val="20"/>
                <w:szCs w:val="20"/>
              </w:rPr>
            </w:pPr>
            <w:r w:rsidRPr="00E475BC">
              <w:rPr>
                <w:b/>
                <w:sz w:val="20"/>
                <w:szCs w:val="20"/>
              </w:rPr>
              <w:t>University Objective</w:t>
            </w:r>
          </w:p>
        </w:tc>
        <w:tc>
          <w:tcPr>
            <w:tcW w:w="1123"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Default="00AE1378" w:rsidP="00E20F20">
            <w:pPr>
              <w:jc w:val="center"/>
              <w:rPr>
                <w:b/>
                <w:sz w:val="22"/>
                <w:szCs w:val="22"/>
              </w:rPr>
            </w:pPr>
            <w:r>
              <w:rPr>
                <w:b/>
                <w:sz w:val="22"/>
                <w:szCs w:val="22"/>
              </w:rPr>
              <w:t>Brooks College</w:t>
            </w:r>
          </w:p>
          <w:p w:rsidR="00AE1378" w:rsidRPr="00CD4FD7" w:rsidRDefault="00AE1378" w:rsidP="00E20F20">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rPr>
                <w:b/>
                <w:sz w:val="22"/>
                <w:szCs w:val="22"/>
              </w:rPr>
            </w:pPr>
            <w:r>
              <w:rPr>
                <w:b/>
                <w:sz w:val="22"/>
                <w:szCs w:val="22"/>
              </w:rPr>
              <w:t>Unit Goal</w:t>
            </w:r>
          </w:p>
        </w:tc>
        <w:tc>
          <w:tcPr>
            <w:tcW w:w="1154"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Metric</w:t>
            </w:r>
          </w:p>
        </w:tc>
        <w:tc>
          <w:tcPr>
            <w:tcW w:w="1038"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Baseline</w:t>
            </w:r>
          </w:p>
        </w:tc>
        <w:tc>
          <w:tcPr>
            <w:tcW w:w="1164"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rPr>
                <w:b/>
                <w:sz w:val="22"/>
                <w:szCs w:val="22"/>
              </w:rPr>
            </w:pPr>
            <w:r w:rsidRPr="00CD4FD7">
              <w:rPr>
                <w:b/>
                <w:sz w:val="22"/>
                <w:szCs w:val="22"/>
              </w:rPr>
              <w:t>Time-frame</w:t>
            </w:r>
          </w:p>
        </w:tc>
        <w:tc>
          <w:tcPr>
            <w:tcW w:w="1605"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4B0FA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4B0FA7">
            <w:pPr>
              <w:ind w:left="282" w:hanging="282"/>
              <w:jc w:val="center"/>
              <w:rPr>
                <w:b/>
                <w:sz w:val="22"/>
                <w:szCs w:val="22"/>
              </w:rPr>
            </w:pPr>
            <w:r w:rsidRPr="00CD4FD7">
              <w:rPr>
                <w:b/>
                <w:sz w:val="22"/>
                <w:szCs w:val="22"/>
              </w:rPr>
              <w:t>Action(s)</w:t>
            </w:r>
          </w:p>
        </w:tc>
        <w:tc>
          <w:tcPr>
            <w:tcW w:w="1380"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jc w:val="center"/>
              <w:rPr>
                <w:b/>
                <w:sz w:val="22"/>
                <w:szCs w:val="22"/>
              </w:rPr>
            </w:pPr>
            <w:r w:rsidRPr="00CD4FD7">
              <w:rPr>
                <w:b/>
                <w:sz w:val="22"/>
                <w:szCs w:val="22"/>
              </w:rPr>
              <w:t>Responsible Person/Group</w:t>
            </w:r>
          </w:p>
        </w:tc>
        <w:tc>
          <w:tcPr>
            <w:tcW w:w="1320"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E20F20">
            <w:pPr>
              <w:rPr>
                <w:b/>
                <w:sz w:val="22"/>
                <w:szCs w:val="22"/>
              </w:rPr>
            </w:pPr>
            <w:r w:rsidRPr="00CD4FD7">
              <w:rPr>
                <w:b/>
                <w:sz w:val="22"/>
                <w:szCs w:val="22"/>
              </w:rPr>
              <w:t>Resources</w:t>
            </w:r>
          </w:p>
          <w:p w:rsidR="00AE1378" w:rsidRPr="00CD4FD7" w:rsidRDefault="00AE1378" w:rsidP="00E20F20">
            <w:pPr>
              <w:rPr>
                <w:b/>
                <w:sz w:val="22"/>
                <w:szCs w:val="22"/>
              </w:rPr>
            </w:pPr>
          </w:p>
        </w:tc>
        <w:tc>
          <w:tcPr>
            <w:tcW w:w="810" w:type="dxa"/>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Pr>
          <w:p w:rsidR="00AE1378" w:rsidRPr="00CD4FD7" w:rsidRDefault="00AE1378" w:rsidP="0094306F">
            <w:pPr>
              <w:rPr>
                <w:b/>
                <w:sz w:val="16"/>
                <w:szCs w:val="16"/>
              </w:rPr>
            </w:pPr>
            <w:r w:rsidRPr="00CD4FD7">
              <w:rPr>
                <w:b/>
                <w:sz w:val="16"/>
                <w:szCs w:val="16"/>
              </w:rPr>
              <w:t xml:space="preserve">Status </w:t>
            </w:r>
          </w:p>
        </w:tc>
      </w:tr>
      <w:tr w:rsidR="00AE1378" w:rsidRPr="00CD4FD7" w:rsidTr="00DD17F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Default="00AE1378" w:rsidP="00E27A4E">
            <w:pPr>
              <w:ind w:left="360"/>
              <w:rPr>
                <w:color w:val="000000"/>
                <w:sz w:val="18"/>
                <w:szCs w:val="18"/>
              </w:rPr>
            </w:pPr>
            <w:r>
              <w:rPr>
                <w:color w:val="000000"/>
                <w:sz w:val="18"/>
                <w:szCs w:val="18"/>
              </w:rPr>
              <w:t>3</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Default="00AE1378" w:rsidP="00E27A4E">
            <w:pPr>
              <w:rPr>
                <w:bCs/>
                <w:sz w:val="18"/>
                <w:szCs w:val="18"/>
              </w:rPr>
            </w:pPr>
          </w:p>
          <w:p w:rsidR="00AE1378" w:rsidRPr="0080614F" w:rsidRDefault="00AE1378" w:rsidP="00E27A4E">
            <w:pPr>
              <w:rPr>
                <w:bCs/>
                <w:color w:val="000000"/>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360A39" w:rsidRDefault="00AE1378" w:rsidP="009F6493">
            <w:pPr>
              <w:rPr>
                <w:b/>
                <w:color w:val="000000"/>
                <w:sz w:val="18"/>
                <w:szCs w:val="18"/>
              </w:rPr>
            </w:pPr>
            <w:r>
              <w:rPr>
                <w:b/>
                <w:color w:val="000000"/>
                <w:sz w:val="18"/>
                <w:szCs w:val="18"/>
              </w:rPr>
              <w:t xml:space="preserve">Goal 5: </w:t>
            </w:r>
            <w:r w:rsidRPr="009F6493">
              <w:rPr>
                <w:color w:val="000000"/>
                <w:sz w:val="18"/>
                <w:szCs w:val="18"/>
              </w:rPr>
              <w:t>Continue to build discipline-specific writing support as appropriate</w:t>
            </w:r>
            <w:r>
              <w:rPr>
                <w:b/>
                <w:color w:val="000000"/>
                <w:sz w:val="18"/>
                <w:szCs w:val="18"/>
              </w:rPr>
              <w:t xml:space="preserve">. </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Default="00AE1378" w:rsidP="00E475BC">
            <w:pPr>
              <w:rPr>
                <w:sz w:val="18"/>
                <w:szCs w:val="18"/>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AE1378" w:rsidP="00E475BC">
            <w:pPr>
              <w:rPr>
                <w:sz w:val="18"/>
                <w:szCs w:val="18"/>
              </w:rPr>
            </w:pPr>
            <w:r w:rsidRPr="009F6493">
              <w:rPr>
                <w:sz w:val="18"/>
                <w:szCs w:val="18"/>
              </w:rPr>
              <w:t>Data generated by user visits</w:t>
            </w:r>
          </w:p>
          <w:p w:rsidR="00AE1378" w:rsidRPr="009F6493" w:rsidRDefault="00AE1378" w:rsidP="00E475BC">
            <w:pPr>
              <w:rPr>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AE1378" w:rsidP="008A5D4B">
            <w:pPr>
              <w:rPr>
                <w:sz w:val="18"/>
                <w:szCs w:val="18"/>
              </w:rPr>
            </w:pPr>
            <w:r w:rsidRPr="009F6493">
              <w:rPr>
                <w:sz w:val="18"/>
                <w:szCs w:val="18"/>
              </w:rPr>
              <w:t xml:space="preserve">1 jointly appointed GA in 2011; genre guides for 9 disciplines in 2011; user </w:t>
            </w:r>
            <w:r w:rsidRPr="009F6493">
              <w:rPr>
                <w:sz w:val="18"/>
                <w:szCs w:val="18"/>
              </w:rPr>
              <w:lastRenderedPageBreak/>
              <w:t>statistics in 2011 Self-Study Report</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AE1378" w:rsidP="00F46CE9">
            <w:pPr>
              <w:rPr>
                <w:sz w:val="18"/>
                <w:szCs w:val="18"/>
              </w:rPr>
            </w:pPr>
            <w:r w:rsidRPr="009F6493">
              <w:rPr>
                <w:sz w:val="18"/>
                <w:szCs w:val="18"/>
              </w:rPr>
              <w:lastRenderedPageBreak/>
              <w:t>Growth each year</w:t>
            </w:r>
            <w:r w:rsidR="001364EA">
              <w:rPr>
                <w:sz w:val="18"/>
                <w:szCs w:val="18"/>
              </w:rPr>
              <w:t>; 2014 Assessment Report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AE1378" w:rsidP="008375F6">
            <w:pPr>
              <w:numPr>
                <w:ilvl w:val="0"/>
                <w:numId w:val="34"/>
              </w:numPr>
              <w:ind w:left="244" w:hanging="183"/>
              <w:rPr>
                <w:color w:val="000000"/>
                <w:sz w:val="18"/>
                <w:szCs w:val="18"/>
              </w:rPr>
            </w:pPr>
            <w:r w:rsidRPr="009F6493">
              <w:rPr>
                <w:color w:val="000000"/>
                <w:sz w:val="18"/>
                <w:szCs w:val="18"/>
              </w:rPr>
              <w:t>Publicize ways students can take advantage of discipline-specific writing support</w:t>
            </w:r>
          </w:p>
          <w:p w:rsidR="00AE1378" w:rsidRPr="003430D9" w:rsidRDefault="00AE1378" w:rsidP="008375F6">
            <w:pPr>
              <w:numPr>
                <w:ilvl w:val="0"/>
                <w:numId w:val="34"/>
              </w:numPr>
              <w:ind w:left="244" w:hanging="183"/>
              <w:rPr>
                <w:color w:val="000000"/>
                <w:sz w:val="18"/>
                <w:szCs w:val="18"/>
              </w:rPr>
            </w:pPr>
            <w:r w:rsidRPr="009F6493">
              <w:rPr>
                <w:color w:val="000000"/>
                <w:sz w:val="18"/>
                <w:szCs w:val="18"/>
              </w:rPr>
              <w:t xml:space="preserve">Continue genre guides project, creating 1 new </w:t>
            </w:r>
            <w:r w:rsidRPr="003430D9">
              <w:rPr>
                <w:color w:val="000000"/>
                <w:sz w:val="18"/>
                <w:szCs w:val="18"/>
              </w:rPr>
              <w:t xml:space="preserve">disciplinary </w:t>
            </w:r>
            <w:r w:rsidRPr="003430D9">
              <w:rPr>
                <w:color w:val="000000"/>
                <w:sz w:val="18"/>
                <w:szCs w:val="18"/>
              </w:rPr>
              <w:lastRenderedPageBreak/>
              <w:t>guide per academic year</w:t>
            </w:r>
          </w:p>
          <w:p w:rsidR="00AE1378" w:rsidRPr="003430D9" w:rsidRDefault="00AE1378" w:rsidP="008375F6">
            <w:pPr>
              <w:numPr>
                <w:ilvl w:val="0"/>
                <w:numId w:val="34"/>
              </w:numPr>
              <w:ind w:left="244" w:hanging="183"/>
              <w:rPr>
                <w:color w:val="000000"/>
                <w:sz w:val="18"/>
                <w:szCs w:val="18"/>
              </w:rPr>
            </w:pPr>
            <w:r w:rsidRPr="003430D9">
              <w:rPr>
                <w:color w:val="000000"/>
                <w:sz w:val="18"/>
                <w:szCs w:val="18"/>
              </w:rPr>
              <w:t>Cull more jointly appointed graduate assistantships with units interested in building writing support</w:t>
            </w:r>
          </w:p>
          <w:p w:rsidR="00AE1378" w:rsidRPr="009F6493" w:rsidRDefault="00AE1378" w:rsidP="004B0FA7">
            <w:pPr>
              <w:ind w:left="282" w:hanging="282"/>
              <w:rPr>
                <w:sz w:val="18"/>
                <w:szCs w:val="18"/>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AE1378" w:rsidP="008A5D4B">
            <w:pPr>
              <w:rPr>
                <w:sz w:val="18"/>
                <w:szCs w:val="18"/>
              </w:rPr>
            </w:pPr>
            <w:r w:rsidRPr="009F6493">
              <w:rPr>
                <w:sz w:val="18"/>
                <w:szCs w:val="18"/>
              </w:rPr>
              <w:lastRenderedPageBreak/>
              <w:t>WC Administration</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D706DF" w:rsidRDefault="00AE1378" w:rsidP="008702FD">
            <w:pPr>
              <w:rPr>
                <w:sz w:val="18"/>
                <w:szCs w:val="18"/>
              </w:rPr>
            </w:pPr>
            <w:r w:rsidRPr="00D706DF">
              <w:rPr>
                <w:sz w:val="18"/>
                <w:szCs w:val="18"/>
              </w:rPr>
              <w:t>Half-time graduate assistantships to share full-time G.A.’s with units around campus.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378" w:rsidRPr="009F6493" w:rsidRDefault="005F779D">
            <w:pPr>
              <w:rPr>
                <w:sz w:val="16"/>
                <w:szCs w:val="16"/>
              </w:rPr>
            </w:pPr>
            <w:r>
              <w:rPr>
                <w:sz w:val="16"/>
                <w:szCs w:val="16"/>
              </w:rPr>
              <w:t>Ongoing</w:t>
            </w:r>
          </w:p>
        </w:tc>
      </w:tr>
      <w:tr w:rsidR="00AE1378" w:rsidRPr="00CD4FD7" w:rsidTr="008200F3">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E475BC" w:rsidRDefault="00AE1378" w:rsidP="00D46257">
            <w:pPr>
              <w:jc w:val="center"/>
              <w:rPr>
                <w:b/>
                <w:sz w:val="20"/>
                <w:szCs w:val="20"/>
              </w:rPr>
            </w:pPr>
            <w:r w:rsidRPr="00E475BC">
              <w:rPr>
                <w:b/>
                <w:sz w:val="20"/>
                <w:szCs w:val="20"/>
              </w:rPr>
              <w:lastRenderedPageBreak/>
              <w:t>University Objective</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Default="00AE1378" w:rsidP="00D46257">
            <w:pPr>
              <w:jc w:val="center"/>
              <w:rPr>
                <w:b/>
                <w:sz w:val="22"/>
                <w:szCs w:val="22"/>
              </w:rPr>
            </w:pPr>
            <w:r>
              <w:rPr>
                <w:b/>
                <w:sz w:val="22"/>
                <w:szCs w:val="22"/>
              </w:rPr>
              <w:t>Brooks College</w:t>
            </w:r>
          </w:p>
          <w:p w:rsidR="00AE1378" w:rsidRPr="00CD4FD7" w:rsidRDefault="00AE1378" w:rsidP="00D46257">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Pr>
                <w:b/>
                <w:sz w:val="22"/>
                <w:szCs w:val="22"/>
              </w:rPr>
              <w:t>Unit 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Time-frame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D46257">
            <w:pPr>
              <w:ind w:left="282" w:hanging="282"/>
              <w:jc w:val="center"/>
              <w:rPr>
                <w:b/>
                <w:sz w:val="22"/>
                <w:szCs w:val="22"/>
              </w:rPr>
            </w:pPr>
            <w:r w:rsidRPr="00CD4FD7">
              <w:rPr>
                <w:b/>
                <w:sz w:val="22"/>
                <w:szCs w:val="22"/>
              </w:rPr>
              <w:t>Action(s)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Responsible Person/Group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Resources</w:t>
            </w:r>
          </w:p>
          <w:p w:rsidR="00AE1378" w:rsidRPr="00CD4FD7" w:rsidRDefault="00AE1378" w:rsidP="00D46257">
            <w:pPr>
              <w:rPr>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16"/>
                <w:szCs w:val="16"/>
              </w:rPr>
            </w:pPr>
            <w:r w:rsidRPr="00CD4FD7">
              <w:rPr>
                <w:b/>
                <w:sz w:val="16"/>
                <w:szCs w:val="16"/>
              </w:rPr>
              <w:t xml:space="preserve">Status </w:t>
            </w:r>
          </w:p>
        </w:tc>
      </w:tr>
      <w:tr w:rsidR="00AE1378" w:rsidRPr="00CD4FD7" w:rsidTr="00DD17F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3430D9" w:rsidRDefault="00AE1378" w:rsidP="00D46257">
            <w:pPr>
              <w:jc w:val="center"/>
              <w:rPr>
                <w:b/>
                <w:sz w:val="18"/>
                <w:szCs w:val="18"/>
              </w:rPr>
            </w:pPr>
            <w:r w:rsidRPr="003430D9">
              <w:rPr>
                <w:b/>
                <w:sz w:val="18"/>
                <w:szCs w:val="18"/>
              </w:rPr>
              <w:t>3 &amp; 27</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3430D9" w:rsidRDefault="00AE1378" w:rsidP="00D46257">
            <w:pPr>
              <w:jc w:val="center"/>
              <w:rPr>
                <w:b/>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3430D9" w:rsidRDefault="00AE1378" w:rsidP="00AE1378">
            <w:pPr>
              <w:rPr>
                <w:sz w:val="18"/>
                <w:szCs w:val="18"/>
              </w:rPr>
            </w:pPr>
            <w:r w:rsidRPr="003430D9">
              <w:rPr>
                <w:b/>
                <w:sz w:val="18"/>
                <w:szCs w:val="18"/>
              </w:rPr>
              <w:t xml:space="preserve">Goal 6: </w:t>
            </w:r>
            <w:r w:rsidRPr="003430D9">
              <w:rPr>
                <w:sz w:val="18"/>
                <w:szCs w:val="18"/>
              </w:rPr>
              <w:t>Increase number and access to services aimed at graduate students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3430D9" w:rsidRDefault="003430D9" w:rsidP="003430D9">
            <w:pPr>
              <w:ind w:left="56"/>
              <w:rPr>
                <w:sz w:val="18"/>
                <w:szCs w:val="18"/>
              </w:rPr>
            </w:pPr>
            <w:r w:rsidRPr="003430D9">
              <w:rPr>
                <w:sz w:val="18"/>
                <w:szCs w:val="18"/>
              </w:rPr>
              <w:t>Graduate students find services useful</w:t>
            </w:r>
          </w:p>
          <w:p w:rsidR="003430D9" w:rsidRPr="003430D9" w:rsidRDefault="003430D9" w:rsidP="003430D9">
            <w:pPr>
              <w:ind w:left="56"/>
              <w:rPr>
                <w:sz w:val="18"/>
                <w:szCs w:val="18"/>
              </w:rPr>
            </w:pPr>
          </w:p>
          <w:p w:rsidR="003430D9" w:rsidRPr="003430D9" w:rsidRDefault="003430D9" w:rsidP="003430D9">
            <w:pPr>
              <w:ind w:left="56"/>
              <w:rPr>
                <w:sz w:val="22"/>
                <w:szCs w:val="22"/>
              </w:rPr>
            </w:pPr>
            <w:r w:rsidRPr="003430D9">
              <w:rPr>
                <w:sz w:val="18"/>
                <w:szCs w:val="18"/>
              </w:rPr>
              <w:t>Graduate student usage of the center doubles by 2015</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Default="00DD17F7" w:rsidP="00DD17F7">
            <w:pPr>
              <w:rPr>
                <w:sz w:val="18"/>
                <w:szCs w:val="18"/>
              </w:rPr>
            </w:pPr>
            <w:proofErr w:type="spellStart"/>
            <w:r>
              <w:rPr>
                <w:sz w:val="18"/>
                <w:szCs w:val="18"/>
              </w:rPr>
              <w:t>ScheduleIT</w:t>
            </w:r>
            <w:proofErr w:type="spellEnd"/>
            <w:r>
              <w:rPr>
                <w:sz w:val="18"/>
                <w:szCs w:val="18"/>
              </w:rPr>
              <w:t xml:space="preserve"> information cross-tabulated with university data from Institutional Analysis</w:t>
            </w:r>
          </w:p>
          <w:p w:rsidR="00DD17F7" w:rsidRDefault="00DD17F7" w:rsidP="00DD17F7">
            <w:pPr>
              <w:rPr>
                <w:sz w:val="18"/>
                <w:szCs w:val="18"/>
              </w:rPr>
            </w:pPr>
          </w:p>
          <w:p w:rsidR="00DD17F7" w:rsidRDefault="00DD17F7" w:rsidP="00DD17F7">
            <w:pPr>
              <w:rPr>
                <w:sz w:val="18"/>
                <w:szCs w:val="18"/>
              </w:rPr>
            </w:pPr>
            <w:r>
              <w:rPr>
                <w:sz w:val="18"/>
                <w:szCs w:val="18"/>
              </w:rPr>
              <w:t>Focus Groups</w:t>
            </w:r>
          </w:p>
          <w:p w:rsidR="00DD17F7" w:rsidRDefault="00DD17F7" w:rsidP="00DD17F7">
            <w:pPr>
              <w:rPr>
                <w:sz w:val="18"/>
                <w:szCs w:val="18"/>
              </w:rPr>
            </w:pPr>
            <w:r>
              <w:rPr>
                <w:sz w:val="18"/>
                <w:szCs w:val="18"/>
              </w:rPr>
              <w:br/>
              <w:t>Satisfaction surveys</w:t>
            </w:r>
          </w:p>
          <w:p w:rsidR="00DD17F7" w:rsidRDefault="00DD17F7" w:rsidP="00DD17F7">
            <w:pPr>
              <w:rPr>
                <w:sz w:val="18"/>
                <w:szCs w:val="18"/>
              </w:rPr>
            </w:pPr>
          </w:p>
          <w:p w:rsidR="00DD17F7" w:rsidRPr="00DD17F7" w:rsidRDefault="00DD17F7" w:rsidP="00DD17F7">
            <w:pPr>
              <w:rPr>
                <w:sz w:val="18"/>
                <w:szCs w:val="18"/>
              </w:rPr>
            </w:pPr>
            <w:r>
              <w:rPr>
                <w:sz w:val="18"/>
                <w:szCs w:val="18"/>
              </w:rPr>
              <w:t>Needs assessment</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D17F7">
            <w:pPr>
              <w:rPr>
                <w:sz w:val="18"/>
                <w:szCs w:val="18"/>
              </w:rPr>
            </w:pPr>
            <w:r w:rsidRPr="00DD17F7">
              <w:rPr>
                <w:sz w:val="18"/>
                <w:szCs w:val="18"/>
              </w:rPr>
              <w:t>Data in 2011 Self Study report</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1364EA" w:rsidP="00D46257">
            <w:pPr>
              <w:rPr>
                <w:sz w:val="18"/>
                <w:szCs w:val="18"/>
              </w:rPr>
            </w:pPr>
            <w:r w:rsidRPr="001364EA">
              <w:rPr>
                <w:sz w:val="18"/>
                <w:szCs w:val="18"/>
              </w:rPr>
              <w:t>2014 Assessment Report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430D9" w:rsidRDefault="003430D9" w:rsidP="003430D9">
            <w:pPr>
              <w:numPr>
                <w:ilvl w:val="0"/>
                <w:numId w:val="38"/>
              </w:numPr>
              <w:ind w:left="244" w:hanging="183"/>
              <w:rPr>
                <w:color w:val="000000"/>
                <w:sz w:val="18"/>
                <w:szCs w:val="18"/>
              </w:rPr>
            </w:pPr>
            <w:r>
              <w:rPr>
                <w:color w:val="000000"/>
                <w:sz w:val="18"/>
                <w:szCs w:val="18"/>
              </w:rPr>
              <w:t xml:space="preserve">Collaborate with PACES, MBA program, </w:t>
            </w:r>
            <w:proofErr w:type="spellStart"/>
            <w:r>
              <w:rPr>
                <w:color w:val="000000"/>
                <w:sz w:val="18"/>
                <w:szCs w:val="18"/>
              </w:rPr>
              <w:t>etc</w:t>
            </w:r>
            <w:proofErr w:type="spellEnd"/>
            <w:r>
              <w:rPr>
                <w:color w:val="000000"/>
                <w:sz w:val="18"/>
                <w:szCs w:val="18"/>
              </w:rPr>
              <w:t xml:space="preserve"> to develop relevant workshops for graduate students.</w:t>
            </w:r>
          </w:p>
          <w:p w:rsidR="003430D9" w:rsidRDefault="003430D9" w:rsidP="003430D9">
            <w:pPr>
              <w:numPr>
                <w:ilvl w:val="0"/>
                <w:numId w:val="38"/>
              </w:numPr>
              <w:ind w:left="244" w:hanging="183"/>
              <w:rPr>
                <w:color w:val="000000"/>
                <w:sz w:val="18"/>
                <w:szCs w:val="18"/>
              </w:rPr>
            </w:pPr>
            <w:r>
              <w:rPr>
                <w:color w:val="000000"/>
                <w:sz w:val="18"/>
                <w:szCs w:val="18"/>
              </w:rPr>
              <w:t>Increase publicity and communication with graduate students.</w:t>
            </w:r>
          </w:p>
          <w:p w:rsidR="003430D9" w:rsidRDefault="003430D9" w:rsidP="003430D9">
            <w:pPr>
              <w:numPr>
                <w:ilvl w:val="0"/>
                <w:numId w:val="38"/>
              </w:numPr>
              <w:ind w:left="244" w:hanging="183"/>
              <w:rPr>
                <w:color w:val="000000"/>
                <w:sz w:val="18"/>
                <w:szCs w:val="18"/>
              </w:rPr>
            </w:pPr>
            <w:r>
              <w:rPr>
                <w:color w:val="000000"/>
                <w:sz w:val="18"/>
                <w:szCs w:val="18"/>
              </w:rPr>
              <w:t>Develop retreats and writing groups for graduate students</w:t>
            </w:r>
          </w:p>
          <w:p w:rsidR="003430D9" w:rsidRPr="003430D9" w:rsidRDefault="003430D9" w:rsidP="003430D9">
            <w:pPr>
              <w:numPr>
                <w:ilvl w:val="0"/>
                <w:numId w:val="38"/>
              </w:numPr>
              <w:ind w:left="244" w:hanging="183"/>
              <w:rPr>
                <w:color w:val="000000"/>
                <w:sz w:val="18"/>
                <w:szCs w:val="18"/>
              </w:rPr>
            </w:pPr>
            <w:r>
              <w:rPr>
                <w:color w:val="000000"/>
                <w:sz w:val="18"/>
                <w:szCs w:val="18"/>
              </w:rPr>
              <w:t>Continue to employ professional writing consultant to work with students on theses and to build liaison relationship with Graduate Studies.</w:t>
            </w:r>
          </w:p>
          <w:p w:rsidR="00AE1378" w:rsidRPr="003430D9" w:rsidRDefault="00AE1378" w:rsidP="003430D9">
            <w:pPr>
              <w:ind w:left="244"/>
              <w:rPr>
                <w:sz w:val="22"/>
                <w:szCs w:val="22"/>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CD4FD7" w:rsidRDefault="00AE1378" w:rsidP="00D46257">
            <w:pPr>
              <w:jc w:val="center"/>
              <w:rPr>
                <w:b/>
                <w:sz w:val="22"/>
                <w:szCs w:val="22"/>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3430D9" w:rsidRDefault="003430D9" w:rsidP="00D46257">
            <w:pPr>
              <w:rPr>
                <w:sz w:val="18"/>
                <w:szCs w:val="18"/>
              </w:rPr>
            </w:pPr>
            <w:r w:rsidRPr="003430D9">
              <w:rPr>
                <w:sz w:val="18"/>
                <w:szCs w:val="18"/>
              </w:rPr>
              <w:t>Graduate assistantships; funds to support professional writing consultant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5F779D" w:rsidRDefault="005F779D" w:rsidP="00D46257">
            <w:pPr>
              <w:rPr>
                <w:sz w:val="16"/>
                <w:szCs w:val="16"/>
              </w:rPr>
            </w:pPr>
            <w:r w:rsidRPr="005F779D">
              <w:rPr>
                <w:sz w:val="16"/>
                <w:szCs w:val="16"/>
              </w:rPr>
              <w:t>In progress</w:t>
            </w:r>
          </w:p>
        </w:tc>
      </w:tr>
      <w:tr w:rsidR="00AE1378" w:rsidRPr="00CD4FD7" w:rsidTr="008200F3">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E475BC" w:rsidRDefault="00AE1378" w:rsidP="00D46257">
            <w:pPr>
              <w:jc w:val="center"/>
              <w:rPr>
                <w:b/>
                <w:sz w:val="20"/>
                <w:szCs w:val="20"/>
              </w:rPr>
            </w:pPr>
            <w:r w:rsidRPr="00E475BC">
              <w:rPr>
                <w:b/>
                <w:sz w:val="20"/>
                <w:szCs w:val="20"/>
              </w:rPr>
              <w:lastRenderedPageBreak/>
              <w:t>University Objective</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Default="00AE1378" w:rsidP="00D46257">
            <w:pPr>
              <w:jc w:val="center"/>
              <w:rPr>
                <w:b/>
                <w:sz w:val="22"/>
                <w:szCs w:val="22"/>
              </w:rPr>
            </w:pPr>
            <w:r>
              <w:rPr>
                <w:b/>
                <w:sz w:val="22"/>
                <w:szCs w:val="22"/>
              </w:rPr>
              <w:t>Brooks College</w:t>
            </w:r>
          </w:p>
          <w:p w:rsidR="00AE1378" w:rsidRPr="00CD4FD7" w:rsidRDefault="00AE1378" w:rsidP="00D46257">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Pr>
                <w:b/>
                <w:sz w:val="22"/>
                <w:szCs w:val="22"/>
              </w:rPr>
              <w:t>Unit 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Time-frame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D46257">
            <w:pPr>
              <w:ind w:left="282" w:hanging="282"/>
              <w:jc w:val="center"/>
              <w:rPr>
                <w:b/>
                <w:sz w:val="22"/>
                <w:szCs w:val="22"/>
              </w:rPr>
            </w:pPr>
            <w:r w:rsidRPr="00CD4FD7">
              <w:rPr>
                <w:b/>
                <w:sz w:val="22"/>
                <w:szCs w:val="22"/>
              </w:rPr>
              <w:t>Action(s)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Responsible Person/Group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Resources</w:t>
            </w:r>
          </w:p>
          <w:p w:rsidR="00AE1378" w:rsidRPr="00CD4FD7" w:rsidRDefault="00AE1378" w:rsidP="00D46257">
            <w:pPr>
              <w:rPr>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16"/>
                <w:szCs w:val="16"/>
              </w:rPr>
            </w:pPr>
            <w:r w:rsidRPr="00CD4FD7">
              <w:rPr>
                <w:b/>
                <w:sz w:val="16"/>
                <w:szCs w:val="16"/>
              </w:rPr>
              <w:t xml:space="preserve">Status </w:t>
            </w:r>
          </w:p>
        </w:tc>
      </w:tr>
      <w:tr w:rsidR="00AE1378" w:rsidRPr="00CD4FD7" w:rsidTr="00DD17F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46257">
            <w:pPr>
              <w:jc w:val="center"/>
              <w:rPr>
                <w:b/>
                <w:sz w:val="18"/>
                <w:szCs w:val="18"/>
              </w:rPr>
            </w:pPr>
            <w:r w:rsidRPr="00DD17F7">
              <w:rPr>
                <w:b/>
                <w:sz w:val="18"/>
                <w:szCs w:val="18"/>
              </w:rPr>
              <w:t>3</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AE1378" w:rsidP="00D46257">
            <w:pPr>
              <w:jc w:val="center"/>
              <w:rPr>
                <w:b/>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46257">
            <w:pPr>
              <w:rPr>
                <w:sz w:val="18"/>
                <w:szCs w:val="18"/>
              </w:rPr>
            </w:pPr>
            <w:r w:rsidRPr="00DD17F7">
              <w:rPr>
                <w:b/>
                <w:sz w:val="18"/>
                <w:szCs w:val="18"/>
              </w:rPr>
              <w:t xml:space="preserve">Goal 7: </w:t>
            </w:r>
            <w:r w:rsidRPr="00DD17F7">
              <w:rPr>
                <w:sz w:val="18"/>
                <w:szCs w:val="18"/>
              </w:rPr>
              <w:t>Continue to provide effective in-classroom writing support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D17F7">
            <w:pPr>
              <w:rPr>
                <w:sz w:val="18"/>
                <w:szCs w:val="18"/>
              </w:rPr>
            </w:pPr>
            <w:r w:rsidRPr="00DD17F7">
              <w:rPr>
                <w:sz w:val="18"/>
                <w:szCs w:val="18"/>
              </w:rPr>
              <w:t>1. Students see value in working with writing consultants in classes</w:t>
            </w:r>
          </w:p>
          <w:p w:rsidR="00DD17F7" w:rsidRPr="00DD17F7" w:rsidRDefault="00DD17F7" w:rsidP="00DD17F7">
            <w:pPr>
              <w:rPr>
                <w:sz w:val="18"/>
                <w:szCs w:val="18"/>
              </w:rPr>
            </w:pPr>
            <w:r w:rsidRPr="00DD17F7">
              <w:rPr>
                <w:sz w:val="18"/>
                <w:szCs w:val="18"/>
              </w:rPr>
              <w:t>2. Faculty find consultants’ work effective</w:t>
            </w:r>
          </w:p>
          <w:p w:rsidR="00DD17F7" w:rsidRPr="00DD17F7" w:rsidRDefault="00DD17F7" w:rsidP="00DD17F7">
            <w:pPr>
              <w:rPr>
                <w:sz w:val="18"/>
                <w:szCs w:val="18"/>
              </w:rPr>
            </w:pPr>
            <w:r w:rsidRPr="00DD17F7">
              <w:rPr>
                <w:sz w:val="18"/>
                <w:szCs w:val="18"/>
              </w:rPr>
              <w:t>3. Consultants feel integrated into the life of the classrooms, so are able to work effectively with students</w:t>
            </w:r>
          </w:p>
          <w:p w:rsidR="00DD17F7" w:rsidRPr="00DD17F7" w:rsidRDefault="00DD17F7" w:rsidP="00DD17F7">
            <w:pPr>
              <w:rPr>
                <w:sz w:val="18"/>
                <w:szCs w:val="18"/>
              </w:rPr>
            </w:pPr>
            <w:r w:rsidRPr="00DD17F7">
              <w:rPr>
                <w:sz w:val="18"/>
                <w:szCs w:val="18"/>
              </w:rPr>
              <w:t>4. Consultants help students learn to give &amp; get feedback in 098 and 150 classes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D17F7">
            <w:pPr>
              <w:rPr>
                <w:sz w:val="18"/>
                <w:szCs w:val="18"/>
              </w:rPr>
            </w:pPr>
            <w:r w:rsidRPr="00DD17F7">
              <w:rPr>
                <w:sz w:val="18"/>
                <w:szCs w:val="18"/>
              </w:rPr>
              <w:t>Surveys of students, faculty, and writing center staff.</w:t>
            </w:r>
          </w:p>
          <w:p w:rsidR="00DD17F7" w:rsidRPr="00DD17F7" w:rsidRDefault="00DD17F7" w:rsidP="00DD17F7">
            <w:pPr>
              <w:rPr>
                <w:sz w:val="18"/>
                <w:szCs w:val="18"/>
              </w:rPr>
            </w:pPr>
          </w:p>
          <w:p w:rsidR="00DD17F7" w:rsidRPr="00DD17F7" w:rsidRDefault="00DD17F7" w:rsidP="00DD17F7">
            <w:pPr>
              <w:rPr>
                <w:sz w:val="18"/>
                <w:szCs w:val="18"/>
              </w:rPr>
            </w:pPr>
            <w:r w:rsidRPr="00DD17F7">
              <w:rPr>
                <w:sz w:val="18"/>
                <w:szCs w:val="18"/>
              </w:rPr>
              <w:t>Focus group with WRT 098 and 150 students.</w:t>
            </w:r>
          </w:p>
          <w:p w:rsidR="00DD17F7" w:rsidRPr="00DD17F7" w:rsidRDefault="00DD17F7" w:rsidP="00DD17F7">
            <w:pPr>
              <w:rPr>
                <w:sz w:val="18"/>
                <w:szCs w:val="18"/>
              </w:rPr>
            </w:pPr>
          </w:p>
          <w:p w:rsidR="00DD17F7" w:rsidRPr="00DD17F7" w:rsidRDefault="00DD17F7" w:rsidP="00DD17F7">
            <w:pPr>
              <w:rPr>
                <w:b/>
                <w:sz w:val="18"/>
                <w:szCs w:val="18"/>
              </w:rPr>
            </w:pPr>
            <w:r w:rsidRPr="00DD17F7">
              <w:rPr>
                <w:sz w:val="18"/>
                <w:szCs w:val="18"/>
              </w:rPr>
              <w:t>Observations of WRT 098 group consultations</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46257">
            <w:pPr>
              <w:jc w:val="center"/>
              <w:rPr>
                <w:sz w:val="18"/>
                <w:szCs w:val="18"/>
              </w:rPr>
            </w:pPr>
            <w:r w:rsidRPr="00DD17F7">
              <w:rPr>
                <w:sz w:val="18"/>
                <w:szCs w:val="18"/>
              </w:rPr>
              <w:t>Self-Study 2011 data</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1364EA" w:rsidP="00D46257">
            <w:pPr>
              <w:rPr>
                <w:sz w:val="18"/>
                <w:szCs w:val="18"/>
              </w:rPr>
            </w:pPr>
            <w:r>
              <w:rPr>
                <w:sz w:val="18"/>
                <w:szCs w:val="18"/>
              </w:rPr>
              <w:t>2014 Assessment Report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AE1378" w:rsidP="00D46257">
            <w:pPr>
              <w:ind w:left="282" w:hanging="282"/>
              <w:jc w:val="center"/>
              <w:rPr>
                <w:b/>
                <w:sz w:val="18"/>
                <w:szCs w:val="18"/>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DD17F7" w:rsidP="00DD17F7">
            <w:pPr>
              <w:rPr>
                <w:sz w:val="18"/>
                <w:szCs w:val="18"/>
              </w:rPr>
            </w:pPr>
            <w:r w:rsidRPr="00DD17F7">
              <w:rPr>
                <w:sz w:val="18"/>
                <w:szCs w:val="18"/>
              </w:rPr>
              <w:t xml:space="preserve">WC </w:t>
            </w:r>
            <w:r>
              <w:rPr>
                <w:sz w:val="18"/>
                <w:szCs w:val="18"/>
              </w:rPr>
              <w:t>Administrators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DD17F7" w:rsidRDefault="00AE1378" w:rsidP="00D46257">
            <w:pPr>
              <w:rPr>
                <w:b/>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5F779D" w:rsidRDefault="00DD17F7" w:rsidP="00D46257">
            <w:pPr>
              <w:rPr>
                <w:sz w:val="16"/>
                <w:szCs w:val="16"/>
              </w:rPr>
            </w:pPr>
            <w:r w:rsidRPr="005F779D">
              <w:rPr>
                <w:sz w:val="16"/>
                <w:szCs w:val="16"/>
              </w:rPr>
              <w:t>Ongoing</w:t>
            </w:r>
          </w:p>
        </w:tc>
      </w:tr>
      <w:tr w:rsidR="00AE1378" w:rsidRPr="00CD4FD7" w:rsidTr="008200F3">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E475BC" w:rsidRDefault="00AE1378" w:rsidP="00D46257">
            <w:pPr>
              <w:jc w:val="center"/>
              <w:rPr>
                <w:b/>
                <w:sz w:val="20"/>
                <w:szCs w:val="20"/>
              </w:rPr>
            </w:pPr>
            <w:r w:rsidRPr="00E475BC">
              <w:rPr>
                <w:b/>
                <w:sz w:val="20"/>
                <w:szCs w:val="20"/>
              </w:rPr>
              <w:t>University Objective</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Default="00AE1378" w:rsidP="00D46257">
            <w:pPr>
              <w:jc w:val="center"/>
              <w:rPr>
                <w:b/>
                <w:sz w:val="22"/>
                <w:szCs w:val="22"/>
              </w:rPr>
            </w:pPr>
            <w:r>
              <w:rPr>
                <w:b/>
                <w:sz w:val="22"/>
                <w:szCs w:val="22"/>
              </w:rPr>
              <w:t>Brooks College</w:t>
            </w:r>
          </w:p>
          <w:p w:rsidR="00AE1378" w:rsidRPr="00CD4FD7" w:rsidRDefault="00AE1378" w:rsidP="00D46257">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Pr>
                <w:b/>
                <w:sz w:val="22"/>
                <w:szCs w:val="22"/>
              </w:rPr>
              <w:t>Unit 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Time-frame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D46257">
            <w:pPr>
              <w:ind w:left="282" w:hanging="282"/>
              <w:jc w:val="center"/>
              <w:rPr>
                <w:b/>
                <w:sz w:val="22"/>
                <w:szCs w:val="22"/>
              </w:rPr>
            </w:pPr>
            <w:r w:rsidRPr="00CD4FD7">
              <w:rPr>
                <w:b/>
                <w:sz w:val="22"/>
                <w:szCs w:val="22"/>
              </w:rPr>
              <w:t>Action(s)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Responsible Person/Group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Resources</w:t>
            </w:r>
          </w:p>
          <w:p w:rsidR="00AE1378" w:rsidRPr="00CD4FD7" w:rsidRDefault="00AE1378" w:rsidP="00D46257">
            <w:pPr>
              <w:rPr>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16"/>
                <w:szCs w:val="16"/>
              </w:rPr>
            </w:pPr>
            <w:r w:rsidRPr="00CD4FD7">
              <w:rPr>
                <w:b/>
                <w:sz w:val="16"/>
                <w:szCs w:val="16"/>
              </w:rPr>
              <w:t xml:space="preserve">Status </w:t>
            </w:r>
          </w:p>
        </w:tc>
      </w:tr>
      <w:tr w:rsidR="00AE1378" w:rsidRPr="00CD4FD7" w:rsidTr="00DD17F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E475BC" w:rsidRDefault="004D5833" w:rsidP="00D46257">
            <w:pPr>
              <w:jc w:val="center"/>
              <w:rPr>
                <w:b/>
                <w:sz w:val="20"/>
                <w:szCs w:val="20"/>
              </w:rPr>
            </w:pPr>
            <w:r>
              <w:rPr>
                <w:b/>
                <w:sz w:val="20"/>
                <w:szCs w:val="20"/>
              </w:rPr>
              <w:t>3</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Default="00AE1378" w:rsidP="00D46257">
            <w:pPr>
              <w:jc w:val="center"/>
              <w:rPr>
                <w:b/>
                <w:sz w:val="22"/>
                <w:szCs w:val="22"/>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4D5833" w:rsidP="00D46257">
            <w:pPr>
              <w:rPr>
                <w:sz w:val="18"/>
                <w:szCs w:val="18"/>
              </w:rPr>
            </w:pPr>
            <w:r w:rsidRPr="001364EA">
              <w:rPr>
                <w:b/>
                <w:sz w:val="18"/>
                <w:szCs w:val="18"/>
              </w:rPr>
              <w:t>Goal 8:</w:t>
            </w:r>
            <w:r w:rsidRPr="001364EA">
              <w:rPr>
                <w:sz w:val="18"/>
                <w:szCs w:val="18"/>
              </w:rPr>
              <w:t xml:space="preserve"> Students will receive services to help them become better writers and achieve their writing goals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D5833" w:rsidRPr="001364EA" w:rsidRDefault="004D5833" w:rsidP="004D5833">
            <w:pPr>
              <w:ind w:left="146"/>
              <w:rPr>
                <w:sz w:val="18"/>
                <w:szCs w:val="18"/>
              </w:rPr>
            </w:pPr>
            <w:r w:rsidRPr="001364EA">
              <w:rPr>
                <w:sz w:val="18"/>
                <w:szCs w:val="18"/>
              </w:rPr>
              <w:t>1. Writers will make global revisions to texts, to improve them.</w:t>
            </w:r>
          </w:p>
          <w:p w:rsidR="004D5833" w:rsidRPr="001364EA" w:rsidRDefault="004D5833" w:rsidP="004D5833">
            <w:pPr>
              <w:ind w:left="146"/>
              <w:rPr>
                <w:sz w:val="18"/>
                <w:szCs w:val="18"/>
              </w:rPr>
            </w:pPr>
            <w:r w:rsidRPr="001364EA">
              <w:rPr>
                <w:sz w:val="18"/>
                <w:szCs w:val="18"/>
              </w:rPr>
              <w:t>2.</w:t>
            </w:r>
            <w:r w:rsidR="002F2A70">
              <w:rPr>
                <w:sz w:val="18"/>
                <w:szCs w:val="18"/>
              </w:rPr>
              <w:t>C</w:t>
            </w:r>
            <w:r w:rsidRPr="001364EA">
              <w:rPr>
                <w:sz w:val="18"/>
                <w:szCs w:val="18"/>
              </w:rPr>
              <w:t>onsulta</w:t>
            </w:r>
            <w:r w:rsidRPr="001364EA">
              <w:rPr>
                <w:sz w:val="18"/>
                <w:szCs w:val="18"/>
              </w:rPr>
              <w:lastRenderedPageBreak/>
              <w:t>tions help students to develop as writers</w:t>
            </w:r>
          </w:p>
          <w:p w:rsidR="004D5833" w:rsidRPr="001364EA" w:rsidRDefault="002F2A70" w:rsidP="002F2A70">
            <w:pPr>
              <w:ind w:left="146"/>
              <w:rPr>
                <w:sz w:val="18"/>
                <w:szCs w:val="18"/>
              </w:rPr>
            </w:pPr>
            <w:r>
              <w:rPr>
                <w:sz w:val="18"/>
                <w:szCs w:val="18"/>
              </w:rPr>
              <w:t>3.S</w:t>
            </w:r>
            <w:r w:rsidR="004D5833" w:rsidRPr="001364EA">
              <w:rPr>
                <w:sz w:val="18"/>
                <w:szCs w:val="18"/>
              </w:rPr>
              <w:t xml:space="preserve">tudents gain confidence in writing ability </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1364EA" w:rsidP="001364EA">
            <w:pPr>
              <w:rPr>
                <w:sz w:val="18"/>
                <w:szCs w:val="18"/>
              </w:rPr>
            </w:pPr>
            <w:r w:rsidRPr="001364EA">
              <w:rPr>
                <w:sz w:val="18"/>
                <w:szCs w:val="18"/>
              </w:rPr>
              <w:lastRenderedPageBreak/>
              <w:t>Follow-up case studies</w:t>
            </w:r>
          </w:p>
          <w:p w:rsidR="001364EA" w:rsidRPr="001364EA" w:rsidRDefault="001364EA" w:rsidP="001364EA">
            <w:pPr>
              <w:rPr>
                <w:sz w:val="18"/>
                <w:szCs w:val="18"/>
              </w:rPr>
            </w:pPr>
          </w:p>
          <w:p w:rsidR="001364EA" w:rsidRPr="001364EA" w:rsidRDefault="001364EA" w:rsidP="001364EA">
            <w:pPr>
              <w:rPr>
                <w:sz w:val="18"/>
                <w:szCs w:val="18"/>
              </w:rPr>
            </w:pPr>
            <w:r w:rsidRPr="001364EA">
              <w:rPr>
                <w:sz w:val="18"/>
                <w:szCs w:val="18"/>
              </w:rPr>
              <w:t xml:space="preserve">Confidence as measured in 098/150 </w:t>
            </w:r>
            <w:proofErr w:type="spellStart"/>
            <w:r w:rsidRPr="001364EA">
              <w:rPr>
                <w:sz w:val="18"/>
                <w:szCs w:val="18"/>
              </w:rPr>
              <w:t>evals</w:t>
            </w:r>
            <w:proofErr w:type="spellEnd"/>
            <w:r w:rsidRPr="001364EA">
              <w:rPr>
                <w:sz w:val="18"/>
                <w:szCs w:val="18"/>
              </w:rPr>
              <w:t xml:space="preserve"> and </w:t>
            </w:r>
            <w:proofErr w:type="spellStart"/>
            <w:r w:rsidRPr="001364EA">
              <w:rPr>
                <w:sz w:val="18"/>
                <w:szCs w:val="18"/>
              </w:rPr>
              <w:t>ScheduleIT</w:t>
            </w:r>
            <w:proofErr w:type="spellEnd"/>
            <w:r w:rsidRPr="001364EA">
              <w:rPr>
                <w:sz w:val="18"/>
                <w:szCs w:val="18"/>
              </w:rPr>
              <w:t xml:space="preserve"> </w:t>
            </w:r>
            <w:r w:rsidRPr="001364EA">
              <w:rPr>
                <w:sz w:val="18"/>
                <w:szCs w:val="18"/>
              </w:rPr>
              <w:lastRenderedPageBreak/>
              <w:t>check-out data</w:t>
            </w:r>
          </w:p>
          <w:p w:rsidR="001364EA" w:rsidRPr="001364EA" w:rsidRDefault="001364EA" w:rsidP="001364EA">
            <w:pPr>
              <w:rPr>
                <w:sz w:val="18"/>
                <w:szCs w:val="18"/>
              </w:rPr>
            </w:pPr>
          </w:p>
          <w:p w:rsidR="001364EA" w:rsidRPr="001364EA" w:rsidRDefault="001364EA" w:rsidP="001364EA">
            <w:pPr>
              <w:rPr>
                <w:sz w:val="18"/>
                <w:szCs w:val="18"/>
              </w:rPr>
            </w:pPr>
            <w:r w:rsidRPr="001364EA">
              <w:rPr>
                <w:sz w:val="18"/>
                <w:szCs w:val="18"/>
              </w:rPr>
              <w:t>Pre/post consultation surveys</w:t>
            </w:r>
          </w:p>
          <w:p w:rsidR="001364EA" w:rsidRPr="001364EA" w:rsidRDefault="001364EA" w:rsidP="001364EA">
            <w:pPr>
              <w:rPr>
                <w:sz w:val="18"/>
                <w:szCs w:val="18"/>
              </w:rPr>
            </w:pPr>
          </w:p>
          <w:p w:rsidR="001364EA" w:rsidRPr="001364EA" w:rsidRDefault="001364EA" w:rsidP="001364EA">
            <w:pPr>
              <w:rPr>
                <w:sz w:val="18"/>
                <w:szCs w:val="18"/>
              </w:rPr>
            </w:pPr>
            <w:r w:rsidRPr="001364EA">
              <w:rPr>
                <w:sz w:val="18"/>
                <w:szCs w:val="18"/>
              </w:rPr>
              <w:t>Textual analysis of students’ drafts &amp; revisions</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1364EA" w:rsidP="001364EA">
            <w:pPr>
              <w:rPr>
                <w:sz w:val="18"/>
                <w:szCs w:val="18"/>
              </w:rPr>
            </w:pPr>
            <w:r w:rsidRPr="001364EA">
              <w:rPr>
                <w:sz w:val="18"/>
                <w:szCs w:val="18"/>
              </w:rPr>
              <w:lastRenderedPageBreak/>
              <w:t>Data as reported in Self-Study 2011</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1364EA" w:rsidP="00D46257">
            <w:pPr>
              <w:rPr>
                <w:sz w:val="18"/>
                <w:szCs w:val="18"/>
              </w:rPr>
            </w:pPr>
            <w:r w:rsidRPr="001364EA">
              <w:rPr>
                <w:sz w:val="18"/>
                <w:szCs w:val="18"/>
              </w:rPr>
              <w:t>2014 Assessment Report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AE1378" w:rsidP="00D46257">
            <w:pPr>
              <w:ind w:left="282" w:hanging="282"/>
              <w:jc w:val="center"/>
              <w:rPr>
                <w:b/>
                <w:sz w:val="18"/>
                <w:szCs w:val="18"/>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AE1378" w:rsidP="00D46257">
            <w:pPr>
              <w:jc w:val="center"/>
              <w:rPr>
                <w:b/>
                <w:sz w:val="18"/>
                <w:szCs w:val="18"/>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1364EA" w:rsidRDefault="00AE1378" w:rsidP="00D46257">
            <w:pPr>
              <w:rPr>
                <w:b/>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1378" w:rsidRPr="00BC1544" w:rsidRDefault="001364EA" w:rsidP="00D46257">
            <w:pPr>
              <w:rPr>
                <w:sz w:val="16"/>
                <w:szCs w:val="16"/>
              </w:rPr>
            </w:pPr>
            <w:r w:rsidRPr="00BC1544">
              <w:rPr>
                <w:sz w:val="16"/>
                <w:szCs w:val="16"/>
              </w:rPr>
              <w:t>Ongoing</w:t>
            </w:r>
          </w:p>
        </w:tc>
      </w:tr>
      <w:tr w:rsidR="00AE1378" w:rsidRPr="00CD4FD7" w:rsidTr="008200F3">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E475BC" w:rsidRDefault="00AE1378" w:rsidP="00D46257">
            <w:pPr>
              <w:jc w:val="center"/>
              <w:rPr>
                <w:b/>
                <w:sz w:val="20"/>
                <w:szCs w:val="20"/>
              </w:rPr>
            </w:pPr>
            <w:r w:rsidRPr="00E475BC">
              <w:rPr>
                <w:b/>
                <w:sz w:val="20"/>
                <w:szCs w:val="20"/>
              </w:rPr>
              <w:lastRenderedPageBreak/>
              <w:t>University Objective</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Default="00AE1378" w:rsidP="00D46257">
            <w:pPr>
              <w:jc w:val="center"/>
              <w:rPr>
                <w:b/>
                <w:sz w:val="22"/>
                <w:szCs w:val="22"/>
              </w:rPr>
            </w:pPr>
            <w:r>
              <w:rPr>
                <w:b/>
                <w:sz w:val="22"/>
                <w:szCs w:val="22"/>
              </w:rPr>
              <w:t>Brooks College</w:t>
            </w:r>
          </w:p>
          <w:p w:rsidR="00AE1378" w:rsidRPr="00CD4FD7" w:rsidRDefault="00AE1378" w:rsidP="00D46257">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Pr>
                <w:b/>
                <w:sz w:val="22"/>
                <w:szCs w:val="22"/>
              </w:rPr>
              <w:t>Unit 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Pr>
                <w:b/>
                <w:sz w:val="22"/>
                <w:szCs w:val="22"/>
              </w:rPr>
              <w:t>Unit Objectives (s)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Time-frame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AE1378" w:rsidRPr="00CD4FD7" w:rsidRDefault="00AE1378" w:rsidP="00D46257">
            <w:pPr>
              <w:ind w:left="282" w:hanging="282"/>
              <w:jc w:val="center"/>
              <w:rPr>
                <w:b/>
                <w:sz w:val="22"/>
                <w:szCs w:val="22"/>
              </w:rPr>
            </w:pPr>
            <w:r w:rsidRPr="00CD4FD7">
              <w:rPr>
                <w:b/>
                <w:sz w:val="22"/>
                <w:szCs w:val="22"/>
              </w:rPr>
              <w:t>Action(s)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jc w:val="center"/>
              <w:rPr>
                <w:b/>
                <w:sz w:val="22"/>
                <w:szCs w:val="22"/>
              </w:rPr>
            </w:pPr>
            <w:r w:rsidRPr="00CD4FD7">
              <w:rPr>
                <w:b/>
                <w:sz w:val="22"/>
                <w:szCs w:val="22"/>
              </w:rPr>
              <w:t>Responsible Person/Group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22"/>
                <w:szCs w:val="22"/>
              </w:rPr>
            </w:pPr>
            <w:r w:rsidRPr="00CD4FD7">
              <w:rPr>
                <w:b/>
                <w:sz w:val="22"/>
                <w:szCs w:val="22"/>
              </w:rPr>
              <w:t>Resources</w:t>
            </w:r>
          </w:p>
          <w:p w:rsidR="00AE1378" w:rsidRPr="00CD4FD7" w:rsidRDefault="00AE1378" w:rsidP="00D46257">
            <w:pPr>
              <w:rPr>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E1378" w:rsidRPr="00CD4FD7" w:rsidRDefault="00AE1378" w:rsidP="00D46257">
            <w:pPr>
              <w:rPr>
                <w:b/>
                <w:sz w:val="16"/>
                <w:szCs w:val="16"/>
              </w:rPr>
            </w:pPr>
            <w:r w:rsidRPr="00CD4FD7">
              <w:rPr>
                <w:b/>
                <w:sz w:val="16"/>
                <w:szCs w:val="16"/>
              </w:rPr>
              <w:t xml:space="preserve">Status </w:t>
            </w:r>
          </w:p>
        </w:tc>
      </w:tr>
      <w:tr w:rsidR="002F2A70" w:rsidRPr="002F2A70" w:rsidTr="002F2A70">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D46257">
            <w:pPr>
              <w:jc w:val="center"/>
              <w:rPr>
                <w:b/>
                <w:sz w:val="18"/>
                <w:szCs w:val="18"/>
              </w:rPr>
            </w:pPr>
            <w:r w:rsidRPr="002F2A70">
              <w:rPr>
                <w:b/>
                <w:sz w:val="18"/>
                <w:szCs w:val="18"/>
              </w:rPr>
              <w:t>2.6 &amp; 3.5</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D46257">
            <w:pPr>
              <w:jc w:val="center"/>
              <w:rPr>
                <w:b/>
                <w:sz w:val="18"/>
                <w:szCs w:val="18"/>
              </w:rPr>
            </w:pPr>
            <w:r w:rsidRPr="002F2A70">
              <w:rPr>
                <w:b/>
                <w:sz w:val="18"/>
                <w:szCs w:val="18"/>
              </w:rPr>
              <w:t>1.4 &amp; 2.2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D46257">
            <w:pPr>
              <w:rPr>
                <w:sz w:val="18"/>
                <w:szCs w:val="18"/>
              </w:rPr>
            </w:pPr>
            <w:r w:rsidRPr="002F2A70">
              <w:rPr>
                <w:b/>
                <w:sz w:val="18"/>
                <w:szCs w:val="18"/>
              </w:rPr>
              <w:t>Goal 9:</w:t>
            </w:r>
            <w:r w:rsidRPr="002F2A70">
              <w:rPr>
                <w:sz w:val="18"/>
                <w:szCs w:val="18"/>
              </w:rPr>
              <w:t xml:space="preserve"> Peer writing consultants in the writing center will experience an effective, invigorating high-impact learning experience</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2F2A70">
            <w:pPr>
              <w:rPr>
                <w:sz w:val="18"/>
                <w:szCs w:val="18"/>
              </w:rPr>
            </w:pPr>
            <w:r>
              <w:rPr>
                <w:sz w:val="18"/>
                <w:szCs w:val="18"/>
              </w:rPr>
              <w:t>1.</w:t>
            </w:r>
            <w:r w:rsidRPr="002F2A70">
              <w:rPr>
                <w:sz w:val="18"/>
                <w:szCs w:val="18"/>
              </w:rPr>
              <w:t>Currently employed writing consultant show evidence of linking extracurricular and curricular activities</w:t>
            </w:r>
          </w:p>
          <w:p w:rsidR="002F2A70" w:rsidRPr="002F2A70" w:rsidRDefault="002F2A70" w:rsidP="002F2A70">
            <w:pPr>
              <w:rPr>
                <w:sz w:val="18"/>
                <w:szCs w:val="18"/>
              </w:rPr>
            </w:pPr>
          </w:p>
          <w:p w:rsidR="002F2A70" w:rsidRPr="002F2A70" w:rsidRDefault="002F2A70" w:rsidP="002F2A70">
            <w:pPr>
              <w:rPr>
                <w:sz w:val="18"/>
                <w:szCs w:val="18"/>
              </w:rPr>
            </w:pPr>
            <w:r>
              <w:rPr>
                <w:sz w:val="18"/>
                <w:szCs w:val="18"/>
              </w:rPr>
              <w:t>2.</w:t>
            </w:r>
            <w:r w:rsidRPr="002F2A70">
              <w:rPr>
                <w:sz w:val="18"/>
                <w:szCs w:val="18"/>
              </w:rPr>
              <w:t>Currently employed writing consultant see connections between their work in the center and their future graduate school/career activities</w:t>
            </w:r>
          </w:p>
          <w:p w:rsidR="002F2A70" w:rsidRPr="002F2A70" w:rsidRDefault="002F2A70" w:rsidP="002F2A70">
            <w:pPr>
              <w:rPr>
                <w:sz w:val="18"/>
                <w:szCs w:val="18"/>
              </w:rPr>
            </w:pPr>
          </w:p>
          <w:p w:rsidR="002F2A70" w:rsidRPr="002F2A70" w:rsidRDefault="002F2A70" w:rsidP="002F2A70">
            <w:pPr>
              <w:rPr>
                <w:sz w:val="18"/>
                <w:szCs w:val="18"/>
              </w:rPr>
            </w:pPr>
            <w:r>
              <w:rPr>
                <w:sz w:val="18"/>
                <w:szCs w:val="18"/>
              </w:rPr>
              <w:t>3.</w:t>
            </w:r>
            <w:r w:rsidR="004A2D77">
              <w:rPr>
                <w:sz w:val="18"/>
                <w:szCs w:val="18"/>
              </w:rPr>
              <w:t>Alumni of</w:t>
            </w:r>
            <w:r w:rsidRPr="002F2A70">
              <w:rPr>
                <w:sz w:val="18"/>
                <w:szCs w:val="18"/>
              </w:rPr>
              <w:t xml:space="preserve"> the center view their work as writing </w:t>
            </w:r>
            <w:r w:rsidRPr="002F2A70">
              <w:rPr>
                <w:sz w:val="18"/>
                <w:szCs w:val="18"/>
              </w:rPr>
              <w:lastRenderedPageBreak/>
              <w:t>consultant as shaping their professional &amp; intellectual lives</w:t>
            </w:r>
          </w:p>
          <w:p w:rsidR="002F2A70" w:rsidRPr="002F2A70" w:rsidRDefault="002F2A70" w:rsidP="002F2A70">
            <w:pPr>
              <w:rPr>
                <w:sz w:val="18"/>
                <w:szCs w:val="18"/>
              </w:rPr>
            </w:pPr>
          </w:p>
          <w:p w:rsidR="002F2A70" w:rsidRPr="002F2A70" w:rsidRDefault="002F2A70" w:rsidP="002F2A70">
            <w:pPr>
              <w:rPr>
                <w:sz w:val="18"/>
                <w:szCs w:val="18"/>
              </w:rPr>
            </w:pPr>
            <w:r w:rsidRPr="002F2A70">
              <w:rPr>
                <w:sz w:val="18"/>
                <w:szCs w:val="18"/>
              </w:rPr>
              <w:t xml:space="preserve">Consultants’ exit surveys </w:t>
            </w:r>
            <w:r w:rsidR="006763D4" w:rsidRPr="002F2A70">
              <w:rPr>
                <w:sz w:val="18"/>
                <w:szCs w:val="18"/>
              </w:rPr>
              <w:t>reveal</w:t>
            </w:r>
            <w:r w:rsidRPr="002F2A70">
              <w:rPr>
                <w:sz w:val="18"/>
                <w:szCs w:val="18"/>
              </w:rPr>
              <w:t xml:space="preserve"> they were well-</w:t>
            </w:r>
            <w:r w:rsidR="006763D4" w:rsidRPr="002F2A70">
              <w:rPr>
                <w:sz w:val="18"/>
                <w:szCs w:val="18"/>
              </w:rPr>
              <w:t>supported</w:t>
            </w:r>
            <w:r w:rsidRPr="002F2A70">
              <w:rPr>
                <w:sz w:val="18"/>
                <w:szCs w:val="18"/>
              </w:rPr>
              <w:t xml:space="preserve"> and prepared for their work on the job and post-graduation</w:t>
            </w:r>
          </w:p>
          <w:p w:rsidR="002F2A70" w:rsidRPr="002F2A70" w:rsidRDefault="002F2A70" w:rsidP="002F2A70">
            <w:pPr>
              <w:rPr>
                <w:sz w:val="18"/>
                <w:szCs w:val="18"/>
              </w:rPr>
            </w:pPr>
          </w:p>
          <w:p w:rsidR="002F2A70" w:rsidRPr="002F2A70" w:rsidRDefault="002F2A70" w:rsidP="002F2A70">
            <w:pPr>
              <w:rPr>
                <w:sz w:val="18"/>
                <w:szCs w:val="18"/>
              </w:rPr>
            </w:pPr>
            <w:r w:rsidRPr="002F2A70">
              <w:rPr>
                <w:sz w:val="18"/>
                <w:szCs w:val="18"/>
              </w:rPr>
              <w:t>Writing center consultant continue to be retained and persist at rates higher than the university average</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Default="008F0C61" w:rsidP="008F0C61">
            <w:pPr>
              <w:rPr>
                <w:sz w:val="18"/>
                <w:szCs w:val="18"/>
              </w:rPr>
            </w:pPr>
            <w:r>
              <w:rPr>
                <w:sz w:val="18"/>
                <w:szCs w:val="18"/>
              </w:rPr>
              <w:lastRenderedPageBreak/>
              <w:t>Participation in national Peer Writing Tutors Alumni Research Project</w:t>
            </w:r>
          </w:p>
          <w:p w:rsidR="008F0C61" w:rsidRDefault="008F0C61" w:rsidP="008F0C61">
            <w:pPr>
              <w:rPr>
                <w:sz w:val="18"/>
                <w:szCs w:val="18"/>
              </w:rPr>
            </w:pPr>
          </w:p>
          <w:p w:rsidR="008F0C61" w:rsidRDefault="008F0C61" w:rsidP="008F0C61">
            <w:pPr>
              <w:rPr>
                <w:sz w:val="18"/>
                <w:szCs w:val="18"/>
              </w:rPr>
            </w:pPr>
            <w:r>
              <w:rPr>
                <w:sz w:val="18"/>
                <w:szCs w:val="18"/>
              </w:rPr>
              <w:t>Analysis of Reflective Statements in online consulting portfolios</w:t>
            </w:r>
          </w:p>
          <w:p w:rsidR="008F0C61" w:rsidRDefault="008F0C61" w:rsidP="008F0C61">
            <w:pPr>
              <w:rPr>
                <w:sz w:val="18"/>
                <w:szCs w:val="18"/>
              </w:rPr>
            </w:pPr>
          </w:p>
          <w:p w:rsidR="008F0C61" w:rsidRDefault="008F0C61" w:rsidP="008F0C61">
            <w:pPr>
              <w:rPr>
                <w:sz w:val="18"/>
                <w:szCs w:val="18"/>
              </w:rPr>
            </w:pPr>
            <w:r>
              <w:rPr>
                <w:sz w:val="18"/>
                <w:szCs w:val="18"/>
              </w:rPr>
              <w:t>Persistence &amp; retention data</w:t>
            </w:r>
          </w:p>
          <w:p w:rsidR="008F0C61" w:rsidRDefault="008F0C61" w:rsidP="008F0C61">
            <w:pPr>
              <w:rPr>
                <w:sz w:val="18"/>
                <w:szCs w:val="18"/>
              </w:rPr>
            </w:pPr>
          </w:p>
          <w:p w:rsidR="008F0C61" w:rsidRDefault="008F0C61" w:rsidP="008F0C61">
            <w:pPr>
              <w:rPr>
                <w:sz w:val="18"/>
                <w:szCs w:val="18"/>
              </w:rPr>
            </w:pPr>
            <w:r>
              <w:rPr>
                <w:sz w:val="18"/>
                <w:szCs w:val="18"/>
              </w:rPr>
              <w:t>Survey of consultants</w:t>
            </w:r>
          </w:p>
          <w:p w:rsidR="008F0C61" w:rsidRDefault="008F0C61" w:rsidP="008F0C61">
            <w:pPr>
              <w:rPr>
                <w:sz w:val="18"/>
                <w:szCs w:val="18"/>
              </w:rPr>
            </w:pPr>
          </w:p>
          <w:p w:rsidR="008F0C61" w:rsidRDefault="008F0C61" w:rsidP="008F0C61">
            <w:pPr>
              <w:rPr>
                <w:sz w:val="18"/>
                <w:szCs w:val="18"/>
              </w:rPr>
            </w:pPr>
            <w:r>
              <w:rPr>
                <w:sz w:val="18"/>
                <w:szCs w:val="18"/>
              </w:rPr>
              <w:t>Exit surveys &amp; focus groups</w:t>
            </w:r>
          </w:p>
          <w:p w:rsidR="008F0C61" w:rsidRDefault="008F0C61" w:rsidP="008F0C61">
            <w:pPr>
              <w:rPr>
                <w:sz w:val="18"/>
                <w:szCs w:val="18"/>
              </w:rPr>
            </w:pPr>
          </w:p>
          <w:p w:rsidR="008F0C61" w:rsidRPr="008F0C61" w:rsidRDefault="008F0C61" w:rsidP="008F0C61">
            <w:pPr>
              <w:rPr>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D46257">
            <w:pPr>
              <w:jc w:val="center"/>
              <w:rPr>
                <w:b/>
                <w:sz w:val="18"/>
                <w:szCs w:val="18"/>
              </w:rPr>
            </w:pP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2F2A70" w:rsidRDefault="002F2A70" w:rsidP="00D46257">
            <w:pPr>
              <w:rPr>
                <w:b/>
                <w:sz w:val="18"/>
                <w:szCs w:val="18"/>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Default="008F0C61" w:rsidP="008F0C61">
            <w:pPr>
              <w:rPr>
                <w:sz w:val="18"/>
                <w:szCs w:val="18"/>
              </w:rPr>
            </w:pPr>
            <w:r>
              <w:rPr>
                <w:sz w:val="18"/>
                <w:szCs w:val="18"/>
              </w:rPr>
              <w:t>Develop robust professional development workshops schedule that links curricular &amp; co-curricular, present &amp; future for consultants</w:t>
            </w:r>
          </w:p>
          <w:p w:rsidR="008F0C61" w:rsidRDefault="008F0C61" w:rsidP="008F0C61">
            <w:pPr>
              <w:rPr>
                <w:sz w:val="18"/>
                <w:szCs w:val="18"/>
              </w:rPr>
            </w:pPr>
          </w:p>
          <w:p w:rsidR="008F0C61" w:rsidRDefault="008F0C61" w:rsidP="008F0C61">
            <w:pPr>
              <w:rPr>
                <w:sz w:val="18"/>
                <w:szCs w:val="18"/>
              </w:rPr>
            </w:pPr>
            <w:r>
              <w:rPr>
                <w:sz w:val="18"/>
                <w:szCs w:val="18"/>
              </w:rPr>
              <w:t xml:space="preserve">Develop consultant portfolio requirement to provide a space for consultants’ </w:t>
            </w:r>
            <w:proofErr w:type="spellStart"/>
            <w:r>
              <w:rPr>
                <w:sz w:val="18"/>
                <w:szCs w:val="18"/>
              </w:rPr>
              <w:t>reflecdtions</w:t>
            </w:r>
            <w:proofErr w:type="spellEnd"/>
            <w:r>
              <w:rPr>
                <w:sz w:val="18"/>
                <w:szCs w:val="18"/>
              </w:rPr>
              <w:t xml:space="preserve"> and goal-setting beyond WRT 306, and to document engagement in professional development opportunities</w:t>
            </w:r>
          </w:p>
          <w:p w:rsidR="008F0C61" w:rsidRDefault="008F0C61" w:rsidP="008F0C61">
            <w:pPr>
              <w:rPr>
                <w:sz w:val="18"/>
                <w:szCs w:val="18"/>
              </w:rPr>
            </w:pPr>
          </w:p>
          <w:p w:rsidR="008F0C61" w:rsidRPr="008F0C61" w:rsidRDefault="008F0C61" w:rsidP="008F0C61">
            <w:pPr>
              <w:rPr>
                <w:sz w:val="18"/>
                <w:szCs w:val="18"/>
              </w:rPr>
            </w:pPr>
            <w:r>
              <w:rPr>
                <w:sz w:val="18"/>
                <w:szCs w:val="18"/>
              </w:rPr>
              <w:t>Maintain or increase the # of student consultants attending &amp; presenting at conferences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8F0C61" w:rsidRDefault="008F0C61" w:rsidP="008F0C61">
            <w:pPr>
              <w:rPr>
                <w:sz w:val="18"/>
                <w:szCs w:val="18"/>
              </w:rPr>
            </w:pPr>
            <w:r>
              <w:rPr>
                <w:sz w:val="18"/>
                <w:szCs w:val="18"/>
              </w:rPr>
              <w:t>WC Administrators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F0C61" w:rsidRDefault="008F0C61" w:rsidP="00D46257">
            <w:pPr>
              <w:rPr>
                <w:sz w:val="18"/>
                <w:szCs w:val="18"/>
              </w:rPr>
            </w:pPr>
            <w:r w:rsidRPr="008F0C61">
              <w:rPr>
                <w:sz w:val="18"/>
                <w:szCs w:val="18"/>
              </w:rPr>
              <w:t xml:space="preserve">Travel funds for administrative staff &amp; students; </w:t>
            </w:r>
          </w:p>
          <w:p w:rsidR="008F0C61" w:rsidRDefault="008F0C61" w:rsidP="00D46257">
            <w:pPr>
              <w:rPr>
                <w:sz w:val="18"/>
                <w:szCs w:val="18"/>
              </w:rPr>
            </w:pPr>
          </w:p>
          <w:p w:rsidR="002F2A70" w:rsidRPr="008F0C61" w:rsidRDefault="008F0C61" w:rsidP="00D46257">
            <w:pPr>
              <w:rPr>
                <w:sz w:val="18"/>
                <w:szCs w:val="18"/>
              </w:rPr>
            </w:pPr>
            <w:r w:rsidRPr="008F0C61">
              <w:rPr>
                <w:sz w:val="18"/>
                <w:szCs w:val="18"/>
              </w:rPr>
              <w:t>Student wages for creation of consulting portfolio website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A70" w:rsidRPr="008F0C61" w:rsidRDefault="008F0C61" w:rsidP="00D46257">
            <w:pPr>
              <w:rPr>
                <w:sz w:val="16"/>
                <w:szCs w:val="16"/>
              </w:rPr>
            </w:pPr>
            <w:r w:rsidRPr="008F0C61">
              <w:rPr>
                <w:sz w:val="16"/>
                <w:szCs w:val="16"/>
              </w:rPr>
              <w:t>Ongoing</w:t>
            </w:r>
          </w:p>
        </w:tc>
      </w:tr>
      <w:tr w:rsidR="008200F3" w:rsidRPr="002F2A70" w:rsidTr="008200F3">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E475BC" w:rsidRDefault="008200F3" w:rsidP="00D46257">
            <w:pPr>
              <w:jc w:val="center"/>
              <w:rPr>
                <w:b/>
                <w:sz w:val="20"/>
                <w:szCs w:val="20"/>
              </w:rPr>
            </w:pPr>
            <w:r w:rsidRPr="00E475BC">
              <w:rPr>
                <w:b/>
                <w:sz w:val="20"/>
                <w:szCs w:val="20"/>
              </w:rPr>
              <w:lastRenderedPageBreak/>
              <w:t>University Objective</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Default="008200F3" w:rsidP="00D46257">
            <w:pPr>
              <w:jc w:val="center"/>
              <w:rPr>
                <w:b/>
                <w:sz w:val="22"/>
                <w:szCs w:val="22"/>
              </w:rPr>
            </w:pPr>
            <w:r>
              <w:rPr>
                <w:b/>
                <w:sz w:val="22"/>
                <w:szCs w:val="22"/>
              </w:rPr>
              <w:t>Brooks College</w:t>
            </w:r>
          </w:p>
          <w:p w:rsidR="008200F3" w:rsidRPr="00CD4FD7" w:rsidRDefault="008200F3" w:rsidP="00D46257">
            <w:pPr>
              <w:jc w:val="center"/>
              <w:rPr>
                <w:b/>
                <w:sz w:val="22"/>
                <w:szCs w:val="22"/>
              </w:rPr>
            </w:pPr>
            <w:r>
              <w:rPr>
                <w:b/>
                <w:sz w:val="22"/>
                <w:szCs w:val="22"/>
              </w:rPr>
              <w:t>Objective</w:t>
            </w:r>
            <w:r w:rsidRPr="00CD4FD7">
              <w:rPr>
                <w:b/>
                <w:sz w:val="22"/>
                <w:szCs w:val="22"/>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rPr>
                <w:b/>
                <w:sz w:val="22"/>
                <w:szCs w:val="22"/>
              </w:rPr>
            </w:pPr>
            <w:r>
              <w:rPr>
                <w:b/>
                <w:sz w:val="22"/>
                <w:szCs w:val="22"/>
              </w:rPr>
              <w:t>Unit 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jc w:val="center"/>
              <w:rPr>
                <w:b/>
                <w:sz w:val="22"/>
                <w:szCs w:val="22"/>
              </w:rPr>
            </w:pPr>
            <w:r>
              <w:rPr>
                <w:b/>
                <w:sz w:val="22"/>
                <w:szCs w:val="22"/>
              </w:rPr>
              <w:t>Unit Objectives (s)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jc w:val="center"/>
              <w:rPr>
                <w:b/>
                <w:sz w:val="22"/>
                <w:szCs w:val="22"/>
              </w:rPr>
            </w:pPr>
            <w:r w:rsidRPr="00CD4FD7">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jc w:val="center"/>
              <w:rPr>
                <w:b/>
                <w:sz w:val="22"/>
                <w:szCs w:val="22"/>
              </w:rPr>
            </w:pPr>
            <w:r w:rsidRPr="00CD4FD7">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rPr>
                <w:b/>
                <w:sz w:val="22"/>
                <w:szCs w:val="22"/>
              </w:rPr>
            </w:pPr>
            <w:r w:rsidRPr="00CD4FD7">
              <w:rPr>
                <w:b/>
                <w:sz w:val="22"/>
                <w:szCs w:val="22"/>
              </w:rPr>
              <w:t>Time-frame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ind w:left="282" w:hanging="282"/>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8200F3" w:rsidRPr="00CD4FD7" w:rsidRDefault="008200F3" w:rsidP="00D46257">
            <w:pPr>
              <w:ind w:left="282" w:hanging="282"/>
              <w:jc w:val="center"/>
              <w:rPr>
                <w:b/>
                <w:sz w:val="22"/>
                <w:szCs w:val="22"/>
              </w:rPr>
            </w:pPr>
            <w:r w:rsidRPr="00CD4FD7">
              <w:rPr>
                <w:b/>
                <w:sz w:val="22"/>
                <w:szCs w:val="22"/>
              </w:rPr>
              <w:t>Action(s)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jc w:val="center"/>
              <w:rPr>
                <w:b/>
                <w:sz w:val="22"/>
                <w:szCs w:val="22"/>
              </w:rPr>
            </w:pPr>
            <w:r w:rsidRPr="00CD4FD7">
              <w:rPr>
                <w:b/>
                <w:sz w:val="22"/>
                <w:szCs w:val="22"/>
              </w:rPr>
              <w:t>Responsible Person/Group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rPr>
                <w:b/>
                <w:sz w:val="22"/>
                <w:szCs w:val="22"/>
              </w:rPr>
            </w:pPr>
            <w:r w:rsidRPr="00CD4FD7">
              <w:rPr>
                <w:b/>
                <w:sz w:val="22"/>
                <w:szCs w:val="22"/>
              </w:rPr>
              <w:t>Resources</w:t>
            </w:r>
          </w:p>
          <w:p w:rsidR="008200F3" w:rsidRPr="00CD4FD7" w:rsidRDefault="008200F3" w:rsidP="00D46257">
            <w:pPr>
              <w:rPr>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200F3" w:rsidRPr="00CD4FD7" w:rsidRDefault="008200F3" w:rsidP="00D46257">
            <w:pPr>
              <w:rPr>
                <w:b/>
                <w:sz w:val="16"/>
                <w:szCs w:val="16"/>
              </w:rPr>
            </w:pPr>
            <w:r w:rsidRPr="00CD4FD7">
              <w:rPr>
                <w:b/>
                <w:sz w:val="16"/>
                <w:szCs w:val="16"/>
              </w:rPr>
              <w:t xml:space="preserve">Status </w:t>
            </w:r>
          </w:p>
        </w:tc>
      </w:tr>
      <w:tr w:rsidR="008200F3" w:rsidRPr="002F2A70" w:rsidTr="002F2A70">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2F2A70" w:rsidRDefault="008200F3" w:rsidP="00D46257">
            <w:pPr>
              <w:jc w:val="center"/>
              <w:rPr>
                <w:b/>
                <w:sz w:val="18"/>
                <w:szCs w:val="18"/>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2F2A70" w:rsidRDefault="008200F3" w:rsidP="00D46257">
            <w:pPr>
              <w:jc w:val="center"/>
              <w:rPr>
                <w:b/>
                <w:sz w:val="18"/>
                <w:szCs w:val="18"/>
              </w:rPr>
            </w:pPr>
            <w:r>
              <w:rPr>
                <w:b/>
                <w:sz w:val="18"/>
                <w:szCs w:val="18"/>
              </w:rPr>
              <w:t>5.1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8200F3" w:rsidRDefault="008200F3" w:rsidP="00D46257">
            <w:pPr>
              <w:rPr>
                <w:sz w:val="18"/>
                <w:szCs w:val="18"/>
              </w:rPr>
            </w:pPr>
            <w:r>
              <w:rPr>
                <w:b/>
                <w:sz w:val="18"/>
                <w:szCs w:val="18"/>
              </w:rPr>
              <w:t xml:space="preserve">Goal 10: </w:t>
            </w:r>
            <w:r>
              <w:rPr>
                <w:sz w:val="18"/>
                <w:szCs w:val="18"/>
              </w:rPr>
              <w:t>Faculty &amp; staff receive effective services that support their needs as writers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Default="006763D4" w:rsidP="002F2A70">
            <w:pPr>
              <w:rPr>
                <w:sz w:val="18"/>
                <w:szCs w:val="18"/>
              </w:rPr>
            </w:pPr>
            <w:r>
              <w:rPr>
                <w:sz w:val="18"/>
                <w:szCs w:val="18"/>
              </w:rPr>
              <w:t>1.Increase # of</w:t>
            </w:r>
            <w:r w:rsidR="008200F3">
              <w:rPr>
                <w:sz w:val="18"/>
                <w:szCs w:val="18"/>
              </w:rPr>
              <w:t xml:space="preserve"> faculty and staff served in workshops, retreats, and one-to-one consultation</w:t>
            </w:r>
          </w:p>
          <w:p w:rsidR="008200F3" w:rsidRDefault="008200F3" w:rsidP="002F2A70">
            <w:pPr>
              <w:rPr>
                <w:sz w:val="18"/>
                <w:szCs w:val="18"/>
              </w:rPr>
            </w:pPr>
          </w:p>
          <w:p w:rsidR="008200F3" w:rsidRDefault="008200F3" w:rsidP="008200F3">
            <w:pPr>
              <w:rPr>
                <w:sz w:val="18"/>
                <w:szCs w:val="18"/>
              </w:rPr>
            </w:pPr>
            <w:proofErr w:type="gramStart"/>
            <w:r>
              <w:rPr>
                <w:sz w:val="18"/>
                <w:szCs w:val="18"/>
              </w:rPr>
              <w:t>2.Faculty</w:t>
            </w:r>
            <w:proofErr w:type="gramEnd"/>
            <w:r>
              <w:rPr>
                <w:sz w:val="18"/>
                <w:szCs w:val="18"/>
              </w:rPr>
              <w:t xml:space="preserve"> find services useful, rating them with a high </w:t>
            </w:r>
            <w:r>
              <w:rPr>
                <w:sz w:val="18"/>
                <w:szCs w:val="18"/>
              </w:rPr>
              <w:lastRenderedPageBreak/>
              <w:t>level of satisfaction.</w:t>
            </w:r>
          </w:p>
          <w:p w:rsidR="008200F3" w:rsidRDefault="008200F3" w:rsidP="008200F3">
            <w:pPr>
              <w:rPr>
                <w:sz w:val="18"/>
                <w:szCs w:val="18"/>
              </w:rPr>
            </w:pPr>
          </w:p>
          <w:p w:rsidR="008200F3" w:rsidRDefault="008200F3" w:rsidP="008200F3">
            <w:pPr>
              <w:rPr>
                <w:sz w:val="18"/>
                <w:szCs w:val="18"/>
              </w:rPr>
            </w:pPr>
            <w:proofErr w:type="gramStart"/>
            <w:r>
              <w:rPr>
                <w:sz w:val="18"/>
                <w:szCs w:val="18"/>
              </w:rPr>
              <w:t>3.Faculty</w:t>
            </w:r>
            <w:proofErr w:type="gramEnd"/>
            <w:r>
              <w:rPr>
                <w:sz w:val="18"/>
                <w:szCs w:val="18"/>
              </w:rPr>
              <w:t xml:space="preserve"> make strong progress on their writing &amp; publish their work.</w:t>
            </w:r>
          </w:p>
          <w:p w:rsidR="008200F3" w:rsidRDefault="008200F3" w:rsidP="008200F3">
            <w:pPr>
              <w:rPr>
                <w:sz w:val="18"/>
                <w:szCs w:val="18"/>
              </w:rPr>
            </w:pPr>
          </w:p>
          <w:p w:rsidR="008200F3" w:rsidRDefault="008200F3" w:rsidP="008200F3">
            <w:pPr>
              <w:rPr>
                <w:sz w:val="18"/>
                <w:szCs w:val="18"/>
              </w:rPr>
            </w:pPr>
            <w:r>
              <w:rPr>
                <w:sz w:val="18"/>
                <w:szCs w:val="18"/>
              </w:rPr>
              <w:t xml:space="preserve">4.Faculty/staff gain insights about themselves as writers &amp; become more active participants in writing communities </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Default="008200F3" w:rsidP="008F0C61">
            <w:pPr>
              <w:rPr>
                <w:sz w:val="18"/>
                <w:szCs w:val="18"/>
              </w:rPr>
            </w:pPr>
            <w:r>
              <w:rPr>
                <w:sz w:val="18"/>
                <w:szCs w:val="18"/>
              </w:rPr>
              <w:lastRenderedPageBreak/>
              <w:t>Usage information</w:t>
            </w:r>
          </w:p>
          <w:p w:rsidR="008200F3" w:rsidRDefault="008200F3" w:rsidP="008F0C61">
            <w:pPr>
              <w:rPr>
                <w:sz w:val="18"/>
                <w:szCs w:val="18"/>
              </w:rPr>
            </w:pPr>
          </w:p>
          <w:p w:rsidR="008200F3" w:rsidRDefault="008200F3" w:rsidP="008F0C61">
            <w:pPr>
              <w:rPr>
                <w:sz w:val="18"/>
                <w:szCs w:val="18"/>
              </w:rPr>
            </w:pPr>
            <w:r>
              <w:rPr>
                <w:sz w:val="18"/>
                <w:szCs w:val="18"/>
              </w:rPr>
              <w:t>Evaluations of programs</w:t>
            </w:r>
          </w:p>
          <w:p w:rsidR="008200F3" w:rsidRDefault="008200F3" w:rsidP="008F0C61">
            <w:pPr>
              <w:rPr>
                <w:sz w:val="18"/>
                <w:szCs w:val="18"/>
              </w:rPr>
            </w:pPr>
          </w:p>
          <w:p w:rsidR="008200F3" w:rsidRDefault="008200F3" w:rsidP="008F0C61">
            <w:pPr>
              <w:rPr>
                <w:sz w:val="18"/>
                <w:szCs w:val="18"/>
              </w:rPr>
            </w:pPr>
            <w:r>
              <w:rPr>
                <w:sz w:val="18"/>
                <w:szCs w:val="18"/>
              </w:rPr>
              <w:t>Follow-up survey to data reported in 2011 Self-Study Report</w:t>
            </w:r>
          </w:p>
          <w:p w:rsidR="008200F3" w:rsidRDefault="008200F3" w:rsidP="008F0C61">
            <w:pPr>
              <w:rPr>
                <w:sz w:val="18"/>
                <w:szCs w:val="18"/>
              </w:rPr>
            </w:pPr>
          </w:p>
          <w:p w:rsidR="008200F3" w:rsidRDefault="008200F3" w:rsidP="008F0C61">
            <w:pPr>
              <w:rPr>
                <w:sz w:val="18"/>
                <w:szCs w:val="18"/>
              </w:rPr>
            </w:pPr>
            <w:r>
              <w:rPr>
                <w:sz w:val="18"/>
                <w:szCs w:val="18"/>
              </w:rPr>
              <w:t xml:space="preserve">Pre/post-retreat </w:t>
            </w:r>
            <w:r>
              <w:rPr>
                <w:sz w:val="18"/>
                <w:szCs w:val="18"/>
              </w:rPr>
              <w:lastRenderedPageBreak/>
              <w:t>surveys</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8200F3" w:rsidRDefault="008200F3" w:rsidP="008200F3">
            <w:pPr>
              <w:rPr>
                <w:sz w:val="18"/>
                <w:szCs w:val="18"/>
              </w:rPr>
            </w:pPr>
            <w:r>
              <w:rPr>
                <w:sz w:val="18"/>
                <w:szCs w:val="18"/>
              </w:rPr>
              <w:lastRenderedPageBreak/>
              <w:t>Data reported in Self-Study 2011</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D71F8A" w:rsidRDefault="00D71F8A" w:rsidP="00D46257">
            <w:pPr>
              <w:rPr>
                <w:sz w:val="18"/>
                <w:szCs w:val="18"/>
              </w:rPr>
            </w:pPr>
            <w:r>
              <w:rPr>
                <w:sz w:val="18"/>
                <w:szCs w:val="18"/>
              </w:rPr>
              <w:t xml:space="preserve">Assessment </w:t>
            </w:r>
            <w:r w:rsidRPr="00D71F8A">
              <w:rPr>
                <w:sz w:val="18"/>
                <w:szCs w:val="18"/>
              </w:rPr>
              <w:t>Report in 2014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Default="008200F3" w:rsidP="008F0C61">
            <w:pPr>
              <w:rPr>
                <w:sz w:val="18"/>
                <w:szCs w:val="18"/>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Default="00D71F8A" w:rsidP="008F0C61">
            <w:pPr>
              <w:rPr>
                <w:sz w:val="18"/>
                <w:szCs w:val="18"/>
              </w:rPr>
            </w:pPr>
            <w:r>
              <w:rPr>
                <w:sz w:val="18"/>
                <w:szCs w:val="18"/>
              </w:rPr>
              <w:t>WC Administrators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Default="00D71F8A" w:rsidP="00D46257">
            <w:pPr>
              <w:rPr>
                <w:sz w:val="18"/>
                <w:szCs w:val="18"/>
              </w:rPr>
            </w:pPr>
            <w:r>
              <w:rPr>
                <w:sz w:val="18"/>
                <w:szCs w:val="18"/>
              </w:rPr>
              <w:t>Funds for professional writing consultant</w:t>
            </w:r>
          </w:p>
          <w:p w:rsidR="00D71F8A" w:rsidRDefault="00D71F8A" w:rsidP="00D46257">
            <w:pPr>
              <w:rPr>
                <w:sz w:val="18"/>
                <w:szCs w:val="18"/>
              </w:rPr>
            </w:pPr>
          </w:p>
          <w:p w:rsidR="00D71F8A" w:rsidRPr="008F0C61" w:rsidRDefault="00D71F8A" w:rsidP="00D46257">
            <w:pPr>
              <w:rPr>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200F3" w:rsidRPr="008F0C61" w:rsidRDefault="00D71F8A" w:rsidP="00D46257">
            <w:pPr>
              <w:rPr>
                <w:sz w:val="16"/>
                <w:szCs w:val="16"/>
              </w:rPr>
            </w:pPr>
            <w:r>
              <w:rPr>
                <w:sz w:val="16"/>
                <w:szCs w:val="16"/>
              </w:rPr>
              <w:t>Ongoing</w:t>
            </w:r>
          </w:p>
        </w:tc>
      </w:tr>
      <w:tr w:rsidR="00FE3561" w:rsidRPr="004841BB" w:rsidTr="004841BB">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4841BB" w:rsidP="00D46257">
            <w:pPr>
              <w:jc w:val="center"/>
              <w:rPr>
                <w:b/>
                <w:sz w:val="22"/>
                <w:szCs w:val="22"/>
              </w:rPr>
            </w:pPr>
            <w:r>
              <w:rPr>
                <w:b/>
                <w:sz w:val="22"/>
                <w:szCs w:val="22"/>
              </w:rPr>
              <w:lastRenderedPageBreak/>
              <w:t>OTHER GOALS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D46257">
            <w:pPr>
              <w:jc w:val="center"/>
              <w:rPr>
                <w:b/>
                <w:sz w:val="22"/>
                <w:szCs w:val="22"/>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4841BB" w:rsidP="00FE3561">
            <w:pPr>
              <w:jc w:val="center"/>
              <w:rPr>
                <w:b/>
                <w:sz w:val="22"/>
                <w:szCs w:val="22"/>
              </w:rPr>
            </w:pPr>
            <w:r w:rsidRPr="004841BB">
              <w:rPr>
                <w:b/>
                <w:sz w:val="22"/>
                <w:szCs w:val="22"/>
              </w:rPr>
              <w:t xml:space="preserve">Unit </w:t>
            </w:r>
            <w:r w:rsidR="00FE3561" w:rsidRPr="004841BB">
              <w:rPr>
                <w:b/>
                <w:sz w:val="22"/>
                <w:szCs w:val="22"/>
              </w:rPr>
              <w:t>Goal</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841BB" w:rsidRPr="004841BB" w:rsidRDefault="004841BB" w:rsidP="002F2A70">
            <w:pPr>
              <w:rPr>
                <w:b/>
                <w:sz w:val="22"/>
                <w:szCs w:val="22"/>
              </w:rPr>
            </w:pPr>
            <w:r w:rsidRPr="004841BB">
              <w:rPr>
                <w:b/>
                <w:sz w:val="22"/>
                <w:szCs w:val="22"/>
              </w:rPr>
              <w:t>Unit</w:t>
            </w:r>
          </w:p>
          <w:p w:rsidR="00FE3561" w:rsidRPr="004841BB" w:rsidRDefault="00FE3561" w:rsidP="002F2A70">
            <w:pPr>
              <w:rPr>
                <w:b/>
                <w:sz w:val="22"/>
                <w:szCs w:val="22"/>
              </w:rPr>
            </w:pPr>
            <w:r w:rsidRPr="004841BB">
              <w:rPr>
                <w:b/>
                <w:sz w:val="22"/>
                <w:szCs w:val="22"/>
              </w:rPr>
              <w:t>Objective</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8F0C61">
            <w:pPr>
              <w:rPr>
                <w:b/>
                <w:sz w:val="22"/>
                <w:szCs w:val="22"/>
              </w:rPr>
            </w:pPr>
            <w:r w:rsidRPr="004841BB">
              <w:rPr>
                <w:b/>
                <w:sz w:val="22"/>
                <w:szCs w:val="22"/>
              </w:rPr>
              <w:t>Metric</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8200F3">
            <w:pPr>
              <w:rPr>
                <w:b/>
                <w:sz w:val="22"/>
                <w:szCs w:val="22"/>
              </w:rPr>
            </w:pPr>
            <w:r w:rsidRPr="004841BB">
              <w:rPr>
                <w:b/>
                <w:sz w:val="22"/>
                <w:szCs w:val="22"/>
              </w:rPr>
              <w:t>Baseline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D46257">
            <w:pPr>
              <w:rPr>
                <w:b/>
                <w:sz w:val="22"/>
                <w:szCs w:val="22"/>
              </w:rPr>
            </w:pPr>
            <w:r w:rsidRPr="004841BB">
              <w:rPr>
                <w:b/>
                <w:sz w:val="22"/>
                <w:szCs w:val="22"/>
              </w:rPr>
              <w:t>Time</w:t>
            </w:r>
            <w:r w:rsidR="003070C6">
              <w:rPr>
                <w:b/>
                <w:sz w:val="22"/>
                <w:szCs w:val="22"/>
              </w:rPr>
              <w:t>-</w:t>
            </w:r>
            <w:r w:rsidRPr="004841BB">
              <w:rPr>
                <w:b/>
                <w:sz w:val="22"/>
                <w:szCs w:val="22"/>
              </w:rPr>
              <w:t>frame</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FE3561">
            <w:pPr>
              <w:jc w:val="center"/>
              <w:rPr>
                <w:b/>
                <w:sz w:val="22"/>
                <w:szCs w:val="22"/>
              </w:rPr>
            </w:pPr>
            <w:r w:rsidRPr="004841BB">
              <w:rPr>
                <w:b/>
                <w:sz w:val="22"/>
                <w:szCs w:val="22"/>
              </w:rPr>
              <w:t>Strategies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8F0C61">
            <w:pPr>
              <w:rPr>
                <w:sz w:val="22"/>
                <w:szCs w:val="22"/>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D46257">
            <w:pPr>
              <w:rPr>
                <w:b/>
                <w:sz w:val="22"/>
                <w:szCs w:val="22"/>
              </w:rPr>
            </w:pPr>
            <w:r w:rsidRPr="004841BB">
              <w:rPr>
                <w:b/>
                <w:sz w:val="22"/>
                <w:szCs w:val="22"/>
              </w:rPr>
              <w:t>Resources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FE3561" w:rsidRPr="004841BB" w:rsidRDefault="00FE3561" w:rsidP="00D46257">
            <w:pPr>
              <w:rPr>
                <w:b/>
                <w:sz w:val="22"/>
                <w:szCs w:val="22"/>
              </w:rPr>
            </w:pPr>
            <w:r w:rsidRPr="004841BB">
              <w:rPr>
                <w:b/>
                <w:sz w:val="22"/>
                <w:szCs w:val="22"/>
              </w:rPr>
              <w:t>Status</w:t>
            </w:r>
          </w:p>
        </w:tc>
      </w:tr>
      <w:tr w:rsidR="00FE3561" w:rsidRPr="002F2A70" w:rsidTr="002F2A70">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Pr="002F2A70" w:rsidRDefault="00FE3561" w:rsidP="00D46257">
            <w:pPr>
              <w:jc w:val="center"/>
              <w:rPr>
                <w:b/>
                <w:sz w:val="18"/>
                <w:szCs w:val="18"/>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D46257">
            <w:pPr>
              <w:jc w:val="center"/>
              <w:rPr>
                <w:b/>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Pr="00FE3561" w:rsidRDefault="00FE3561" w:rsidP="00FE3561">
            <w:pPr>
              <w:rPr>
                <w:sz w:val="18"/>
                <w:szCs w:val="18"/>
              </w:rPr>
            </w:pPr>
            <w:r>
              <w:rPr>
                <w:b/>
                <w:sz w:val="18"/>
                <w:szCs w:val="18"/>
              </w:rPr>
              <w:t>Goal 2:</w:t>
            </w:r>
            <w:r>
              <w:rPr>
                <w:sz w:val="18"/>
                <w:szCs w:val="18"/>
              </w:rPr>
              <w:t xml:space="preserve"> </w:t>
            </w:r>
            <w:r w:rsidRPr="00FE3561">
              <w:rPr>
                <w:rFonts w:eastAsia="Times New Roman"/>
                <w:sz w:val="18"/>
                <w:szCs w:val="18"/>
              </w:rPr>
              <w:t>Become a nationally recognized writing center by earning the Conference on College Composition &amp; Communication’s Writing Program Certificate of Excellence award.</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2F2A70">
            <w:pPr>
              <w:rPr>
                <w:sz w:val="18"/>
                <w:szCs w:val="18"/>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8F0C61">
            <w:pPr>
              <w:rPr>
                <w:sz w:val="18"/>
                <w:szCs w:val="18"/>
              </w:rPr>
            </w:pPr>
            <w:r>
              <w:rPr>
                <w:sz w:val="18"/>
                <w:szCs w:val="18"/>
              </w:rPr>
              <w:t>Awarded certificate</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8200F3">
            <w:pPr>
              <w:rPr>
                <w:sz w:val="18"/>
                <w:szCs w:val="18"/>
              </w:rPr>
            </w:pP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D46257">
            <w:pPr>
              <w:rPr>
                <w:sz w:val="18"/>
                <w:szCs w:val="18"/>
              </w:rPr>
            </w:pPr>
            <w:r>
              <w:rPr>
                <w:sz w:val="18"/>
                <w:szCs w:val="18"/>
              </w:rPr>
              <w:t>August 2012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8F0C61">
            <w:pPr>
              <w:rPr>
                <w:sz w:val="18"/>
                <w:szCs w:val="18"/>
              </w:rPr>
            </w:pPr>
            <w:r>
              <w:rPr>
                <w:sz w:val="18"/>
                <w:szCs w:val="18"/>
              </w:rPr>
              <w:t>1.Meet application deadline of August 2012</w:t>
            </w:r>
          </w:p>
          <w:p w:rsidR="00FE3561" w:rsidRDefault="00FE3561" w:rsidP="008F0C61">
            <w:pPr>
              <w:rPr>
                <w:sz w:val="18"/>
                <w:szCs w:val="18"/>
              </w:rPr>
            </w:pPr>
          </w:p>
          <w:p w:rsidR="00FE3561" w:rsidRDefault="00FE3561" w:rsidP="008F0C61">
            <w:pPr>
              <w:rPr>
                <w:sz w:val="18"/>
                <w:szCs w:val="18"/>
              </w:rPr>
            </w:pPr>
            <w:r>
              <w:rPr>
                <w:sz w:val="18"/>
                <w:szCs w:val="18"/>
              </w:rPr>
              <w:t>2.Continue to encourage student &amp; professional staff presentations at conferences</w:t>
            </w:r>
          </w:p>
          <w:p w:rsidR="00FE3561" w:rsidRDefault="00FE3561" w:rsidP="008F0C61">
            <w:pPr>
              <w:rPr>
                <w:sz w:val="18"/>
                <w:szCs w:val="18"/>
              </w:rPr>
            </w:pPr>
          </w:p>
          <w:p w:rsidR="00FE3561" w:rsidRDefault="00FE3561" w:rsidP="00FE3561">
            <w:pPr>
              <w:rPr>
                <w:sz w:val="18"/>
                <w:szCs w:val="18"/>
              </w:rPr>
            </w:pPr>
            <w:r>
              <w:rPr>
                <w:sz w:val="18"/>
                <w:szCs w:val="18"/>
              </w:rPr>
              <w:t>3.Grow faculty/staff outreach programs and disciplinary writing programs (per other goals) as markers of innovation &amp; excellence</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8F0C61">
            <w:pPr>
              <w:rPr>
                <w:sz w:val="18"/>
                <w:szCs w:val="18"/>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FE3561" w:rsidP="00D46257">
            <w:pPr>
              <w:rPr>
                <w:sz w:val="18"/>
                <w:szCs w:val="18"/>
              </w:rPr>
            </w:pPr>
            <w:r>
              <w:rPr>
                <w:sz w:val="18"/>
                <w:szCs w:val="18"/>
              </w:rPr>
              <w:t>Travel funds for Assistant Director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3561" w:rsidRDefault="005F779D" w:rsidP="00D46257">
            <w:pPr>
              <w:rPr>
                <w:sz w:val="16"/>
                <w:szCs w:val="16"/>
              </w:rPr>
            </w:pPr>
            <w:r>
              <w:rPr>
                <w:sz w:val="16"/>
                <w:szCs w:val="16"/>
              </w:rPr>
              <w:t>In Process</w:t>
            </w:r>
          </w:p>
        </w:tc>
      </w:tr>
    </w:tbl>
    <w:p w:rsidR="003F2D31" w:rsidRPr="003F2D31" w:rsidRDefault="003F2D31" w:rsidP="004F6C7D">
      <w:pPr>
        <w:spacing w:before="150"/>
        <w:rPr>
          <w:rFonts w:ascii="Palatino Linotype" w:hAnsi="Palatino Linotype"/>
        </w:rPr>
      </w:pPr>
    </w:p>
    <w:sectPr w:rsidR="003F2D31" w:rsidRPr="003F2D31" w:rsidSect="00DF005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CE" w:rsidRDefault="00BB48CE" w:rsidP="008A05D3">
      <w:r>
        <w:separator/>
      </w:r>
    </w:p>
  </w:endnote>
  <w:endnote w:type="continuationSeparator" w:id="0">
    <w:p w:rsidR="00BB48CE" w:rsidRDefault="00BB48CE" w:rsidP="008A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DD3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4A2D77">
    <w:pPr>
      <w:pStyle w:val="Footer"/>
      <w:jc w:val="center"/>
    </w:pPr>
    <w:r>
      <w:fldChar w:fldCharType="begin"/>
    </w:r>
    <w:r>
      <w:instrText xml:space="preserve"> PAGE   \* MERGEFORMAT </w:instrText>
    </w:r>
    <w:r>
      <w:fldChar w:fldCharType="separate"/>
    </w:r>
    <w:r>
      <w:rPr>
        <w:noProof/>
      </w:rPr>
      <w:t>5</w:t>
    </w:r>
    <w:r>
      <w:rPr>
        <w:noProof/>
      </w:rPr>
      <w:fldChar w:fldCharType="end"/>
    </w:r>
  </w:p>
  <w:p w:rsidR="00DD3941" w:rsidRDefault="00DD39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DD3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CE" w:rsidRDefault="00BB48CE" w:rsidP="008A05D3">
      <w:r>
        <w:separator/>
      </w:r>
    </w:p>
  </w:footnote>
  <w:footnote w:type="continuationSeparator" w:id="0">
    <w:p w:rsidR="00BB48CE" w:rsidRDefault="00BB48CE" w:rsidP="008A0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DD3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DD39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41" w:rsidRDefault="00DD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B53"/>
    <w:multiLevelType w:val="hybridMultilevel"/>
    <w:tmpl w:val="27F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6486"/>
    <w:multiLevelType w:val="hybridMultilevel"/>
    <w:tmpl w:val="BA2E1EF4"/>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C6B053C"/>
    <w:multiLevelType w:val="hybridMultilevel"/>
    <w:tmpl w:val="021A0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C2478"/>
    <w:multiLevelType w:val="hybridMultilevel"/>
    <w:tmpl w:val="D8A8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D2330"/>
    <w:multiLevelType w:val="hybridMultilevel"/>
    <w:tmpl w:val="2C2A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6765A"/>
    <w:multiLevelType w:val="hybridMultilevel"/>
    <w:tmpl w:val="6970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405BB"/>
    <w:multiLevelType w:val="hybridMultilevel"/>
    <w:tmpl w:val="1A6A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1CD729E"/>
    <w:multiLevelType w:val="hybridMultilevel"/>
    <w:tmpl w:val="C102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A7D4C"/>
    <w:multiLevelType w:val="hybridMultilevel"/>
    <w:tmpl w:val="5266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D1869"/>
    <w:multiLevelType w:val="multilevel"/>
    <w:tmpl w:val="34028CB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5F67C06"/>
    <w:multiLevelType w:val="hybridMultilevel"/>
    <w:tmpl w:val="3D98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A57F2"/>
    <w:multiLevelType w:val="hybridMultilevel"/>
    <w:tmpl w:val="472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51268"/>
    <w:multiLevelType w:val="hybridMultilevel"/>
    <w:tmpl w:val="8F28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318E3"/>
    <w:multiLevelType w:val="hybridMultilevel"/>
    <w:tmpl w:val="AFA8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84479"/>
    <w:multiLevelType w:val="hybridMultilevel"/>
    <w:tmpl w:val="DF16D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83C1C"/>
    <w:multiLevelType w:val="hybridMultilevel"/>
    <w:tmpl w:val="6B5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D486A"/>
    <w:multiLevelType w:val="hybridMultilevel"/>
    <w:tmpl w:val="B194ED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5E431EF"/>
    <w:multiLevelType w:val="multilevel"/>
    <w:tmpl w:val="C854C0EE"/>
    <w:lvl w:ilvl="0">
      <w:start w:val="3"/>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8">
    <w:nsid w:val="39953636"/>
    <w:multiLevelType w:val="hybridMultilevel"/>
    <w:tmpl w:val="2C2A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544F6"/>
    <w:multiLevelType w:val="hybridMultilevel"/>
    <w:tmpl w:val="B51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145417"/>
    <w:multiLevelType w:val="hybridMultilevel"/>
    <w:tmpl w:val="AFE0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B58BE"/>
    <w:multiLevelType w:val="hybridMultilevel"/>
    <w:tmpl w:val="DF0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06994"/>
    <w:multiLevelType w:val="hybridMultilevel"/>
    <w:tmpl w:val="6024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66766"/>
    <w:multiLevelType w:val="hybridMultilevel"/>
    <w:tmpl w:val="4F34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52A66"/>
    <w:multiLevelType w:val="hybridMultilevel"/>
    <w:tmpl w:val="71EE52F8"/>
    <w:lvl w:ilvl="0" w:tplc="C27E0A88">
      <w:start w:val="1"/>
      <w:numFmt w:val="decimal"/>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25">
    <w:nsid w:val="4E1D74B2"/>
    <w:multiLevelType w:val="hybridMultilevel"/>
    <w:tmpl w:val="264C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16B53"/>
    <w:multiLevelType w:val="hybridMultilevel"/>
    <w:tmpl w:val="4FEA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63F00"/>
    <w:multiLevelType w:val="hybridMultilevel"/>
    <w:tmpl w:val="29DA0D76"/>
    <w:lvl w:ilvl="0" w:tplc="F39C3D66">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1E86700"/>
    <w:multiLevelType w:val="multilevel"/>
    <w:tmpl w:val="4F781C7E"/>
    <w:lvl w:ilvl="0">
      <w:start w:val="2"/>
      <w:numFmt w:val="decimal"/>
      <w:lvlText w:val="%1"/>
      <w:lvlJc w:val="left"/>
      <w:pPr>
        <w:ind w:left="360" w:hanging="360"/>
      </w:pPr>
      <w:rPr>
        <w:rFonts w:cs="Times New Roman" w:hint="default"/>
        <w:b w:val="0"/>
      </w:rPr>
    </w:lvl>
    <w:lvl w:ilvl="1">
      <w:start w:val="1"/>
      <w:numFmt w:val="decimal"/>
      <w:lvlText w:val="%1.%2"/>
      <w:lvlJc w:val="left"/>
      <w:pPr>
        <w:ind w:left="810" w:hanging="360"/>
      </w:pPr>
      <w:rPr>
        <w:rFonts w:cs="Times New Roman" w:hint="default"/>
        <w:b w:val="0"/>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070" w:hanging="720"/>
      </w:pPr>
      <w:rPr>
        <w:rFonts w:cs="Times New Roman" w:hint="default"/>
        <w:b w:val="0"/>
      </w:rPr>
    </w:lvl>
    <w:lvl w:ilvl="4">
      <w:start w:val="1"/>
      <w:numFmt w:val="decimal"/>
      <w:lvlText w:val="%1.%2.%3.%4.%5"/>
      <w:lvlJc w:val="left"/>
      <w:pPr>
        <w:ind w:left="2880" w:hanging="1080"/>
      </w:pPr>
      <w:rPr>
        <w:rFonts w:cs="Times New Roman" w:hint="default"/>
        <w:b w:val="0"/>
      </w:rPr>
    </w:lvl>
    <w:lvl w:ilvl="5">
      <w:start w:val="1"/>
      <w:numFmt w:val="decimal"/>
      <w:lvlText w:val="%1.%2.%3.%4.%5.%6"/>
      <w:lvlJc w:val="left"/>
      <w:pPr>
        <w:ind w:left="3330" w:hanging="1080"/>
      </w:pPr>
      <w:rPr>
        <w:rFonts w:cs="Times New Roman" w:hint="default"/>
        <w:b w:val="0"/>
      </w:rPr>
    </w:lvl>
    <w:lvl w:ilvl="6">
      <w:start w:val="1"/>
      <w:numFmt w:val="decimal"/>
      <w:lvlText w:val="%1.%2.%3.%4.%5.%6.%7"/>
      <w:lvlJc w:val="left"/>
      <w:pPr>
        <w:ind w:left="4140" w:hanging="1440"/>
      </w:pPr>
      <w:rPr>
        <w:rFonts w:cs="Times New Roman" w:hint="default"/>
        <w:b w:val="0"/>
      </w:rPr>
    </w:lvl>
    <w:lvl w:ilvl="7">
      <w:start w:val="1"/>
      <w:numFmt w:val="decimal"/>
      <w:lvlText w:val="%1.%2.%3.%4.%5.%6.%7.%8"/>
      <w:lvlJc w:val="left"/>
      <w:pPr>
        <w:ind w:left="4590" w:hanging="1440"/>
      </w:pPr>
      <w:rPr>
        <w:rFonts w:cs="Times New Roman" w:hint="default"/>
        <w:b w:val="0"/>
      </w:rPr>
    </w:lvl>
    <w:lvl w:ilvl="8">
      <w:start w:val="1"/>
      <w:numFmt w:val="decimal"/>
      <w:lvlText w:val="%1.%2.%3.%4.%5.%6.%7.%8.%9"/>
      <w:lvlJc w:val="left"/>
      <w:pPr>
        <w:ind w:left="5400" w:hanging="1800"/>
      </w:pPr>
      <w:rPr>
        <w:rFonts w:cs="Times New Roman" w:hint="default"/>
        <w:b w:val="0"/>
      </w:rPr>
    </w:lvl>
  </w:abstractNum>
  <w:abstractNum w:abstractNumId="29">
    <w:nsid w:val="55927C2C"/>
    <w:multiLevelType w:val="hybridMultilevel"/>
    <w:tmpl w:val="256AD0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60410F8"/>
    <w:multiLevelType w:val="hybridMultilevel"/>
    <w:tmpl w:val="5FCA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455526"/>
    <w:multiLevelType w:val="hybridMultilevel"/>
    <w:tmpl w:val="C36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957A5B"/>
    <w:multiLevelType w:val="hybridMultilevel"/>
    <w:tmpl w:val="A8D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D79E7"/>
    <w:multiLevelType w:val="hybridMultilevel"/>
    <w:tmpl w:val="D3C8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D10E4"/>
    <w:multiLevelType w:val="hybridMultilevel"/>
    <w:tmpl w:val="1916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3278E9"/>
    <w:multiLevelType w:val="hybridMultilevel"/>
    <w:tmpl w:val="2E76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C27F1"/>
    <w:multiLevelType w:val="hybridMultilevel"/>
    <w:tmpl w:val="F2A093FA"/>
    <w:lvl w:ilvl="0" w:tplc="982C5AF8">
      <w:start w:val="1"/>
      <w:numFmt w:val="bullet"/>
      <w:lvlText w:val=""/>
      <w:lvlJc w:val="left"/>
      <w:pPr>
        <w:tabs>
          <w:tab w:val="num" w:pos="936"/>
        </w:tabs>
        <w:ind w:left="93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B48658E"/>
    <w:multiLevelType w:val="hybridMultilevel"/>
    <w:tmpl w:val="EFB0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017B33"/>
    <w:multiLevelType w:val="multilevel"/>
    <w:tmpl w:val="8EE0926A"/>
    <w:lvl w:ilvl="0">
      <w:start w:val="1"/>
      <w:numFmt w:val="decimal"/>
      <w:lvlText w:val="%1."/>
      <w:lvlJc w:val="left"/>
      <w:pPr>
        <w:tabs>
          <w:tab w:val="num" w:pos="810"/>
        </w:tabs>
        <w:ind w:left="81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6E975DD6"/>
    <w:multiLevelType w:val="hybridMultilevel"/>
    <w:tmpl w:val="028C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16"/>
  </w:num>
  <w:num w:numId="4">
    <w:abstractNumId w:val="17"/>
  </w:num>
  <w:num w:numId="5">
    <w:abstractNumId w:val="28"/>
  </w:num>
  <w:num w:numId="6">
    <w:abstractNumId w:val="9"/>
  </w:num>
  <w:num w:numId="7">
    <w:abstractNumId w:val="2"/>
  </w:num>
  <w:num w:numId="8">
    <w:abstractNumId w:val="6"/>
  </w:num>
  <w:num w:numId="9">
    <w:abstractNumId w:val="29"/>
  </w:num>
  <w:num w:numId="10">
    <w:abstractNumId w:val="1"/>
  </w:num>
  <w:num w:numId="11">
    <w:abstractNumId w:val="27"/>
  </w:num>
  <w:num w:numId="12">
    <w:abstractNumId w:val="14"/>
  </w:num>
  <w:num w:numId="13">
    <w:abstractNumId w:val="32"/>
  </w:num>
  <w:num w:numId="14">
    <w:abstractNumId w:val="3"/>
  </w:num>
  <w:num w:numId="15">
    <w:abstractNumId w:val="15"/>
  </w:num>
  <w:num w:numId="16">
    <w:abstractNumId w:val="33"/>
  </w:num>
  <w:num w:numId="17">
    <w:abstractNumId w:val="19"/>
  </w:num>
  <w:num w:numId="18">
    <w:abstractNumId w:val="26"/>
  </w:num>
  <w:num w:numId="19">
    <w:abstractNumId w:val="5"/>
  </w:num>
  <w:num w:numId="20">
    <w:abstractNumId w:val="22"/>
  </w:num>
  <w:num w:numId="21">
    <w:abstractNumId w:val="12"/>
  </w:num>
  <w:num w:numId="22">
    <w:abstractNumId w:val="0"/>
  </w:num>
  <w:num w:numId="23">
    <w:abstractNumId w:val="30"/>
  </w:num>
  <w:num w:numId="24">
    <w:abstractNumId w:val="31"/>
  </w:num>
  <w:num w:numId="25">
    <w:abstractNumId w:val="8"/>
  </w:num>
  <w:num w:numId="26">
    <w:abstractNumId w:val="21"/>
  </w:num>
  <w:num w:numId="27">
    <w:abstractNumId w:val="23"/>
  </w:num>
  <w:num w:numId="28">
    <w:abstractNumId w:val="25"/>
  </w:num>
  <w:num w:numId="29">
    <w:abstractNumId w:val="7"/>
  </w:num>
  <w:num w:numId="30">
    <w:abstractNumId w:val="11"/>
  </w:num>
  <w:num w:numId="31">
    <w:abstractNumId w:val="34"/>
  </w:num>
  <w:num w:numId="32">
    <w:abstractNumId w:val="13"/>
  </w:num>
  <w:num w:numId="33">
    <w:abstractNumId w:val="35"/>
  </w:num>
  <w:num w:numId="34">
    <w:abstractNumId w:val="4"/>
  </w:num>
  <w:num w:numId="35">
    <w:abstractNumId w:val="10"/>
  </w:num>
  <w:num w:numId="36">
    <w:abstractNumId w:val="24"/>
  </w:num>
  <w:num w:numId="37">
    <w:abstractNumId w:val="20"/>
  </w:num>
  <w:num w:numId="38">
    <w:abstractNumId w:val="18"/>
  </w:num>
  <w:num w:numId="39">
    <w:abstractNumId w:val="3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FC6"/>
    <w:rsid w:val="0000642D"/>
    <w:rsid w:val="000273BB"/>
    <w:rsid w:val="00033542"/>
    <w:rsid w:val="0005419A"/>
    <w:rsid w:val="000730C4"/>
    <w:rsid w:val="000A458F"/>
    <w:rsid w:val="000A76C0"/>
    <w:rsid w:val="000C45AA"/>
    <w:rsid w:val="000F753B"/>
    <w:rsid w:val="00107FBC"/>
    <w:rsid w:val="00135C56"/>
    <w:rsid w:val="00136050"/>
    <w:rsid w:val="001364EA"/>
    <w:rsid w:val="00150BD5"/>
    <w:rsid w:val="00162ABB"/>
    <w:rsid w:val="00163A5D"/>
    <w:rsid w:val="00165990"/>
    <w:rsid w:val="001916E8"/>
    <w:rsid w:val="001A0040"/>
    <w:rsid w:val="001B22E7"/>
    <w:rsid w:val="001E3681"/>
    <w:rsid w:val="00201B32"/>
    <w:rsid w:val="002252EF"/>
    <w:rsid w:val="0023330B"/>
    <w:rsid w:val="00247854"/>
    <w:rsid w:val="0028464E"/>
    <w:rsid w:val="002A4785"/>
    <w:rsid w:val="002D31BC"/>
    <w:rsid w:val="002F2A70"/>
    <w:rsid w:val="002F4882"/>
    <w:rsid w:val="0030374F"/>
    <w:rsid w:val="003070C6"/>
    <w:rsid w:val="0033298C"/>
    <w:rsid w:val="003430D9"/>
    <w:rsid w:val="00344BEF"/>
    <w:rsid w:val="00360A39"/>
    <w:rsid w:val="00367A8D"/>
    <w:rsid w:val="00376393"/>
    <w:rsid w:val="003776ED"/>
    <w:rsid w:val="00386FAE"/>
    <w:rsid w:val="003A25AE"/>
    <w:rsid w:val="003C4491"/>
    <w:rsid w:val="003C5B93"/>
    <w:rsid w:val="003F2D31"/>
    <w:rsid w:val="00420479"/>
    <w:rsid w:val="004516EF"/>
    <w:rsid w:val="004841BB"/>
    <w:rsid w:val="004A2D77"/>
    <w:rsid w:val="004B0FA7"/>
    <w:rsid w:val="004C1AC3"/>
    <w:rsid w:val="004D5833"/>
    <w:rsid w:val="004E281A"/>
    <w:rsid w:val="004E2A07"/>
    <w:rsid w:val="004F3491"/>
    <w:rsid w:val="004F6C7D"/>
    <w:rsid w:val="00533582"/>
    <w:rsid w:val="00550063"/>
    <w:rsid w:val="0057694B"/>
    <w:rsid w:val="005A06D6"/>
    <w:rsid w:val="005B13C9"/>
    <w:rsid w:val="005C6F1F"/>
    <w:rsid w:val="005D4098"/>
    <w:rsid w:val="005F2F17"/>
    <w:rsid w:val="005F6CAE"/>
    <w:rsid w:val="005F779D"/>
    <w:rsid w:val="00600D1A"/>
    <w:rsid w:val="00664FC6"/>
    <w:rsid w:val="006763D4"/>
    <w:rsid w:val="00676F86"/>
    <w:rsid w:val="00685C5D"/>
    <w:rsid w:val="00686673"/>
    <w:rsid w:val="006D7853"/>
    <w:rsid w:val="00717D82"/>
    <w:rsid w:val="00725549"/>
    <w:rsid w:val="007612A8"/>
    <w:rsid w:val="00761E88"/>
    <w:rsid w:val="00770A74"/>
    <w:rsid w:val="0079668B"/>
    <w:rsid w:val="007A5432"/>
    <w:rsid w:val="007C4415"/>
    <w:rsid w:val="007C4992"/>
    <w:rsid w:val="007C581D"/>
    <w:rsid w:val="007F507B"/>
    <w:rsid w:val="007F7F19"/>
    <w:rsid w:val="008023BB"/>
    <w:rsid w:val="00802B98"/>
    <w:rsid w:val="0080614F"/>
    <w:rsid w:val="008200F3"/>
    <w:rsid w:val="00830261"/>
    <w:rsid w:val="008375F6"/>
    <w:rsid w:val="008478F1"/>
    <w:rsid w:val="00850F4B"/>
    <w:rsid w:val="00851BF0"/>
    <w:rsid w:val="00860822"/>
    <w:rsid w:val="00862A7F"/>
    <w:rsid w:val="008702FD"/>
    <w:rsid w:val="00890375"/>
    <w:rsid w:val="008973C2"/>
    <w:rsid w:val="008A05D3"/>
    <w:rsid w:val="008A5D4B"/>
    <w:rsid w:val="008D35E2"/>
    <w:rsid w:val="008F0C61"/>
    <w:rsid w:val="008F25B5"/>
    <w:rsid w:val="0090133E"/>
    <w:rsid w:val="00924A68"/>
    <w:rsid w:val="0094306F"/>
    <w:rsid w:val="00944BDE"/>
    <w:rsid w:val="00967D6B"/>
    <w:rsid w:val="00995018"/>
    <w:rsid w:val="009B6FD7"/>
    <w:rsid w:val="009C1771"/>
    <w:rsid w:val="009C5E3C"/>
    <w:rsid w:val="009F6493"/>
    <w:rsid w:val="00A01CA4"/>
    <w:rsid w:val="00A27B5A"/>
    <w:rsid w:val="00A635B1"/>
    <w:rsid w:val="00AB1DC5"/>
    <w:rsid w:val="00AB3B9D"/>
    <w:rsid w:val="00AC3871"/>
    <w:rsid w:val="00AC7282"/>
    <w:rsid w:val="00AD70EA"/>
    <w:rsid w:val="00AE1378"/>
    <w:rsid w:val="00AF2E4D"/>
    <w:rsid w:val="00AF6FBD"/>
    <w:rsid w:val="00B0062C"/>
    <w:rsid w:val="00B250D5"/>
    <w:rsid w:val="00B35CBA"/>
    <w:rsid w:val="00B66D6D"/>
    <w:rsid w:val="00B9604A"/>
    <w:rsid w:val="00BB3217"/>
    <w:rsid w:val="00BB48CE"/>
    <w:rsid w:val="00BC1544"/>
    <w:rsid w:val="00BD773D"/>
    <w:rsid w:val="00BE0FB0"/>
    <w:rsid w:val="00BE341B"/>
    <w:rsid w:val="00BF04AB"/>
    <w:rsid w:val="00BF53F9"/>
    <w:rsid w:val="00C06463"/>
    <w:rsid w:val="00C32460"/>
    <w:rsid w:val="00C4058B"/>
    <w:rsid w:val="00C63BF6"/>
    <w:rsid w:val="00C73441"/>
    <w:rsid w:val="00C75DE7"/>
    <w:rsid w:val="00C83880"/>
    <w:rsid w:val="00C954A6"/>
    <w:rsid w:val="00CA4126"/>
    <w:rsid w:val="00CB589C"/>
    <w:rsid w:val="00CB6B41"/>
    <w:rsid w:val="00CB7E2A"/>
    <w:rsid w:val="00CC39AF"/>
    <w:rsid w:val="00CC4C8B"/>
    <w:rsid w:val="00CD4FD7"/>
    <w:rsid w:val="00CF585D"/>
    <w:rsid w:val="00D17648"/>
    <w:rsid w:val="00D20663"/>
    <w:rsid w:val="00D260A3"/>
    <w:rsid w:val="00D356BD"/>
    <w:rsid w:val="00D6440C"/>
    <w:rsid w:val="00D706DF"/>
    <w:rsid w:val="00D71F8A"/>
    <w:rsid w:val="00D952B0"/>
    <w:rsid w:val="00DD17F7"/>
    <w:rsid w:val="00DD3941"/>
    <w:rsid w:val="00DD7D92"/>
    <w:rsid w:val="00DE2A20"/>
    <w:rsid w:val="00DF0058"/>
    <w:rsid w:val="00E260AB"/>
    <w:rsid w:val="00E27A4E"/>
    <w:rsid w:val="00E475BC"/>
    <w:rsid w:val="00E53221"/>
    <w:rsid w:val="00E642F3"/>
    <w:rsid w:val="00E734BC"/>
    <w:rsid w:val="00F033B1"/>
    <w:rsid w:val="00F3631B"/>
    <w:rsid w:val="00F46CE9"/>
    <w:rsid w:val="00F5218A"/>
    <w:rsid w:val="00F605E9"/>
    <w:rsid w:val="00F91146"/>
    <w:rsid w:val="00FB2A24"/>
    <w:rsid w:val="00FB640A"/>
    <w:rsid w:val="00FD4470"/>
    <w:rsid w:val="00FE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FC6"/>
    <w:rPr>
      <w:sz w:val="24"/>
      <w:szCs w:val="24"/>
    </w:rPr>
  </w:style>
  <w:style w:type="paragraph" w:styleId="Heading1">
    <w:name w:val="heading 1"/>
    <w:basedOn w:val="Normal"/>
    <w:next w:val="Normal"/>
    <w:link w:val="Heading1Char"/>
    <w:uiPriority w:val="99"/>
    <w:qFormat/>
    <w:locked/>
    <w:rsid w:val="00360A39"/>
    <w:pPr>
      <w:keepNext/>
      <w:jc w:val="center"/>
      <w:outlineLvl w:val="0"/>
    </w:pPr>
    <w:rPr>
      <w:rFonts w:eastAsia="Times New Roman"/>
      <w:b/>
      <w:bCs/>
      <w:sz w:val="32"/>
      <w:szCs w:val="32"/>
    </w:rPr>
  </w:style>
  <w:style w:type="paragraph" w:styleId="Heading4">
    <w:name w:val="heading 4"/>
    <w:basedOn w:val="Normal"/>
    <w:next w:val="Normal"/>
    <w:link w:val="Heading4Char"/>
    <w:semiHidden/>
    <w:unhideWhenUsed/>
    <w:qFormat/>
    <w:locked/>
    <w:rsid w:val="0024785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64FC6"/>
    <w:rPr>
      <w:rFonts w:ascii="Courier New" w:hAnsi="Courier New" w:cs="Courier New"/>
      <w:sz w:val="20"/>
      <w:szCs w:val="20"/>
    </w:rPr>
  </w:style>
  <w:style w:type="character" w:customStyle="1" w:styleId="PlainTextChar">
    <w:name w:val="Plain Text Char"/>
    <w:basedOn w:val="DefaultParagraphFont"/>
    <w:link w:val="PlainText"/>
    <w:locked/>
    <w:rsid w:val="00664FC6"/>
    <w:rPr>
      <w:rFonts w:ascii="Courier New" w:hAnsi="Courier New" w:cs="Courier New"/>
      <w:sz w:val="20"/>
      <w:szCs w:val="20"/>
    </w:rPr>
  </w:style>
  <w:style w:type="paragraph" w:styleId="Header">
    <w:name w:val="header"/>
    <w:basedOn w:val="Normal"/>
    <w:link w:val="HeaderChar"/>
    <w:semiHidden/>
    <w:rsid w:val="00664FC6"/>
    <w:pPr>
      <w:tabs>
        <w:tab w:val="center" w:pos="4680"/>
        <w:tab w:val="right" w:pos="9360"/>
      </w:tabs>
    </w:pPr>
  </w:style>
  <w:style w:type="character" w:customStyle="1" w:styleId="HeaderChar">
    <w:name w:val="Header Char"/>
    <w:basedOn w:val="DefaultParagraphFont"/>
    <w:link w:val="Header"/>
    <w:semiHidden/>
    <w:locked/>
    <w:rsid w:val="00664FC6"/>
    <w:rPr>
      <w:rFonts w:eastAsia="Times New Roman" w:cs="Times New Roman"/>
      <w:sz w:val="24"/>
      <w:szCs w:val="24"/>
    </w:rPr>
  </w:style>
  <w:style w:type="paragraph" w:styleId="Footer">
    <w:name w:val="footer"/>
    <w:basedOn w:val="Normal"/>
    <w:link w:val="FooterChar"/>
    <w:rsid w:val="00664FC6"/>
    <w:pPr>
      <w:tabs>
        <w:tab w:val="center" w:pos="4680"/>
        <w:tab w:val="right" w:pos="9360"/>
      </w:tabs>
    </w:pPr>
  </w:style>
  <w:style w:type="character" w:customStyle="1" w:styleId="FooterChar">
    <w:name w:val="Footer Char"/>
    <w:basedOn w:val="DefaultParagraphFont"/>
    <w:link w:val="Footer"/>
    <w:locked/>
    <w:rsid w:val="00664FC6"/>
    <w:rPr>
      <w:rFonts w:eastAsia="Times New Roman" w:cs="Times New Roman"/>
      <w:sz w:val="24"/>
      <w:szCs w:val="24"/>
    </w:rPr>
  </w:style>
  <w:style w:type="paragraph" w:styleId="BalloonText">
    <w:name w:val="Balloon Text"/>
    <w:basedOn w:val="Normal"/>
    <w:link w:val="BalloonTextChar"/>
    <w:semiHidden/>
    <w:rsid w:val="000A458F"/>
    <w:rPr>
      <w:rFonts w:ascii="Tahoma" w:hAnsi="Tahoma" w:cs="Tahoma"/>
      <w:sz w:val="16"/>
      <w:szCs w:val="16"/>
    </w:rPr>
  </w:style>
  <w:style w:type="character" w:customStyle="1" w:styleId="BalloonTextChar">
    <w:name w:val="Balloon Text Char"/>
    <w:basedOn w:val="DefaultParagraphFont"/>
    <w:link w:val="BalloonText"/>
    <w:semiHidden/>
    <w:locked/>
    <w:rsid w:val="00C63BF6"/>
    <w:rPr>
      <w:rFonts w:eastAsia="Times New Roman" w:cs="Times New Roman"/>
      <w:sz w:val="2"/>
    </w:rPr>
  </w:style>
  <w:style w:type="character" w:styleId="CommentReference">
    <w:name w:val="annotation reference"/>
    <w:basedOn w:val="DefaultParagraphFont"/>
    <w:semiHidden/>
    <w:rsid w:val="00761E88"/>
    <w:rPr>
      <w:rFonts w:cs="Times New Roman"/>
      <w:sz w:val="16"/>
      <w:szCs w:val="16"/>
    </w:rPr>
  </w:style>
  <w:style w:type="paragraph" w:styleId="CommentText">
    <w:name w:val="annotation text"/>
    <w:basedOn w:val="Normal"/>
    <w:link w:val="CommentTextChar"/>
    <w:semiHidden/>
    <w:rsid w:val="00761E88"/>
    <w:rPr>
      <w:sz w:val="20"/>
      <w:szCs w:val="20"/>
    </w:rPr>
  </w:style>
  <w:style w:type="character" w:customStyle="1" w:styleId="CommentTextChar">
    <w:name w:val="Comment Text Char"/>
    <w:basedOn w:val="DefaultParagraphFont"/>
    <w:link w:val="CommentText"/>
    <w:semiHidden/>
    <w:locked/>
    <w:rsid w:val="00C63BF6"/>
    <w:rPr>
      <w:rFonts w:eastAsia="Times New Roman" w:cs="Times New Roman"/>
      <w:sz w:val="20"/>
      <w:szCs w:val="20"/>
    </w:rPr>
  </w:style>
  <w:style w:type="paragraph" w:styleId="CommentSubject">
    <w:name w:val="annotation subject"/>
    <w:basedOn w:val="CommentText"/>
    <w:next w:val="CommentText"/>
    <w:link w:val="CommentSubjectChar"/>
    <w:semiHidden/>
    <w:rsid w:val="00761E88"/>
    <w:rPr>
      <w:b/>
      <w:bCs/>
    </w:rPr>
  </w:style>
  <w:style w:type="character" w:customStyle="1" w:styleId="CommentSubjectChar">
    <w:name w:val="Comment Subject Char"/>
    <w:basedOn w:val="CommentTextChar"/>
    <w:link w:val="CommentSubject"/>
    <w:semiHidden/>
    <w:locked/>
    <w:rsid w:val="00C63BF6"/>
    <w:rPr>
      <w:rFonts w:eastAsia="Times New Roman" w:cs="Times New Roman"/>
      <w:b/>
      <w:bCs/>
      <w:sz w:val="20"/>
      <w:szCs w:val="20"/>
    </w:rPr>
  </w:style>
  <w:style w:type="paragraph" w:styleId="NormalWeb">
    <w:name w:val="Normal (Web)"/>
    <w:basedOn w:val="Normal"/>
    <w:uiPriority w:val="99"/>
    <w:rsid w:val="005C6F1F"/>
    <w:pPr>
      <w:spacing w:before="100" w:beforeAutospacing="1" w:after="100" w:afterAutospacing="1"/>
    </w:pPr>
  </w:style>
  <w:style w:type="table" w:styleId="TableGrid">
    <w:name w:val="Table Grid"/>
    <w:basedOn w:val="TableNormal"/>
    <w:locked/>
    <w:rsid w:val="00D260A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360A39"/>
    <w:rPr>
      <w:rFonts w:eastAsia="Times New Roman"/>
      <w:b/>
      <w:bCs/>
      <w:sz w:val="32"/>
      <w:szCs w:val="32"/>
    </w:rPr>
  </w:style>
  <w:style w:type="paragraph" w:styleId="ListParagraph">
    <w:name w:val="List Paragraph"/>
    <w:basedOn w:val="Normal"/>
    <w:uiPriority w:val="34"/>
    <w:qFormat/>
    <w:rsid w:val="00F5218A"/>
    <w:pPr>
      <w:spacing w:line="276" w:lineRule="auto"/>
      <w:ind w:left="720"/>
    </w:pPr>
    <w:rPr>
      <w:rFonts w:ascii="Calibri" w:hAnsi="Calibri" w:cs="Calibri"/>
      <w:sz w:val="22"/>
      <w:szCs w:val="22"/>
    </w:rPr>
  </w:style>
  <w:style w:type="character" w:customStyle="1" w:styleId="Heading4Char">
    <w:name w:val="Heading 4 Char"/>
    <w:basedOn w:val="DefaultParagraphFont"/>
    <w:link w:val="Heading4"/>
    <w:semiHidden/>
    <w:rsid w:val="00247854"/>
    <w:rPr>
      <w:rFonts w:ascii="Calibri" w:eastAsia="Times New Roman" w:hAnsi="Calibri" w:cs="Times New Roman"/>
      <w:b/>
      <w:bCs/>
      <w:sz w:val="28"/>
      <w:szCs w:val="28"/>
    </w:rPr>
  </w:style>
  <w:style w:type="character" w:customStyle="1" w:styleId="bold-lbl">
    <w:name w:val="bold-lbl"/>
    <w:basedOn w:val="DefaultParagraphFont"/>
    <w:rsid w:val="00247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Strategic Plan</vt:lpstr>
    </vt:vector>
  </TitlesOfParts>
  <Company>GVSU</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creator>Julie Guevara</dc:creator>
  <cp:lastModifiedBy>glassst</cp:lastModifiedBy>
  <cp:revision>3</cp:revision>
  <cp:lastPrinted>2011-09-30T14:58:00Z</cp:lastPrinted>
  <dcterms:created xsi:type="dcterms:W3CDTF">2011-09-30T17:22:00Z</dcterms:created>
  <dcterms:modified xsi:type="dcterms:W3CDTF">2011-09-30T17:24:00Z</dcterms:modified>
</cp:coreProperties>
</file>