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553B" w14:textId="77777777" w:rsidR="00741BF6" w:rsidRDefault="00977717">
      <w:pPr>
        <w:spacing w:before="83"/>
        <w:ind w:left="3333" w:right="14"/>
        <w:jc w:val="center"/>
        <w:rPr>
          <w:sz w:val="28"/>
        </w:rPr>
      </w:pPr>
      <w:r w:rsidRPr="00EA469E">
        <w:rPr>
          <w:noProof/>
          <w:sz w:val="28"/>
        </w:rPr>
        <mc:AlternateContent>
          <mc:Choice Requires="wps">
            <w:drawing>
              <wp:anchor distT="45720" distB="45720" distL="114300" distR="114300" simplePos="0" relativeHeight="251657728" behindDoc="0" locked="0" layoutInCell="1" allowOverlap="1" wp14:anchorId="13BBE4D9" wp14:editId="5449F790">
                <wp:simplePos x="0" y="0"/>
                <wp:positionH relativeFrom="column">
                  <wp:posOffset>1283970</wp:posOffset>
                </wp:positionH>
                <wp:positionV relativeFrom="paragraph">
                  <wp:posOffset>228</wp:posOffset>
                </wp:positionV>
                <wp:extent cx="4932045" cy="765810"/>
                <wp:effectExtent l="0" t="0" r="190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765810"/>
                        </a:xfrm>
                        <a:prstGeom prst="rect">
                          <a:avLst/>
                        </a:prstGeom>
                        <a:solidFill>
                          <a:srgbClr val="FFFFFF"/>
                        </a:solidFill>
                        <a:ln w="9525">
                          <a:noFill/>
                          <a:miter lim="800000"/>
                          <a:headEnd/>
                          <a:tailEnd/>
                        </a:ln>
                      </wps:spPr>
                      <wps:txbx>
                        <w:txbxContent>
                          <w:p w14:paraId="761ABBA7" w14:textId="77777777" w:rsidR="00AF7AB8" w:rsidRPr="00E741DA" w:rsidRDefault="00AF7AB8" w:rsidP="00EA469E">
                            <w:pPr>
                              <w:contextualSpacing/>
                              <w:jc w:val="center"/>
                              <w:rPr>
                                <w:b/>
                                <w:sz w:val="24"/>
                              </w:rPr>
                            </w:pPr>
                            <w:r w:rsidRPr="00E741DA">
                              <w:rPr>
                                <w:b/>
                                <w:sz w:val="24"/>
                              </w:rPr>
                              <w:t>Combined Degree</w:t>
                            </w:r>
                            <w:r w:rsidR="006F3AE1" w:rsidRPr="00E741DA">
                              <w:rPr>
                                <w:b/>
                                <w:sz w:val="24"/>
                              </w:rPr>
                              <w:t xml:space="preserve"> Program</w:t>
                            </w:r>
                          </w:p>
                          <w:p w14:paraId="7A9DE65B" w14:textId="5980D3EA" w:rsidR="00067597" w:rsidRPr="0080100D" w:rsidRDefault="006F3AE1" w:rsidP="00EA469E">
                            <w:pPr>
                              <w:contextualSpacing/>
                              <w:jc w:val="center"/>
                              <w:rPr>
                                <w:sz w:val="28"/>
                                <w:szCs w:val="28"/>
                              </w:rPr>
                            </w:pPr>
                            <w:r w:rsidRPr="0080100D">
                              <w:rPr>
                                <w:sz w:val="28"/>
                                <w:szCs w:val="28"/>
                              </w:rPr>
                              <w:t>Allied Health Sciences (BS)</w:t>
                            </w:r>
                            <w:r w:rsidR="003712BD">
                              <w:rPr>
                                <w:sz w:val="28"/>
                                <w:szCs w:val="28"/>
                                <w:vertAlign w:val="superscript"/>
                              </w:rPr>
                              <w:t>*</w:t>
                            </w:r>
                            <w:r w:rsidR="0080100D">
                              <w:rPr>
                                <w:sz w:val="28"/>
                                <w:szCs w:val="28"/>
                              </w:rPr>
                              <w:t xml:space="preserve"> General Emphasis</w:t>
                            </w:r>
                            <w:r w:rsidR="003712BD" w:rsidRPr="00A747E7">
                              <w:rPr>
                                <w:b/>
                                <w:bCs/>
                                <w:sz w:val="24"/>
                                <w:szCs w:val="24"/>
                                <w:vertAlign w:val="superscript"/>
                              </w:rPr>
                              <w:t>1</w:t>
                            </w:r>
                            <w:r w:rsidR="00067597" w:rsidRPr="0080100D">
                              <w:rPr>
                                <w:sz w:val="28"/>
                                <w:szCs w:val="28"/>
                              </w:rPr>
                              <w:t xml:space="preserve"> </w:t>
                            </w:r>
                          </w:p>
                          <w:p w14:paraId="169B3875" w14:textId="444333D4" w:rsidR="00067597" w:rsidRPr="0080100D" w:rsidRDefault="006F3AE1" w:rsidP="00EA469E">
                            <w:pPr>
                              <w:contextualSpacing/>
                              <w:jc w:val="center"/>
                              <w:rPr>
                                <w:sz w:val="28"/>
                                <w:szCs w:val="28"/>
                              </w:rPr>
                            </w:pPr>
                            <w:r w:rsidRPr="0080100D">
                              <w:rPr>
                                <w:sz w:val="28"/>
                                <w:szCs w:val="28"/>
                              </w:rPr>
                              <w:t>M</w:t>
                            </w:r>
                            <w:r w:rsidR="00AF7AB8" w:rsidRPr="0080100D">
                              <w:rPr>
                                <w:sz w:val="28"/>
                                <w:szCs w:val="28"/>
                              </w:rPr>
                              <w:t xml:space="preserve">aster of </w:t>
                            </w:r>
                            <w:r w:rsidR="00E741DA">
                              <w:rPr>
                                <w:sz w:val="28"/>
                                <w:szCs w:val="28"/>
                              </w:rPr>
                              <w:t>Athletic Training</w:t>
                            </w:r>
                            <w:r w:rsidRPr="0080100D">
                              <w:rPr>
                                <w:sz w:val="28"/>
                                <w:szCs w:val="28"/>
                              </w:rPr>
                              <w:t xml:space="preserve"> (M</w:t>
                            </w:r>
                            <w:r w:rsidR="00E741DA">
                              <w:rPr>
                                <w:sz w:val="28"/>
                                <w:szCs w:val="28"/>
                              </w:rPr>
                              <w:t>AT</w:t>
                            </w:r>
                            <w:r w:rsidRPr="0080100D">
                              <w:rPr>
                                <w:sz w:val="28"/>
                                <w:szCs w:val="28"/>
                              </w:rPr>
                              <w:t>)</w:t>
                            </w:r>
                            <w:r w:rsidR="0080100D">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BE4D9" id="_x0000_t202" coordsize="21600,21600" o:spt="202" path="m,l,21600r21600,l21600,xe">
                <v:stroke joinstyle="miter"/>
                <v:path gradientshapeok="t" o:connecttype="rect"/>
              </v:shapetype>
              <v:shape id="Text Box 2" o:spid="_x0000_s1026" type="#_x0000_t202" style="position:absolute;left:0;text-align:left;margin-left:101.1pt;margin-top:0;width:388.35pt;height:60.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" stroked="f">
                <v:textbox>
                  <w:txbxContent>
                    <w:p w14:paraId="761ABBA7" w14:textId="77777777" w:rsidR="00AF7AB8" w:rsidRPr="00E741DA" w:rsidRDefault="00AF7AB8" w:rsidP="00EA469E">
                      <w:pPr>
                        <w:contextualSpacing/>
                        <w:jc w:val="center"/>
                        <w:rPr>
                          <w:b/>
                          <w:sz w:val="24"/>
                        </w:rPr>
                      </w:pPr>
                      <w:r w:rsidRPr="00E741DA">
                        <w:rPr>
                          <w:b/>
                          <w:sz w:val="24"/>
                        </w:rPr>
                        <w:t>Combined Degree</w:t>
                      </w:r>
                      <w:r w:rsidR="006F3AE1" w:rsidRPr="00E741DA">
                        <w:rPr>
                          <w:b/>
                          <w:sz w:val="24"/>
                        </w:rPr>
                        <w:t xml:space="preserve"> Program</w:t>
                      </w:r>
                    </w:p>
                    <w:p w14:paraId="7A9DE65B" w14:textId="5980D3EA" w:rsidR="00067597" w:rsidRPr="0080100D" w:rsidRDefault="006F3AE1" w:rsidP="00EA469E">
                      <w:pPr>
                        <w:contextualSpacing/>
                        <w:jc w:val="center"/>
                        <w:rPr>
                          <w:sz w:val="28"/>
                          <w:szCs w:val="28"/>
                        </w:rPr>
                      </w:pPr>
                      <w:r w:rsidRPr="0080100D">
                        <w:rPr>
                          <w:sz w:val="28"/>
                          <w:szCs w:val="28"/>
                        </w:rPr>
                        <w:t>Allied Health Sciences (BS)</w:t>
                      </w:r>
                      <w:r w:rsidR="003712BD">
                        <w:rPr>
                          <w:sz w:val="28"/>
                          <w:szCs w:val="28"/>
                          <w:vertAlign w:val="superscript"/>
                        </w:rPr>
                        <w:t>*</w:t>
                      </w:r>
                      <w:r w:rsidR="0080100D">
                        <w:rPr>
                          <w:sz w:val="28"/>
                          <w:szCs w:val="28"/>
                        </w:rPr>
                        <w:t xml:space="preserve"> General Emphasis</w:t>
                      </w:r>
                      <w:r w:rsidR="003712BD" w:rsidRPr="00A747E7">
                        <w:rPr>
                          <w:b/>
                          <w:bCs/>
                          <w:sz w:val="24"/>
                          <w:szCs w:val="24"/>
                          <w:vertAlign w:val="superscript"/>
                        </w:rPr>
                        <w:t>1</w:t>
                      </w:r>
                      <w:r w:rsidR="00067597" w:rsidRPr="0080100D">
                        <w:rPr>
                          <w:sz w:val="28"/>
                          <w:szCs w:val="28"/>
                        </w:rPr>
                        <w:t xml:space="preserve"> </w:t>
                      </w:r>
                    </w:p>
                    <w:p w14:paraId="169B3875" w14:textId="444333D4" w:rsidR="00067597" w:rsidRPr="0080100D" w:rsidRDefault="006F3AE1" w:rsidP="00EA469E">
                      <w:pPr>
                        <w:contextualSpacing/>
                        <w:jc w:val="center"/>
                        <w:rPr>
                          <w:sz w:val="28"/>
                          <w:szCs w:val="28"/>
                        </w:rPr>
                      </w:pPr>
                      <w:r w:rsidRPr="0080100D">
                        <w:rPr>
                          <w:sz w:val="28"/>
                          <w:szCs w:val="28"/>
                        </w:rPr>
                        <w:t>M</w:t>
                      </w:r>
                      <w:r w:rsidR="00AF7AB8" w:rsidRPr="0080100D">
                        <w:rPr>
                          <w:sz w:val="28"/>
                          <w:szCs w:val="28"/>
                        </w:rPr>
                        <w:t xml:space="preserve">aster of </w:t>
                      </w:r>
                      <w:r w:rsidR="00E741DA">
                        <w:rPr>
                          <w:sz w:val="28"/>
                          <w:szCs w:val="28"/>
                        </w:rPr>
                        <w:t>Athletic Training</w:t>
                      </w:r>
                      <w:r w:rsidRPr="0080100D">
                        <w:rPr>
                          <w:sz w:val="28"/>
                          <w:szCs w:val="28"/>
                        </w:rPr>
                        <w:t xml:space="preserve"> (M</w:t>
                      </w:r>
                      <w:r w:rsidR="00E741DA">
                        <w:rPr>
                          <w:sz w:val="28"/>
                          <w:szCs w:val="28"/>
                        </w:rPr>
                        <w:t>AT</w:t>
                      </w:r>
                      <w:r w:rsidRPr="0080100D">
                        <w:rPr>
                          <w:sz w:val="28"/>
                          <w:szCs w:val="28"/>
                        </w:rPr>
                        <w:t>)</w:t>
                      </w:r>
                      <w:r w:rsidR="0080100D">
                        <w:rPr>
                          <w:sz w:val="28"/>
                          <w:szCs w:val="28"/>
                        </w:rPr>
                        <w:t xml:space="preserve"> </w:t>
                      </w:r>
                    </w:p>
                  </w:txbxContent>
                </v:textbox>
                <w10:wrap type="square"/>
              </v:shape>
            </w:pict>
          </mc:Fallback>
        </mc:AlternateContent>
      </w:r>
      <w:r>
        <w:rPr>
          <w:noProof/>
        </w:rPr>
        <w:drawing>
          <wp:anchor distT="0" distB="0" distL="0" distR="0" simplePos="0" relativeHeight="251653632" behindDoc="0" locked="0" layoutInCell="1" allowOverlap="1" wp14:anchorId="05760FEF" wp14:editId="1D4DF10C">
            <wp:simplePos x="0" y="0"/>
            <wp:positionH relativeFrom="page">
              <wp:posOffset>299405</wp:posOffset>
            </wp:positionH>
            <wp:positionV relativeFrom="paragraph">
              <wp:posOffset>58831</wp:posOffset>
            </wp:positionV>
            <wp:extent cx="1067681" cy="379522"/>
            <wp:effectExtent l="0" t="0" r="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7681" cy="379522"/>
                    </a:xfrm>
                    <a:prstGeom prst="rect">
                      <a:avLst/>
                    </a:prstGeom>
                  </pic:spPr>
                </pic:pic>
              </a:graphicData>
            </a:graphic>
            <wp14:sizeRelH relativeFrom="margin">
              <wp14:pctWidth>0</wp14:pctWidth>
            </wp14:sizeRelH>
            <wp14:sizeRelV relativeFrom="margin">
              <wp14:pctHeight>0</wp14:pctHeight>
            </wp14:sizeRelV>
          </wp:anchor>
        </w:drawing>
      </w:r>
      <w:r w:rsidRPr="00B44357">
        <w:rPr>
          <w:noProof/>
          <w:sz w:val="18"/>
        </w:rPr>
        <mc:AlternateContent>
          <mc:Choice Requires="wps">
            <w:drawing>
              <wp:anchor distT="45720" distB="45720" distL="114300" distR="114300" simplePos="0" relativeHeight="251659776" behindDoc="0" locked="0" layoutInCell="1" allowOverlap="1" wp14:anchorId="52251171" wp14:editId="731B0775">
                <wp:simplePos x="0" y="0"/>
                <wp:positionH relativeFrom="column">
                  <wp:posOffset>6268085</wp:posOffset>
                </wp:positionH>
                <wp:positionV relativeFrom="paragraph">
                  <wp:posOffset>81119</wp:posOffset>
                </wp:positionV>
                <wp:extent cx="919480" cy="412115"/>
                <wp:effectExtent l="0" t="0" r="0" b="69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12115"/>
                        </a:xfrm>
                        <a:prstGeom prst="rect">
                          <a:avLst/>
                        </a:prstGeom>
                        <a:solidFill>
                          <a:srgbClr val="FFFFFF"/>
                        </a:solidFill>
                        <a:ln w="9525">
                          <a:noFill/>
                          <a:miter lim="800000"/>
                          <a:headEnd/>
                          <a:tailEnd/>
                        </a:ln>
                      </wps:spPr>
                      <wps:txbx>
                        <w:txbxContent>
                          <w:p w14:paraId="137446DB" w14:textId="7EC46531" w:rsidR="00B44357" w:rsidRPr="00B44357" w:rsidRDefault="00B44357" w:rsidP="00B44357">
                            <w:pPr>
                              <w:jc w:val="center"/>
                              <w:rPr>
                                <w:sz w:val="14"/>
                              </w:rPr>
                            </w:pPr>
                            <w:r w:rsidRPr="00F73009">
                              <w:rPr>
                                <w:b/>
                                <w:sz w:val="18"/>
                              </w:rPr>
                              <w:t>202</w:t>
                            </w:r>
                            <w:r w:rsidR="002C379D">
                              <w:rPr>
                                <w:b/>
                                <w:sz w:val="18"/>
                              </w:rPr>
                              <w:t>4-2025</w:t>
                            </w:r>
                            <w:r w:rsidRPr="00B44357">
                              <w:rPr>
                                <w:sz w:val="14"/>
                              </w:rPr>
                              <w:br/>
                              <w:t>Catalog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51171" id="_x0000_s1027" type="#_x0000_t202" style="position:absolute;left:0;text-align:left;margin-left:493.55pt;margin-top:6.4pt;width:72.4pt;height:32.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" stroked="f">
                <v:textbox>
                  <w:txbxContent>
                    <w:p w14:paraId="137446DB" w14:textId="7EC46531" w:rsidR="00B44357" w:rsidRPr="00B44357" w:rsidRDefault="00B44357" w:rsidP="00B44357">
                      <w:pPr>
                        <w:jc w:val="center"/>
                        <w:rPr>
                          <w:sz w:val="14"/>
                        </w:rPr>
                      </w:pPr>
                      <w:r w:rsidRPr="00F73009">
                        <w:rPr>
                          <w:b/>
                          <w:sz w:val="18"/>
                        </w:rPr>
                        <w:t>202</w:t>
                      </w:r>
                      <w:r w:rsidR="002C379D">
                        <w:rPr>
                          <w:b/>
                          <w:sz w:val="18"/>
                        </w:rPr>
                        <w:t>4-2025</w:t>
                      </w:r>
                      <w:r w:rsidRPr="00B44357">
                        <w:rPr>
                          <w:sz w:val="14"/>
                        </w:rPr>
                        <w:br/>
                        <w:t>Catalog Year</w:t>
                      </w:r>
                    </w:p>
                  </w:txbxContent>
                </v:textbox>
                <w10:wrap type="square"/>
              </v:shape>
            </w:pict>
          </mc:Fallback>
        </mc:AlternateContent>
      </w:r>
    </w:p>
    <w:p w14:paraId="752AC3B9" w14:textId="1CEE2B45" w:rsidR="00092A57" w:rsidRDefault="00A11601">
      <w:pPr>
        <w:pStyle w:val="BodyText"/>
        <w:spacing w:before="8"/>
        <w:rPr>
          <w:sz w:val="5"/>
        </w:rPr>
      </w:pPr>
      <w:r w:rsidRPr="00E741DA">
        <w:rPr>
          <w:noProof/>
          <w:sz w:val="18"/>
        </w:rPr>
        <mc:AlternateContent>
          <mc:Choice Requires="wps">
            <w:drawing>
              <wp:anchor distT="45720" distB="45720" distL="114300" distR="114300" simplePos="0" relativeHeight="251667968" behindDoc="0" locked="0" layoutInCell="1" allowOverlap="1" wp14:anchorId="2F2F3938" wp14:editId="07624248">
                <wp:simplePos x="0" y="0"/>
                <wp:positionH relativeFrom="column">
                  <wp:posOffset>97790</wp:posOffset>
                </wp:positionH>
                <wp:positionV relativeFrom="paragraph">
                  <wp:posOffset>7452833</wp:posOffset>
                </wp:positionV>
                <wp:extent cx="7014845" cy="7581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758190"/>
                        </a:xfrm>
                        <a:prstGeom prst="rect">
                          <a:avLst/>
                        </a:prstGeom>
                        <a:solidFill>
                          <a:srgbClr val="FFFFFF"/>
                        </a:solidFill>
                        <a:ln w="9525">
                          <a:noFill/>
                          <a:miter lim="800000"/>
                          <a:headEnd/>
                          <a:tailEnd/>
                        </a:ln>
                      </wps:spPr>
                      <wps:txbx>
                        <w:txbxContent>
                          <w:p w14:paraId="1D5CA1A6" w14:textId="77777777" w:rsidR="00CC4553" w:rsidRDefault="00E741DA" w:rsidP="00980AD5">
                            <w:pPr>
                              <w:jc w:val="center"/>
                              <w:rPr>
                                <w:sz w:val="14"/>
                                <w:szCs w:val="14"/>
                              </w:rPr>
                            </w:pPr>
                            <w:r w:rsidRPr="00E634C6">
                              <w:rPr>
                                <w:sz w:val="14"/>
                                <w:szCs w:val="14"/>
                              </w:rPr>
                              <w:t>Courses in</w:t>
                            </w:r>
                            <w:r w:rsidRPr="00E634C6">
                              <w:rPr>
                                <w:b/>
                                <w:sz w:val="14"/>
                                <w:szCs w:val="14"/>
                              </w:rPr>
                              <w:t xml:space="preserve"> BOLD </w:t>
                            </w:r>
                            <w:r w:rsidRPr="00E634C6">
                              <w:rPr>
                                <w:sz w:val="14"/>
                                <w:szCs w:val="14"/>
                              </w:rPr>
                              <w:t>are prerequisites for the Master of Athletic Training degree</w:t>
                            </w:r>
                            <w:r w:rsidRPr="00E634C6">
                              <w:rPr>
                                <w:sz w:val="14"/>
                                <w:szCs w:val="14"/>
                              </w:rPr>
                              <w:br/>
                            </w:r>
                          </w:p>
                          <w:p w14:paraId="4042B174" w14:textId="7979624F" w:rsidR="00E741DA" w:rsidRPr="00280B20" w:rsidRDefault="00E741DA" w:rsidP="00280B20">
                            <w:pPr>
                              <w:ind w:left="144" w:hanging="144"/>
                              <w:rPr>
                                <w:sz w:val="17"/>
                                <w:szCs w:val="17"/>
                              </w:rPr>
                            </w:pPr>
                            <w:r w:rsidRPr="00E634C6">
                              <w:rPr>
                                <w:b/>
                                <w:sz w:val="14"/>
                                <w:szCs w:val="14"/>
                                <w:vertAlign w:val="superscript"/>
                              </w:rPr>
                              <w:t xml:space="preserve">1 </w:t>
                            </w:r>
                            <w:r w:rsidRPr="00280B20">
                              <w:rPr>
                                <w:sz w:val="17"/>
                                <w:szCs w:val="17"/>
                              </w:rPr>
                              <w:t xml:space="preserve">No minor required for the B.S. Allied Health Sciences General Emphasis </w:t>
                            </w:r>
                            <w:r w:rsidR="00280B20" w:rsidRPr="00280B20">
                              <w:rPr>
                                <w:sz w:val="17"/>
                                <w:szCs w:val="17"/>
                              </w:rPr>
                              <w:t>if</w:t>
                            </w:r>
                            <w:r w:rsidRPr="00280B20">
                              <w:rPr>
                                <w:sz w:val="17"/>
                                <w:szCs w:val="17"/>
                              </w:rPr>
                              <w:t xml:space="preserve"> the student completes the entire combined degree </w:t>
                            </w:r>
                            <w:r w:rsidR="00280B20" w:rsidRPr="00280B20">
                              <w:rPr>
                                <w:sz w:val="17"/>
                                <w:szCs w:val="17"/>
                              </w:rPr>
                              <w:t>program</w:t>
                            </w:r>
                            <w:r w:rsidR="00A747E7">
                              <w:rPr>
                                <w:sz w:val="17"/>
                                <w:szCs w:val="17"/>
                              </w:rPr>
                              <w:t xml:space="preserve">. </w:t>
                            </w:r>
                          </w:p>
                          <w:p w14:paraId="7683DF82" w14:textId="3E491DD3" w:rsidR="00E634C6" w:rsidRPr="00280B20" w:rsidRDefault="00E634C6" w:rsidP="00980AD5">
                            <w:pPr>
                              <w:rPr>
                                <w:sz w:val="17"/>
                                <w:szCs w:val="17"/>
                              </w:rPr>
                            </w:pPr>
                            <w:r w:rsidRPr="00280B20">
                              <w:rPr>
                                <w:b/>
                                <w:sz w:val="17"/>
                                <w:szCs w:val="17"/>
                                <w:vertAlign w:val="superscript"/>
                              </w:rPr>
                              <w:t xml:space="preserve">2 </w:t>
                            </w:r>
                            <w:r w:rsidRPr="00280B20">
                              <w:rPr>
                                <w:sz w:val="17"/>
                                <w:szCs w:val="17"/>
                              </w:rPr>
                              <w:t>BMS 208, 290 and 391 may be used in place of BMS 250/251</w:t>
                            </w:r>
                          </w:p>
                          <w:p w14:paraId="25778AD1" w14:textId="35DB2F0D" w:rsidR="00E634C6" w:rsidRPr="00280B20" w:rsidRDefault="00E634C6" w:rsidP="00980AD5">
                            <w:pPr>
                              <w:rPr>
                                <w:sz w:val="17"/>
                                <w:szCs w:val="17"/>
                              </w:rPr>
                            </w:pPr>
                            <w:r w:rsidRPr="00280B20">
                              <w:rPr>
                                <w:b/>
                                <w:sz w:val="17"/>
                                <w:szCs w:val="17"/>
                                <w:vertAlign w:val="superscript"/>
                              </w:rPr>
                              <w:t xml:space="preserve">3 </w:t>
                            </w:r>
                            <w:r w:rsidR="007934EA" w:rsidRPr="00280B20">
                              <w:rPr>
                                <w:bCs/>
                                <w:sz w:val="17"/>
                                <w:szCs w:val="17"/>
                              </w:rPr>
                              <w:t xml:space="preserve">Students may substitute PSY 300 which can be used to fulfill one of two required Supplemental Writing Skills (SWS) courses.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F3938" id="_x0000_s1028" type="#_x0000_t202" style="position:absolute;margin-left:7.7pt;margin-top:586.85pt;width:552.35pt;height:59.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" stroked="f">
                <v:textbox>
                  <w:txbxContent>
                    <w:p w14:paraId="1D5CA1A6" w14:textId="77777777" w:rsidR="00CC4553" w:rsidRDefault="00E741DA" w:rsidP="00980AD5">
                      <w:pPr>
                        <w:jc w:val="center"/>
                        <w:rPr>
                          <w:sz w:val="14"/>
                          <w:szCs w:val="14"/>
                        </w:rPr>
                      </w:pPr>
                      <w:r w:rsidRPr="00E634C6">
                        <w:rPr>
                          <w:sz w:val="14"/>
                          <w:szCs w:val="14"/>
                        </w:rPr>
                        <w:t>Courses in</w:t>
                      </w:r>
                      <w:r w:rsidRPr="00E634C6">
                        <w:rPr>
                          <w:b/>
                          <w:sz w:val="14"/>
                          <w:szCs w:val="14"/>
                        </w:rPr>
                        <w:t xml:space="preserve"> BOLD </w:t>
                      </w:r>
                      <w:r w:rsidRPr="00E634C6">
                        <w:rPr>
                          <w:sz w:val="14"/>
                          <w:szCs w:val="14"/>
                        </w:rPr>
                        <w:t>are prerequisites for the Master of Athletic Training degree</w:t>
                      </w:r>
                      <w:r w:rsidRPr="00E634C6">
                        <w:rPr>
                          <w:sz w:val="14"/>
                          <w:szCs w:val="14"/>
                        </w:rPr>
                        <w:br/>
                      </w:r>
                    </w:p>
                    <w:p w14:paraId="4042B174" w14:textId="7979624F" w:rsidR="00E741DA" w:rsidRPr="00280B20" w:rsidRDefault="00E741DA" w:rsidP="00280B20">
                      <w:pPr>
                        <w:ind w:left="144" w:hanging="144"/>
                        <w:rPr>
                          <w:sz w:val="17"/>
                          <w:szCs w:val="17"/>
                        </w:rPr>
                      </w:pPr>
                      <w:r w:rsidRPr="00E634C6">
                        <w:rPr>
                          <w:b/>
                          <w:sz w:val="14"/>
                          <w:szCs w:val="14"/>
                          <w:vertAlign w:val="superscript"/>
                        </w:rPr>
                        <w:t xml:space="preserve">1 </w:t>
                      </w:r>
                      <w:r w:rsidRPr="00280B20">
                        <w:rPr>
                          <w:sz w:val="17"/>
                          <w:szCs w:val="17"/>
                        </w:rPr>
                        <w:t xml:space="preserve">No minor required for the B.S. Allied Health Sciences General Emphasis </w:t>
                      </w:r>
                      <w:r w:rsidR="00280B20" w:rsidRPr="00280B20">
                        <w:rPr>
                          <w:sz w:val="17"/>
                          <w:szCs w:val="17"/>
                        </w:rPr>
                        <w:t>if</w:t>
                      </w:r>
                      <w:r w:rsidRPr="00280B20">
                        <w:rPr>
                          <w:sz w:val="17"/>
                          <w:szCs w:val="17"/>
                        </w:rPr>
                        <w:t xml:space="preserve"> the student completes the entire combined degree </w:t>
                      </w:r>
                      <w:r w:rsidR="00280B20" w:rsidRPr="00280B20">
                        <w:rPr>
                          <w:sz w:val="17"/>
                          <w:szCs w:val="17"/>
                        </w:rPr>
                        <w:t>program</w:t>
                      </w:r>
                      <w:r w:rsidR="00A747E7">
                        <w:rPr>
                          <w:sz w:val="17"/>
                          <w:szCs w:val="17"/>
                        </w:rPr>
                        <w:t xml:space="preserve">. </w:t>
                      </w:r>
                    </w:p>
                    <w:p w14:paraId="7683DF82" w14:textId="3E491DD3" w:rsidR="00E634C6" w:rsidRPr="00280B20" w:rsidRDefault="00E634C6" w:rsidP="00980AD5">
                      <w:pPr>
                        <w:rPr>
                          <w:sz w:val="17"/>
                          <w:szCs w:val="17"/>
                        </w:rPr>
                      </w:pPr>
                      <w:r w:rsidRPr="00280B20">
                        <w:rPr>
                          <w:b/>
                          <w:sz w:val="17"/>
                          <w:szCs w:val="17"/>
                          <w:vertAlign w:val="superscript"/>
                        </w:rPr>
                        <w:t xml:space="preserve">2 </w:t>
                      </w:r>
                      <w:r w:rsidRPr="00280B20">
                        <w:rPr>
                          <w:sz w:val="17"/>
                          <w:szCs w:val="17"/>
                        </w:rPr>
                        <w:t>BMS 208, 290 and 391 may be used in place of BMS 250/251</w:t>
                      </w:r>
                    </w:p>
                    <w:p w14:paraId="25778AD1" w14:textId="35DB2F0D" w:rsidR="00E634C6" w:rsidRPr="00280B20" w:rsidRDefault="00E634C6" w:rsidP="00980AD5">
                      <w:pPr>
                        <w:rPr>
                          <w:sz w:val="17"/>
                          <w:szCs w:val="17"/>
                        </w:rPr>
                      </w:pPr>
                      <w:r w:rsidRPr="00280B20">
                        <w:rPr>
                          <w:b/>
                          <w:sz w:val="17"/>
                          <w:szCs w:val="17"/>
                          <w:vertAlign w:val="superscript"/>
                        </w:rPr>
                        <w:t xml:space="preserve">3 </w:t>
                      </w:r>
                      <w:r w:rsidR="007934EA" w:rsidRPr="00280B20">
                        <w:rPr>
                          <w:bCs/>
                          <w:sz w:val="17"/>
                          <w:szCs w:val="17"/>
                        </w:rPr>
                        <w:t xml:space="preserve">Students may substitute PSY 300 which can be used to fulfill one of two required Supplemental Writing Skills (SWS) courses. </w:t>
                      </w:r>
                    </w:p>
                  </w:txbxContent>
                </v:textbox>
                <w10:wrap type="square"/>
              </v:shape>
            </w:pict>
          </mc:Fallback>
        </mc:AlternateContent>
      </w:r>
      <w:r w:rsidR="00280B20" w:rsidRPr="00E16FD3">
        <w:rPr>
          <w:b/>
          <w:noProof/>
          <w:sz w:val="14"/>
          <w:szCs w:val="16"/>
        </w:rPr>
        <mc:AlternateContent>
          <mc:Choice Requires="wps">
            <w:drawing>
              <wp:anchor distT="0" distB="0" distL="114300" distR="114300" simplePos="0" relativeHeight="251670016" behindDoc="0" locked="0" layoutInCell="1" allowOverlap="1" wp14:anchorId="1403F4FD" wp14:editId="0B114E44">
                <wp:simplePos x="0" y="0"/>
                <wp:positionH relativeFrom="column">
                  <wp:posOffset>534238</wp:posOffset>
                </wp:positionH>
                <wp:positionV relativeFrom="paragraph">
                  <wp:posOffset>8268538</wp:posOffset>
                </wp:positionV>
                <wp:extent cx="5958840" cy="4572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A8AA5" w14:textId="77777777" w:rsidR="00E16FD3" w:rsidRPr="00E16FD3" w:rsidRDefault="00E16FD3" w:rsidP="00E16FD3">
                            <w:pPr>
                              <w:jc w:val="center"/>
                              <w:rPr>
                                <w:sz w:val="14"/>
                                <w:szCs w:val="14"/>
                              </w:rPr>
                            </w:pPr>
                            <w:r w:rsidRPr="00E16FD3">
                              <w:rPr>
                                <w:sz w:val="14"/>
                                <w:szCs w:val="14"/>
                              </w:rPr>
                              <w:t xml:space="preserve">The Allied Health Sciences (AHS) undergraduate major resides in the College of Health Professions (CHP). </w:t>
                            </w:r>
                          </w:p>
                          <w:p w14:paraId="41059F3A" w14:textId="77777777" w:rsidR="00E16FD3" w:rsidRPr="00E16FD3" w:rsidRDefault="00E16FD3" w:rsidP="00E16FD3">
                            <w:pPr>
                              <w:jc w:val="center"/>
                              <w:rPr>
                                <w:b/>
                                <w:sz w:val="14"/>
                                <w:szCs w:val="14"/>
                              </w:rPr>
                            </w:pPr>
                            <w:r w:rsidRPr="00E16FD3">
                              <w:rPr>
                                <w:b/>
                                <w:sz w:val="14"/>
                                <w:szCs w:val="14"/>
                              </w:rPr>
                              <w:t xml:space="preserve">For more information or to meet with a CHP Student Services Academic Advisor, please call (616) 331-5900 </w:t>
                            </w:r>
                          </w:p>
                          <w:p w14:paraId="0FBA5242" w14:textId="77777777" w:rsidR="00E16FD3" w:rsidRPr="00E16FD3" w:rsidRDefault="00E16FD3" w:rsidP="00E16FD3">
                            <w:pPr>
                              <w:jc w:val="center"/>
                              <w:rPr>
                                <w:sz w:val="14"/>
                                <w:szCs w:val="14"/>
                              </w:rPr>
                            </w:pPr>
                            <w:r w:rsidRPr="00E16FD3">
                              <w:rPr>
                                <w:sz w:val="14"/>
                                <w:szCs w:val="14"/>
                              </w:rPr>
                              <w:t xml:space="preserve">Visit our websites at </w:t>
                            </w:r>
                            <w:hyperlink r:id="rId9" w:history="1">
                              <w:r w:rsidRPr="00E16FD3">
                                <w:rPr>
                                  <w:rStyle w:val="Hyperlink"/>
                                  <w:sz w:val="14"/>
                                  <w:szCs w:val="14"/>
                                </w:rPr>
                                <w:t>www.gvsu.edu/chpss</w:t>
                              </w:r>
                            </w:hyperlink>
                            <w:r w:rsidRPr="00E16FD3">
                              <w:rPr>
                                <w:sz w:val="14"/>
                                <w:szCs w:val="14"/>
                              </w:rPr>
                              <w:t xml:space="preserve"> and the AHS website at </w:t>
                            </w:r>
                            <w:hyperlink r:id="rId10" w:history="1">
                              <w:r w:rsidRPr="00E16FD3">
                                <w:rPr>
                                  <w:rStyle w:val="Hyperlink"/>
                                  <w:sz w:val="14"/>
                                  <w:szCs w:val="14"/>
                                </w:rPr>
                                <w:t>www.gvsu.edu/ahs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3F4FD" id="_x0000_s1029" type="#_x0000_t202" style="position:absolute;margin-left:42.05pt;margin-top:651.05pt;width:469.2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" stroked="f">
                <v:textbox>
                  <w:txbxContent>
                    <w:p w14:paraId="1EDA8AA5" w14:textId="77777777" w:rsidR="00E16FD3" w:rsidRPr="00E16FD3" w:rsidRDefault="00E16FD3" w:rsidP="00E16FD3">
                      <w:pPr>
                        <w:jc w:val="center"/>
                        <w:rPr>
                          <w:sz w:val="14"/>
                          <w:szCs w:val="14"/>
                        </w:rPr>
                      </w:pPr>
                      <w:r w:rsidRPr="00E16FD3">
                        <w:rPr>
                          <w:sz w:val="14"/>
                          <w:szCs w:val="14"/>
                        </w:rPr>
                        <w:t xml:space="preserve">The Allied Health Sciences (AHS) undergraduate major resides in the College of Health Professions (CHP). </w:t>
                      </w:r>
                    </w:p>
                    <w:p w14:paraId="41059F3A" w14:textId="77777777" w:rsidR="00E16FD3" w:rsidRPr="00E16FD3" w:rsidRDefault="00E16FD3" w:rsidP="00E16FD3">
                      <w:pPr>
                        <w:jc w:val="center"/>
                        <w:rPr>
                          <w:b/>
                          <w:sz w:val="14"/>
                          <w:szCs w:val="14"/>
                        </w:rPr>
                      </w:pPr>
                      <w:r w:rsidRPr="00E16FD3">
                        <w:rPr>
                          <w:b/>
                          <w:sz w:val="14"/>
                          <w:szCs w:val="14"/>
                        </w:rPr>
                        <w:t xml:space="preserve">For more information or to meet with a CHP Student Services Academic Advisor, please call (616) 331-5900 </w:t>
                      </w:r>
                    </w:p>
                    <w:p w14:paraId="0FBA5242" w14:textId="77777777" w:rsidR="00E16FD3" w:rsidRPr="00E16FD3" w:rsidRDefault="00E16FD3" w:rsidP="00E16FD3">
                      <w:pPr>
                        <w:jc w:val="center"/>
                        <w:rPr>
                          <w:sz w:val="14"/>
                          <w:szCs w:val="14"/>
                        </w:rPr>
                      </w:pPr>
                      <w:r w:rsidRPr="00E16FD3">
                        <w:rPr>
                          <w:sz w:val="14"/>
                          <w:szCs w:val="14"/>
                        </w:rPr>
                        <w:t xml:space="preserve">Visit our websites at </w:t>
                      </w:r>
                      <w:hyperlink r:id="rId11" w:history="1">
                        <w:r w:rsidRPr="00E16FD3">
                          <w:rPr>
                            <w:rStyle w:val="Hyperlink"/>
                            <w:sz w:val="14"/>
                            <w:szCs w:val="14"/>
                          </w:rPr>
                          <w:t>www.gvsu.edu/chpss</w:t>
                        </w:r>
                      </w:hyperlink>
                      <w:r w:rsidRPr="00E16FD3">
                        <w:rPr>
                          <w:sz w:val="14"/>
                          <w:szCs w:val="14"/>
                        </w:rPr>
                        <w:t xml:space="preserve"> and the AHS website at </w:t>
                      </w:r>
                      <w:hyperlink r:id="rId12" w:history="1">
                        <w:r w:rsidRPr="00E16FD3">
                          <w:rPr>
                            <w:rStyle w:val="Hyperlink"/>
                            <w:sz w:val="14"/>
                            <w:szCs w:val="14"/>
                          </w:rPr>
                          <w:t>www.gvsu.edu/ahs</w:t>
                        </w:r>
                      </w:hyperlink>
                    </w:p>
                  </w:txbxContent>
                </v:textbox>
              </v:shape>
            </w:pict>
          </mc:Fallback>
        </mc:AlternateContent>
      </w:r>
    </w:p>
    <w:tbl>
      <w:tblPr>
        <w:tblStyle w:val="TableGrid"/>
        <w:tblpPr w:leftFromText="180" w:rightFromText="180" w:vertAnchor="text" w:horzAnchor="margin" w:tblpY="-41"/>
        <w:tblW w:w="0" w:type="auto"/>
        <w:tblLayout w:type="fixed"/>
        <w:tblCellMar>
          <w:left w:w="72" w:type="dxa"/>
          <w:right w:w="115" w:type="dxa"/>
        </w:tblCellMar>
        <w:tblLook w:val="04A0" w:firstRow="1" w:lastRow="0" w:firstColumn="1" w:lastColumn="0" w:noHBand="0" w:noVBand="1"/>
      </w:tblPr>
      <w:tblGrid>
        <w:gridCol w:w="3955"/>
        <w:gridCol w:w="446"/>
        <w:gridCol w:w="3694"/>
        <w:gridCol w:w="450"/>
        <w:gridCol w:w="2421"/>
        <w:gridCol w:w="450"/>
      </w:tblGrid>
      <w:tr w:rsidR="00401421" w14:paraId="40F1A090" w14:textId="77777777" w:rsidTr="00401421">
        <w:trPr>
          <w:trHeight w:val="331"/>
        </w:trPr>
        <w:tc>
          <w:tcPr>
            <w:tcW w:w="3955" w:type="dxa"/>
            <w:shd w:val="clear" w:color="auto" w:fill="D9D9D9" w:themeFill="background1" w:themeFillShade="D9"/>
            <w:vAlign w:val="center"/>
          </w:tcPr>
          <w:p w14:paraId="15BE5194" w14:textId="77777777" w:rsidR="00401421" w:rsidRPr="00981609" w:rsidRDefault="00401421" w:rsidP="00401421">
            <w:pPr>
              <w:pStyle w:val="TableParagraph"/>
              <w:rPr>
                <w:b/>
                <w:sz w:val="18"/>
                <w:szCs w:val="18"/>
              </w:rPr>
            </w:pPr>
            <w:r w:rsidRPr="00981609">
              <w:rPr>
                <w:b/>
                <w:sz w:val="18"/>
                <w:szCs w:val="18"/>
              </w:rPr>
              <w:t>1</w:t>
            </w:r>
            <w:r w:rsidRPr="00981609">
              <w:rPr>
                <w:b/>
                <w:sz w:val="18"/>
                <w:szCs w:val="18"/>
                <w:vertAlign w:val="superscript"/>
              </w:rPr>
              <w:t>st</w:t>
            </w:r>
            <w:r w:rsidRPr="00981609">
              <w:rPr>
                <w:b/>
                <w:sz w:val="18"/>
                <w:szCs w:val="18"/>
              </w:rPr>
              <w:t xml:space="preserve"> Year ~ Fall</w:t>
            </w:r>
          </w:p>
        </w:tc>
        <w:tc>
          <w:tcPr>
            <w:tcW w:w="446" w:type="dxa"/>
            <w:shd w:val="clear" w:color="auto" w:fill="D9D9D9" w:themeFill="background1" w:themeFillShade="D9"/>
            <w:vAlign w:val="bottom"/>
          </w:tcPr>
          <w:p w14:paraId="414C562F" w14:textId="77777777" w:rsidR="00401421" w:rsidRPr="00857056" w:rsidRDefault="00401421" w:rsidP="00401421">
            <w:pPr>
              <w:pStyle w:val="TableParagraph"/>
              <w:rPr>
                <w:i/>
                <w:sz w:val="16"/>
                <w:szCs w:val="18"/>
              </w:rPr>
            </w:pPr>
            <w:r w:rsidRPr="00857056">
              <w:rPr>
                <w:i/>
                <w:sz w:val="16"/>
                <w:szCs w:val="18"/>
              </w:rPr>
              <w:t>Cr.</w:t>
            </w:r>
          </w:p>
        </w:tc>
        <w:tc>
          <w:tcPr>
            <w:tcW w:w="3694" w:type="dxa"/>
            <w:shd w:val="clear" w:color="auto" w:fill="D9D9D9" w:themeFill="background1" w:themeFillShade="D9"/>
            <w:vAlign w:val="center"/>
          </w:tcPr>
          <w:p w14:paraId="2893247D" w14:textId="77777777" w:rsidR="00401421" w:rsidRPr="00981609" w:rsidRDefault="00401421" w:rsidP="00401421">
            <w:pPr>
              <w:pStyle w:val="TableParagraph"/>
              <w:rPr>
                <w:b/>
                <w:sz w:val="18"/>
                <w:szCs w:val="18"/>
              </w:rPr>
            </w:pPr>
            <w:r w:rsidRPr="00981609">
              <w:rPr>
                <w:b/>
                <w:sz w:val="18"/>
                <w:szCs w:val="18"/>
              </w:rPr>
              <w:t>1</w:t>
            </w:r>
            <w:r w:rsidRPr="00981609">
              <w:rPr>
                <w:b/>
                <w:sz w:val="18"/>
                <w:szCs w:val="18"/>
                <w:vertAlign w:val="superscript"/>
              </w:rPr>
              <w:t>st</w:t>
            </w:r>
            <w:r w:rsidRPr="00981609">
              <w:rPr>
                <w:b/>
                <w:sz w:val="18"/>
                <w:szCs w:val="18"/>
              </w:rPr>
              <w:t xml:space="preserve"> Year ~ Winter</w:t>
            </w:r>
          </w:p>
        </w:tc>
        <w:tc>
          <w:tcPr>
            <w:tcW w:w="450" w:type="dxa"/>
            <w:shd w:val="clear" w:color="auto" w:fill="D9D9D9" w:themeFill="background1" w:themeFillShade="D9"/>
            <w:vAlign w:val="bottom"/>
          </w:tcPr>
          <w:p w14:paraId="2FEB99F7" w14:textId="77777777" w:rsidR="00401421" w:rsidRPr="00857056" w:rsidRDefault="00401421" w:rsidP="00401421">
            <w:pPr>
              <w:pStyle w:val="TableParagraph"/>
              <w:rPr>
                <w:i/>
                <w:sz w:val="16"/>
                <w:szCs w:val="18"/>
              </w:rPr>
            </w:pPr>
            <w:r w:rsidRPr="00857056">
              <w:rPr>
                <w:i/>
                <w:sz w:val="16"/>
                <w:szCs w:val="18"/>
              </w:rPr>
              <w:t>Cr.</w:t>
            </w:r>
          </w:p>
        </w:tc>
        <w:tc>
          <w:tcPr>
            <w:tcW w:w="2421" w:type="dxa"/>
            <w:shd w:val="clear" w:color="auto" w:fill="D9D9D9" w:themeFill="background1" w:themeFillShade="D9"/>
            <w:vAlign w:val="center"/>
          </w:tcPr>
          <w:p w14:paraId="7C7E684D" w14:textId="77777777" w:rsidR="00401421" w:rsidRPr="00981609" w:rsidRDefault="00401421" w:rsidP="00401421">
            <w:pPr>
              <w:pStyle w:val="TableParagraph"/>
              <w:rPr>
                <w:b/>
                <w:sz w:val="18"/>
                <w:szCs w:val="18"/>
              </w:rPr>
            </w:pPr>
            <w:r w:rsidRPr="00981609">
              <w:rPr>
                <w:b/>
                <w:sz w:val="18"/>
                <w:szCs w:val="18"/>
              </w:rPr>
              <w:t>1</w:t>
            </w:r>
            <w:r w:rsidRPr="00981609">
              <w:rPr>
                <w:b/>
                <w:sz w:val="18"/>
                <w:szCs w:val="18"/>
                <w:vertAlign w:val="superscript"/>
              </w:rPr>
              <w:t>st</w:t>
            </w:r>
            <w:r w:rsidRPr="00981609">
              <w:rPr>
                <w:b/>
                <w:sz w:val="18"/>
                <w:szCs w:val="18"/>
              </w:rPr>
              <w:t xml:space="preserve"> Year Spring/Summer</w:t>
            </w:r>
          </w:p>
        </w:tc>
        <w:tc>
          <w:tcPr>
            <w:tcW w:w="450" w:type="dxa"/>
            <w:shd w:val="clear" w:color="auto" w:fill="D9D9D9" w:themeFill="background1" w:themeFillShade="D9"/>
            <w:vAlign w:val="bottom"/>
          </w:tcPr>
          <w:p w14:paraId="18744E6E" w14:textId="77777777" w:rsidR="00401421" w:rsidRPr="00857056" w:rsidRDefault="00401421" w:rsidP="00401421">
            <w:pPr>
              <w:pStyle w:val="TableParagraph"/>
              <w:rPr>
                <w:i/>
                <w:sz w:val="16"/>
                <w:szCs w:val="18"/>
              </w:rPr>
            </w:pPr>
            <w:r w:rsidRPr="00857056">
              <w:rPr>
                <w:i/>
                <w:sz w:val="16"/>
                <w:szCs w:val="18"/>
              </w:rPr>
              <w:t>Cr.</w:t>
            </w:r>
          </w:p>
        </w:tc>
      </w:tr>
      <w:tr w:rsidR="00401421" w14:paraId="021835C3" w14:textId="77777777" w:rsidTr="00A747E7">
        <w:trPr>
          <w:trHeight w:val="302"/>
        </w:trPr>
        <w:tc>
          <w:tcPr>
            <w:tcW w:w="3955" w:type="dxa"/>
            <w:shd w:val="clear" w:color="auto" w:fill="FFFFFF" w:themeFill="background1"/>
            <w:vAlign w:val="center"/>
          </w:tcPr>
          <w:p w14:paraId="10A97C8C" w14:textId="77777777" w:rsidR="00401421" w:rsidRPr="00F04A0A" w:rsidRDefault="00401421" w:rsidP="00401421">
            <w:pPr>
              <w:pStyle w:val="TableParagraph"/>
              <w:jc w:val="left"/>
              <w:rPr>
                <w:b/>
                <w:sz w:val="16"/>
                <w:szCs w:val="16"/>
              </w:rPr>
            </w:pPr>
            <w:r w:rsidRPr="00F04A0A">
              <w:rPr>
                <w:sz w:val="16"/>
                <w:szCs w:val="16"/>
              </w:rPr>
              <w:t>AHS 110: Introduction to Health Care</w:t>
            </w:r>
          </w:p>
        </w:tc>
        <w:tc>
          <w:tcPr>
            <w:tcW w:w="446" w:type="dxa"/>
            <w:shd w:val="clear" w:color="auto" w:fill="FFFFFF" w:themeFill="background1"/>
            <w:vAlign w:val="center"/>
          </w:tcPr>
          <w:p w14:paraId="511BBE3B" w14:textId="77777777" w:rsidR="00401421" w:rsidRPr="00F04A0A" w:rsidRDefault="00401421" w:rsidP="00401421">
            <w:pPr>
              <w:pStyle w:val="TableParagraph"/>
              <w:rPr>
                <w:sz w:val="16"/>
                <w:szCs w:val="16"/>
              </w:rPr>
            </w:pPr>
            <w:r w:rsidRPr="00F04A0A">
              <w:rPr>
                <w:sz w:val="16"/>
                <w:szCs w:val="16"/>
              </w:rPr>
              <w:t>3</w:t>
            </w:r>
          </w:p>
        </w:tc>
        <w:tc>
          <w:tcPr>
            <w:tcW w:w="3694" w:type="dxa"/>
            <w:shd w:val="clear" w:color="auto" w:fill="FFFFFF" w:themeFill="background1"/>
            <w:vAlign w:val="center"/>
          </w:tcPr>
          <w:p w14:paraId="305DC031" w14:textId="12023022" w:rsidR="00401421" w:rsidRPr="00F04A0A" w:rsidRDefault="009E18AF" w:rsidP="00401421">
            <w:pPr>
              <w:rPr>
                <w:sz w:val="16"/>
                <w:szCs w:val="16"/>
                <w:vertAlign w:val="superscript"/>
              </w:rPr>
            </w:pPr>
            <w:r w:rsidRPr="00F04A0A">
              <w:rPr>
                <w:sz w:val="16"/>
                <w:szCs w:val="16"/>
              </w:rPr>
              <w:t>AHS 100: Medical Terminology</w:t>
            </w:r>
          </w:p>
        </w:tc>
        <w:tc>
          <w:tcPr>
            <w:tcW w:w="450" w:type="dxa"/>
            <w:shd w:val="clear" w:color="auto" w:fill="FFFFFF" w:themeFill="background1"/>
            <w:vAlign w:val="center"/>
          </w:tcPr>
          <w:p w14:paraId="17A2DAB7" w14:textId="69161DE5" w:rsidR="00401421" w:rsidRPr="00F04A0A" w:rsidRDefault="009E18AF" w:rsidP="00401421">
            <w:pPr>
              <w:pStyle w:val="TableParagraph"/>
              <w:rPr>
                <w:sz w:val="16"/>
                <w:szCs w:val="16"/>
              </w:rPr>
            </w:pPr>
            <w:r w:rsidRPr="00F04A0A">
              <w:rPr>
                <w:sz w:val="16"/>
                <w:szCs w:val="16"/>
              </w:rPr>
              <w:t>3</w:t>
            </w:r>
          </w:p>
        </w:tc>
        <w:tc>
          <w:tcPr>
            <w:tcW w:w="2421" w:type="dxa"/>
            <w:shd w:val="clear" w:color="auto" w:fill="FFFFFF" w:themeFill="background1"/>
            <w:vAlign w:val="center"/>
          </w:tcPr>
          <w:p w14:paraId="5DAD59D2" w14:textId="77777777" w:rsidR="00401421" w:rsidRPr="00F04A0A" w:rsidRDefault="00401421" w:rsidP="00401421">
            <w:pPr>
              <w:pStyle w:val="TableParagraph"/>
              <w:jc w:val="left"/>
              <w:rPr>
                <w:sz w:val="16"/>
                <w:szCs w:val="16"/>
                <w:vertAlign w:val="superscript"/>
              </w:rPr>
            </w:pPr>
            <w:r w:rsidRPr="00F04A0A">
              <w:rPr>
                <w:sz w:val="16"/>
                <w:szCs w:val="16"/>
              </w:rPr>
              <w:t xml:space="preserve">Gen Ed. </w:t>
            </w:r>
            <w:r w:rsidRPr="00F04A0A">
              <w:rPr>
                <w:sz w:val="16"/>
                <w:szCs w:val="16"/>
                <w:vertAlign w:val="superscript"/>
              </w:rPr>
              <w:t>Historical Analysis</w:t>
            </w:r>
          </w:p>
        </w:tc>
        <w:tc>
          <w:tcPr>
            <w:tcW w:w="450" w:type="dxa"/>
            <w:shd w:val="clear" w:color="auto" w:fill="FFFFFF" w:themeFill="background1"/>
            <w:vAlign w:val="center"/>
          </w:tcPr>
          <w:p w14:paraId="5E5BC818" w14:textId="77777777" w:rsidR="00401421" w:rsidRPr="00F04A0A" w:rsidRDefault="00401421" w:rsidP="00401421">
            <w:pPr>
              <w:pStyle w:val="TableParagraph"/>
              <w:rPr>
                <w:sz w:val="16"/>
                <w:szCs w:val="16"/>
              </w:rPr>
            </w:pPr>
            <w:r w:rsidRPr="00F04A0A">
              <w:rPr>
                <w:sz w:val="16"/>
                <w:szCs w:val="16"/>
              </w:rPr>
              <w:t>3</w:t>
            </w:r>
          </w:p>
        </w:tc>
      </w:tr>
      <w:tr w:rsidR="00401421" w14:paraId="69E98086" w14:textId="77777777" w:rsidTr="00A747E7">
        <w:trPr>
          <w:trHeight w:val="302"/>
        </w:trPr>
        <w:tc>
          <w:tcPr>
            <w:tcW w:w="3955" w:type="dxa"/>
            <w:shd w:val="clear" w:color="auto" w:fill="FFFFFF" w:themeFill="background1"/>
            <w:vAlign w:val="center"/>
          </w:tcPr>
          <w:p w14:paraId="75D322AC" w14:textId="77777777" w:rsidR="00401421" w:rsidRPr="00F04A0A" w:rsidRDefault="00401421" w:rsidP="00401421">
            <w:pPr>
              <w:rPr>
                <w:sz w:val="16"/>
                <w:szCs w:val="16"/>
                <w:vertAlign w:val="superscript"/>
              </w:rPr>
            </w:pPr>
            <w:r w:rsidRPr="002C379D">
              <w:rPr>
                <w:bCs/>
                <w:sz w:val="16"/>
                <w:szCs w:val="16"/>
              </w:rPr>
              <w:t>ATH 210:</w:t>
            </w:r>
            <w:r w:rsidRPr="00F04A0A">
              <w:rPr>
                <w:b/>
                <w:sz w:val="16"/>
                <w:szCs w:val="16"/>
              </w:rPr>
              <w:t xml:space="preserve"> </w:t>
            </w:r>
            <w:r w:rsidRPr="00F04A0A">
              <w:rPr>
                <w:sz w:val="16"/>
                <w:szCs w:val="16"/>
              </w:rPr>
              <w:t>Directed Observation</w:t>
            </w:r>
          </w:p>
        </w:tc>
        <w:tc>
          <w:tcPr>
            <w:tcW w:w="446" w:type="dxa"/>
            <w:shd w:val="clear" w:color="auto" w:fill="FFFFFF" w:themeFill="background1"/>
            <w:vAlign w:val="center"/>
          </w:tcPr>
          <w:p w14:paraId="3FE62077" w14:textId="77777777" w:rsidR="00401421" w:rsidRPr="00F04A0A" w:rsidRDefault="00401421" w:rsidP="00401421">
            <w:pPr>
              <w:pStyle w:val="TableParagraph"/>
              <w:rPr>
                <w:sz w:val="16"/>
                <w:szCs w:val="16"/>
              </w:rPr>
            </w:pPr>
            <w:r w:rsidRPr="00F04A0A">
              <w:rPr>
                <w:sz w:val="16"/>
                <w:szCs w:val="16"/>
              </w:rPr>
              <w:t>1</w:t>
            </w:r>
          </w:p>
        </w:tc>
        <w:tc>
          <w:tcPr>
            <w:tcW w:w="3694" w:type="dxa"/>
            <w:shd w:val="clear" w:color="auto" w:fill="FFFFFF" w:themeFill="background1"/>
            <w:vAlign w:val="center"/>
          </w:tcPr>
          <w:p w14:paraId="7A784912" w14:textId="74DC835C" w:rsidR="00401421" w:rsidRPr="00F04A0A" w:rsidRDefault="00401421" w:rsidP="00401421">
            <w:pPr>
              <w:pStyle w:val="TableParagraph"/>
              <w:jc w:val="left"/>
              <w:rPr>
                <w:b/>
                <w:sz w:val="16"/>
                <w:szCs w:val="16"/>
              </w:rPr>
            </w:pPr>
            <w:r w:rsidRPr="002C379D">
              <w:rPr>
                <w:b/>
                <w:sz w:val="16"/>
                <w:szCs w:val="16"/>
                <w:vertAlign w:val="superscript"/>
              </w:rPr>
              <w:t>2</w:t>
            </w:r>
            <w:r w:rsidRPr="002C379D">
              <w:rPr>
                <w:b/>
                <w:sz w:val="16"/>
                <w:szCs w:val="16"/>
              </w:rPr>
              <w:t>BMS 250</w:t>
            </w:r>
            <w:r w:rsidRPr="00F04A0A">
              <w:rPr>
                <w:b/>
                <w:sz w:val="16"/>
                <w:szCs w:val="16"/>
              </w:rPr>
              <w:t>:</w:t>
            </w:r>
            <w:r w:rsidRPr="00F04A0A">
              <w:rPr>
                <w:sz w:val="16"/>
                <w:szCs w:val="16"/>
              </w:rPr>
              <w:t xml:space="preserve"> Anatomy &amp; Physiology I</w:t>
            </w:r>
            <w:r w:rsidR="009E18AF" w:rsidRPr="00F04A0A">
              <w:rPr>
                <w:sz w:val="16"/>
                <w:szCs w:val="16"/>
              </w:rPr>
              <w:t xml:space="preserve"> </w:t>
            </w:r>
          </w:p>
        </w:tc>
        <w:tc>
          <w:tcPr>
            <w:tcW w:w="450" w:type="dxa"/>
            <w:shd w:val="clear" w:color="auto" w:fill="FFFFFF" w:themeFill="background1"/>
            <w:vAlign w:val="center"/>
          </w:tcPr>
          <w:p w14:paraId="7398418E" w14:textId="77777777" w:rsidR="00401421" w:rsidRPr="00F04A0A" w:rsidRDefault="00401421" w:rsidP="00401421">
            <w:pPr>
              <w:pStyle w:val="TableParagraph"/>
              <w:rPr>
                <w:sz w:val="16"/>
                <w:szCs w:val="16"/>
              </w:rPr>
            </w:pPr>
            <w:r w:rsidRPr="00F04A0A">
              <w:rPr>
                <w:sz w:val="16"/>
                <w:szCs w:val="16"/>
              </w:rPr>
              <w:t>4</w:t>
            </w:r>
          </w:p>
        </w:tc>
        <w:tc>
          <w:tcPr>
            <w:tcW w:w="2421" w:type="dxa"/>
            <w:shd w:val="clear" w:color="auto" w:fill="FFFFFF" w:themeFill="background1"/>
            <w:vAlign w:val="center"/>
          </w:tcPr>
          <w:p w14:paraId="3317D4E8" w14:textId="77777777" w:rsidR="00401421" w:rsidRPr="00F04A0A" w:rsidRDefault="00401421" w:rsidP="00401421">
            <w:pPr>
              <w:pStyle w:val="TableParagraph"/>
              <w:jc w:val="left"/>
              <w:rPr>
                <w:sz w:val="16"/>
                <w:szCs w:val="16"/>
                <w:vertAlign w:val="superscript"/>
              </w:rPr>
            </w:pPr>
            <w:r w:rsidRPr="00F04A0A">
              <w:rPr>
                <w:sz w:val="16"/>
                <w:szCs w:val="16"/>
              </w:rPr>
              <w:t xml:space="preserve">Gen Ed. </w:t>
            </w:r>
            <w:r w:rsidRPr="00F04A0A">
              <w:rPr>
                <w:sz w:val="16"/>
                <w:szCs w:val="16"/>
                <w:vertAlign w:val="superscript"/>
              </w:rPr>
              <w:t>Social/Behavioral Sciences</w:t>
            </w:r>
          </w:p>
        </w:tc>
        <w:tc>
          <w:tcPr>
            <w:tcW w:w="450" w:type="dxa"/>
            <w:shd w:val="clear" w:color="auto" w:fill="FFFFFF" w:themeFill="background1"/>
            <w:vAlign w:val="center"/>
          </w:tcPr>
          <w:p w14:paraId="344F868C" w14:textId="77777777" w:rsidR="00401421" w:rsidRPr="00F04A0A" w:rsidRDefault="00401421" w:rsidP="00401421">
            <w:pPr>
              <w:pStyle w:val="TableParagraph"/>
              <w:rPr>
                <w:sz w:val="16"/>
                <w:szCs w:val="16"/>
              </w:rPr>
            </w:pPr>
            <w:r w:rsidRPr="00F04A0A">
              <w:rPr>
                <w:sz w:val="16"/>
                <w:szCs w:val="16"/>
              </w:rPr>
              <w:t>3</w:t>
            </w:r>
          </w:p>
        </w:tc>
      </w:tr>
      <w:tr w:rsidR="00401421" w14:paraId="1D268C52" w14:textId="77777777" w:rsidTr="00A747E7">
        <w:trPr>
          <w:trHeight w:val="302"/>
        </w:trPr>
        <w:tc>
          <w:tcPr>
            <w:tcW w:w="3955" w:type="dxa"/>
            <w:shd w:val="clear" w:color="auto" w:fill="FFFFFF" w:themeFill="background1"/>
            <w:vAlign w:val="center"/>
          </w:tcPr>
          <w:p w14:paraId="3DF48273" w14:textId="0BBDE5BB" w:rsidR="00401421" w:rsidRPr="00584A27" w:rsidRDefault="00401421" w:rsidP="00401421">
            <w:pPr>
              <w:rPr>
                <w:b/>
                <w:bCs/>
                <w:i/>
                <w:sz w:val="16"/>
                <w:szCs w:val="16"/>
                <w:vertAlign w:val="superscript"/>
              </w:rPr>
            </w:pPr>
            <w:r w:rsidRPr="00584A27">
              <w:rPr>
                <w:b/>
                <w:bCs/>
                <w:sz w:val="16"/>
                <w:szCs w:val="16"/>
              </w:rPr>
              <w:t xml:space="preserve">BIO 120: </w:t>
            </w:r>
            <w:r w:rsidRPr="002C379D">
              <w:rPr>
                <w:sz w:val="16"/>
                <w:szCs w:val="16"/>
              </w:rPr>
              <w:t>General Biology I</w:t>
            </w:r>
            <w:r w:rsidRPr="00584A27">
              <w:rPr>
                <w:b/>
                <w:bCs/>
                <w:sz w:val="16"/>
                <w:szCs w:val="16"/>
                <w:vertAlign w:val="superscript"/>
              </w:rPr>
              <w:t xml:space="preserve"> </w:t>
            </w:r>
            <w:r w:rsidRPr="00584A27">
              <w:rPr>
                <w:sz w:val="16"/>
                <w:szCs w:val="16"/>
                <w:vertAlign w:val="superscript"/>
              </w:rPr>
              <w:t>GE Life Science</w:t>
            </w:r>
          </w:p>
        </w:tc>
        <w:tc>
          <w:tcPr>
            <w:tcW w:w="446" w:type="dxa"/>
            <w:shd w:val="clear" w:color="auto" w:fill="FFFFFF" w:themeFill="background1"/>
            <w:vAlign w:val="center"/>
          </w:tcPr>
          <w:p w14:paraId="683D5396" w14:textId="77777777" w:rsidR="00401421" w:rsidRPr="00F04A0A" w:rsidRDefault="00401421" w:rsidP="00401421">
            <w:pPr>
              <w:pStyle w:val="TableParagraph"/>
              <w:rPr>
                <w:sz w:val="16"/>
                <w:szCs w:val="16"/>
              </w:rPr>
            </w:pPr>
            <w:r w:rsidRPr="00F04A0A">
              <w:rPr>
                <w:sz w:val="16"/>
                <w:szCs w:val="16"/>
              </w:rPr>
              <w:t>4</w:t>
            </w:r>
          </w:p>
        </w:tc>
        <w:tc>
          <w:tcPr>
            <w:tcW w:w="3694" w:type="dxa"/>
            <w:shd w:val="clear" w:color="auto" w:fill="FFFFFF" w:themeFill="background1"/>
            <w:vAlign w:val="center"/>
          </w:tcPr>
          <w:p w14:paraId="13BC8B38" w14:textId="37A11688" w:rsidR="00401421" w:rsidRPr="00F04A0A" w:rsidRDefault="009E18AF" w:rsidP="00401421">
            <w:pPr>
              <w:pStyle w:val="TableParagraph"/>
              <w:jc w:val="left"/>
              <w:rPr>
                <w:b/>
                <w:sz w:val="16"/>
                <w:szCs w:val="16"/>
              </w:rPr>
            </w:pPr>
            <w:r w:rsidRPr="002C379D">
              <w:rPr>
                <w:b/>
                <w:bCs/>
                <w:sz w:val="16"/>
                <w:szCs w:val="16"/>
              </w:rPr>
              <w:t>CHM 109:</w:t>
            </w:r>
            <w:r w:rsidRPr="00F04A0A">
              <w:rPr>
                <w:sz w:val="16"/>
                <w:szCs w:val="16"/>
              </w:rPr>
              <w:t xml:space="preserve"> Introductory Chemistry </w:t>
            </w:r>
            <w:r w:rsidRPr="00F04A0A">
              <w:rPr>
                <w:sz w:val="16"/>
                <w:szCs w:val="16"/>
                <w:vertAlign w:val="superscript"/>
              </w:rPr>
              <w:t>GE Physical Science</w:t>
            </w:r>
          </w:p>
        </w:tc>
        <w:tc>
          <w:tcPr>
            <w:tcW w:w="450" w:type="dxa"/>
            <w:shd w:val="clear" w:color="auto" w:fill="FFFFFF" w:themeFill="background1"/>
            <w:vAlign w:val="center"/>
          </w:tcPr>
          <w:p w14:paraId="4335A222" w14:textId="77777777" w:rsidR="00401421" w:rsidRPr="00F04A0A" w:rsidRDefault="00401421" w:rsidP="00401421">
            <w:pPr>
              <w:pStyle w:val="TableParagraph"/>
              <w:rPr>
                <w:sz w:val="16"/>
                <w:szCs w:val="16"/>
              </w:rPr>
            </w:pPr>
            <w:r w:rsidRPr="00F04A0A">
              <w:rPr>
                <w:sz w:val="16"/>
                <w:szCs w:val="16"/>
              </w:rPr>
              <w:t>4</w:t>
            </w:r>
          </w:p>
        </w:tc>
        <w:tc>
          <w:tcPr>
            <w:tcW w:w="2421" w:type="dxa"/>
            <w:shd w:val="clear" w:color="auto" w:fill="FFFFFF" w:themeFill="background1"/>
            <w:vAlign w:val="center"/>
          </w:tcPr>
          <w:p w14:paraId="7B99D46E" w14:textId="77777777" w:rsidR="00401421" w:rsidRPr="00F04A0A" w:rsidRDefault="00401421" w:rsidP="00401421">
            <w:pPr>
              <w:pStyle w:val="TableParagraph"/>
              <w:jc w:val="left"/>
              <w:rPr>
                <w:b/>
                <w:sz w:val="16"/>
                <w:szCs w:val="16"/>
              </w:rPr>
            </w:pPr>
          </w:p>
        </w:tc>
        <w:tc>
          <w:tcPr>
            <w:tcW w:w="450" w:type="dxa"/>
            <w:shd w:val="clear" w:color="auto" w:fill="FFFFFF" w:themeFill="background1"/>
            <w:vAlign w:val="center"/>
          </w:tcPr>
          <w:p w14:paraId="5777773F" w14:textId="77777777" w:rsidR="00401421" w:rsidRPr="00F04A0A" w:rsidRDefault="00401421" w:rsidP="00401421">
            <w:pPr>
              <w:pStyle w:val="TableParagraph"/>
              <w:rPr>
                <w:sz w:val="16"/>
                <w:szCs w:val="16"/>
              </w:rPr>
            </w:pPr>
          </w:p>
        </w:tc>
      </w:tr>
      <w:tr w:rsidR="00401421" w14:paraId="1FAE2479" w14:textId="77777777" w:rsidTr="00A747E7">
        <w:trPr>
          <w:trHeight w:val="302"/>
        </w:trPr>
        <w:tc>
          <w:tcPr>
            <w:tcW w:w="3955" w:type="dxa"/>
            <w:shd w:val="clear" w:color="auto" w:fill="FFFFFF" w:themeFill="background1"/>
            <w:vAlign w:val="center"/>
          </w:tcPr>
          <w:p w14:paraId="6AE1F6DC" w14:textId="77777777" w:rsidR="00401421" w:rsidRPr="00F04A0A" w:rsidRDefault="00401421" w:rsidP="00401421">
            <w:pPr>
              <w:pStyle w:val="TableParagraph"/>
              <w:jc w:val="left"/>
              <w:rPr>
                <w:b/>
                <w:sz w:val="16"/>
                <w:szCs w:val="16"/>
              </w:rPr>
            </w:pPr>
            <w:r w:rsidRPr="00F04A0A">
              <w:rPr>
                <w:sz w:val="16"/>
                <w:szCs w:val="16"/>
              </w:rPr>
              <w:t xml:space="preserve">MTH 110: Algebra </w:t>
            </w:r>
            <w:r w:rsidRPr="00F04A0A">
              <w:rPr>
                <w:i/>
                <w:sz w:val="16"/>
                <w:szCs w:val="16"/>
                <w:vertAlign w:val="superscript"/>
              </w:rPr>
              <w:t>prerequisite to STA 215 &amp; PHY 200</w:t>
            </w:r>
          </w:p>
        </w:tc>
        <w:tc>
          <w:tcPr>
            <w:tcW w:w="446" w:type="dxa"/>
            <w:shd w:val="clear" w:color="auto" w:fill="FFFFFF" w:themeFill="background1"/>
            <w:vAlign w:val="center"/>
          </w:tcPr>
          <w:p w14:paraId="79C8444A" w14:textId="77777777" w:rsidR="00401421" w:rsidRPr="00F04A0A" w:rsidRDefault="00401421" w:rsidP="00401421">
            <w:pPr>
              <w:pStyle w:val="TableParagraph"/>
              <w:rPr>
                <w:sz w:val="16"/>
                <w:szCs w:val="16"/>
              </w:rPr>
            </w:pPr>
            <w:r w:rsidRPr="00F04A0A">
              <w:rPr>
                <w:sz w:val="16"/>
                <w:szCs w:val="16"/>
              </w:rPr>
              <w:t>4</w:t>
            </w:r>
          </w:p>
        </w:tc>
        <w:tc>
          <w:tcPr>
            <w:tcW w:w="3694" w:type="dxa"/>
            <w:shd w:val="clear" w:color="auto" w:fill="FFFFFF" w:themeFill="background1"/>
            <w:vAlign w:val="center"/>
          </w:tcPr>
          <w:p w14:paraId="12F0BA28" w14:textId="189552F2" w:rsidR="00401421" w:rsidRPr="00F04A0A" w:rsidRDefault="009E18AF" w:rsidP="00401421">
            <w:pPr>
              <w:pStyle w:val="TableParagraph"/>
              <w:jc w:val="left"/>
              <w:rPr>
                <w:b/>
                <w:sz w:val="16"/>
                <w:szCs w:val="16"/>
              </w:rPr>
            </w:pPr>
            <w:r w:rsidRPr="00F04A0A">
              <w:rPr>
                <w:sz w:val="16"/>
                <w:szCs w:val="16"/>
              </w:rPr>
              <w:t xml:space="preserve">WRT 150: Strat. in Writing </w:t>
            </w:r>
            <w:r w:rsidRPr="00F04A0A">
              <w:rPr>
                <w:sz w:val="16"/>
                <w:szCs w:val="16"/>
                <w:vertAlign w:val="superscript"/>
              </w:rPr>
              <w:t>or</w:t>
            </w:r>
            <w:r w:rsidRPr="00F04A0A">
              <w:rPr>
                <w:sz w:val="16"/>
                <w:szCs w:val="16"/>
              </w:rPr>
              <w:t xml:space="preserve"> </w:t>
            </w:r>
            <w:r w:rsidRPr="00F04A0A">
              <w:rPr>
                <w:sz w:val="16"/>
                <w:szCs w:val="16"/>
                <w:vertAlign w:val="superscript"/>
              </w:rPr>
              <w:t xml:space="preserve">WRT 120 </w:t>
            </w:r>
            <w:r w:rsidRPr="00F04A0A">
              <w:rPr>
                <w:sz w:val="16"/>
                <w:szCs w:val="16"/>
                <w:u w:val="single"/>
                <w:vertAlign w:val="superscript"/>
              </w:rPr>
              <w:t xml:space="preserve">&amp; </w:t>
            </w:r>
            <w:r w:rsidRPr="00F04A0A">
              <w:rPr>
                <w:sz w:val="16"/>
                <w:szCs w:val="16"/>
                <w:vertAlign w:val="superscript"/>
              </w:rPr>
              <w:t>WRT 130</w:t>
            </w:r>
          </w:p>
        </w:tc>
        <w:tc>
          <w:tcPr>
            <w:tcW w:w="450" w:type="dxa"/>
            <w:shd w:val="clear" w:color="auto" w:fill="FFFFFF" w:themeFill="background1"/>
            <w:vAlign w:val="center"/>
          </w:tcPr>
          <w:p w14:paraId="382239F8" w14:textId="7CEEC19D" w:rsidR="00401421" w:rsidRPr="00F04A0A" w:rsidRDefault="009E18AF" w:rsidP="00401421">
            <w:pPr>
              <w:pStyle w:val="TableParagraph"/>
              <w:rPr>
                <w:sz w:val="16"/>
                <w:szCs w:val="16"/>
              </w:rPr>
            </w:pPr>
            <w:r w:rsidRPr="00F04A0A">
              <w:rPr>
                <w:sz w:val="16"/>
                <w:szCs w:val="16"/>
              </w:rPr>
              <w:t>4</w:t>
            </w:r>
          </w:p>
        </w:tc>
        <w:tc>
          <w:tcPr>
            <w:tcW w:w="2421" w:type="dxa"/>
            <w:shd w:val="clear" w:color="auto" w:fill="FFFFFF" w:themeFill="background1"/>
            <w:vAlign w:val="center"/>
          </w:tcPr>
          <w:p w14:paraId="1416A3BB" w14:textId="77777777" w:rsidR="00401421" w:rsidRPr="00F04A0A" w:rsidRDefault="00401421" w:rsidP="00401421">
            <w:pPr>
              <w:pStyle w:val="TableParagraph"/>
              <w:jc w:val="left"/>
              <w:rPr>
                <w:b/>
                <w:sz w:val="16"/>
                <w:szCs w:val="16"/>
              </w:rPr>
            </w:pPr>
          </w:p>
        </w:tc>
        <w:tc>
          <w:tcPr>
            <w:tcW w:w="450" w:type="dxa"/>
            <w:shd w:val="clear" w:color="auto" w:fill="FFFFFF" w:themeFill="background1"/>
            <w:vAlign w:val="center"/>
          </w:tcPr>
          <w:p w14:paraId="4393FF18" w14:textId="77777777" w:rsidR="00401421" w:rsidRPr="00F04A0A" w:rsidRDefault="00401421" w:rsidP="00401421">
            <w:pPr>
              <w:pStyle w:val="TableParagraph"/>
              <w:rPr>
                <w:sz w:val="16"/>
                <w:szCs w:val="16"/>
              </w:rPr>
            </w:pPr>
          </w:p>
        </w:tc>
      </w:tr>
      <w:tr w:rsidR="00401421" w14:paraId="101B529E" w14:textId="77777777" w:rsidTr="00A747E7">
        <w:trPr>
          <w:trHeight w:val="302"/>
        </w:trPr>
        <w:tc>
          <w:tcPr>
            <w:tcW w:w="3955" w:type="dxa"/>
            <w:shd w:val="clear" w:color="auto" w:fill="FFFFFF" w:themeFill="background1"/>
            <w:vAlign w:val="center"/>
          </w:tcPr>
          <w:p w14:paraId="76B9E6E2" w14:textId="77777777" w:rsidR="00401421" w:rsidRPr="00F04A0A" w:rsidRDefault="00401421" w:rsidP="00401421">
            <w:pPr>
              <w:pStyle w:val="TableParagraph"/>
              <w:jc w:val="left"/>
              <w:rPr>
                <w:sz w:val="16"/>
                <w:szCs w:val="16"/>
              </w:rPr>
            </w:pPr>
            <w:r w:rsidRPr="00F04A0A">
              <w:rPr>
                <w:sz w:val="16"/>
                <w:szCs w:val="16"/>
              </w:rPr>
              <w:t>General Education Course</w:t>
            </w:r>
            <w:r w:rsidRPr="00F04A0A">
              <w:rPr>
                <w:sz w:val="16"/>
                <w:szCs w:val="16"/>
                <w:vertAlign w:val="superscript"/>
              </w:rPr>
              <w:t xml:space="preserve"> Art</w:t>
            </w:r>
          </w:p>
        </w:tc>
        <w:tc>
          <w:tcPr>
            <w:tcW w:w="446" w:type="dxa"/>
            <w:shd w:val="clear" w:color="auto" w:fill="FFFFFF" w:themeFill="background1"/>
            <w:vAlign w:val="center"/>
          </w:tcPr>
          <w:p w14:paraId="54DB5D64" w14:textId="77777777" w:rsidR="00401421" w:rsidRPr="00F04A0A" w:rsidRDefault="00401421" w:rsidP="00401421">
            <w:pPr>
              <w:pStyle w:val="TableParagraph"/>
              <w:rPr>
                <w:sz w:val="16"/>
                <w:szCs w:val="16"/>
              </w:rPr>
            </w:pPr>
            <w:r w:rsidRPr="00F04A0A">
              <w:rPr>
                <w:sz w:val="16"/>
                <w:szCs w:val="16"/>
              </w:rPr>
              <w:t>3</w:t>
            </w:r>
          </w:p>
        </w:tc>
        <w:tc>
          <w:tcPr>
            <w:tcW w:w="3694" w:type="dxa"/>
            <w:shd w:val="clear" w:color="auto" w:fill="FFFFFF" w:themeFill="background1"/>
            <w:vAlign w:val="center"/>
          </w:tcPr>
          <w:p w14:paraId="7E9AB7BD" w14:textId="77777777" w:rsidR="00401421" w:rsidRPr="00F04A0A" w:rsidRDefault="00401421" w:rsidP="00401421">
            <w:pPr>
              <w:pStyle w:val="TableParagraph"/>
              <w:jc w:val="left"/>
              <w:rPr>
                <w:sz w:val="16"/>
                <w:szCs w:val="16"/>
              </w:rPr>
            </w:pPr>
          </w:p>
        </w:tc>
        <w:tc>
          <w:tcPr>
            <w:tcW w:w="450" w:type="dxa"/>
            <w:shd w:val="clear" w:color="auto" w:fill="FFFFFF" w:themeFill="background1"/>
            <w:vAlign w:val="center"/>
          </w:tcPr>
          <w:p w14:paraId="1087DBE1" w14:textId="77777777" w:rsidR="00401421" w:rsidRPr="00F04A0A" w:rsidRDefault="00401421" w:rsidP="00401421">
            <w:pPr>
              <w:pStyle w:val="TableParagraph"/>
              <w:rPr>
                <w:sz w:val="16"/>
                <w:szCs w:val="16"/>
              </w:rPr>
            </w:pPr>
          </w:p>
        </w:tc>
        <w:tc>
          <w:tcPr>
            <w:tcW w:w="2421" w:type="dxa"/>
            <w:shd w:val="clear" w:color="auto" w:fill="FFFFFF" w:themeFill="background1"/>
            <w:vAlign w:val="center"/>
          </w:tcPr>
          <w:p w14:paraId="470AF0EC" w14:textId="77777777" w:rsidR="00401421" w:rsidRPr="00F04A0A" w:rsidRDefault="00401421" w:rsidP="00401421">
            <w:pPr>
              <w:pStyle w:val="TableParagraph"/>
              <w:jc w:val="left"/>
              <w:rPr>
                <w:b/>
                <w:sz w:val="16"/>
                <w:szCs w:val="16"/>
              </w:rPr>
            </w:pPr>
          </w:p>
        </w:tc>
        <w:tc>
          <w:tcPr>
            <w:tcW w:w="450" w:type="dxa"/>
            <w:shd w:val="clear" w:color="auto" w:fill="FFFFFF" w:themeFill="background1"/>
            <w:vAlign w:val="center"/>
          </w:tcPr>
          <w:p w14:paraId="09C971B1" w14:textId="77777777" w:rsidR="00401421" w:rsidRPr="00F04A0A" w:rsidRDefault="00401421" w:rsidP="00401421">
            <w:pPr>
              <w:pStyle w:val="TableParagraph"/>
              <w:rPr>
                <w:sz w:val="16"/>
                <w:szCs w:val="16"/>
              </w:rPr>
            </w:pPr>
          </w:p>
        </w:tc>
      </w:tr>
      <w:tr w:rsidR="00401421" w14:paraId="21B54CD5" w14:textId="77777777" w:rsidTr="00A747E7">
        <w:trPr>
          <w:trHeight w:val="302"/>
        </w:trPr>
        <w:tc>
          <w:tcPr>
            <w:tcW w:w="3955" w:type="dxa"/>
            <w:shd w:val="clear" w:color="auto" w:fill="FFFFFF" w:themeFill="background1"/>
            <w:vAlign w:val="center"/>
          </w:tcPr>
          <w:p w14:paraId="033D3D89" w14:textId="77777777" w:rsidR="00401421" w:rsidRPr="00F04A0A" w:rsidRDefault="00401421" w:rsidP="00401421">
            <w:pPr>
              <w:pStyle w:val="TableParagraph"/>
              <w:jc w:val="right"/>
              <w:rPr>
                <w:sz w:val="16"/>
                <w:szCs w:val="16"/>
              </w:rPr>
            </w:pPr>
            <w:r w:rsidRPr="00F04A0A">
              <w:rPr>
                <w:sz w:val="16"/>
                <w:szCs w:val="16"/>
              </w:rPr>
              <w:t>Total Credit Hours</w:t>
            </w:r>
          </w:p>
        </w:tc>
        <w:tc>
          <w:tcPr>
            <w:tcW w:w="446" w:type="dxa"/>
            <w:shd w:val="clear" w:color="auto" w:fill="FFFFFF" w:themeFill="background1"/>
            <w:vAlign w:val="center"/>
          </w:tcPr>
          <w:p w14:paraId="5F6E64D8" w14:textId="77777777" w:rsidR="00401421" w:rsidRPr="00F04A0A" w:rsidRDefault="00401421" w:rsidP="00401421">
            <w:pPr>
              <w:pStyle w:val="TableParagraph"/>
              <w:rPr>
                <w:sz w:val="16"/>
                <w:szCs w:val="16"/>
              </w:rPr>
            </w:pPr>
            <w:r w:rsidRPr="00F04A0A">
              <w:rPr>
                <w:sz w:val="16"/>
                <w:szCs w:val="16"/>
              </w:rPr>
              <w:t>15</w:t>
            </w:r>
          </w:p>
        </w:tc>
        <w:tc>
          <w:tcPr>
            <w:tcW w:w="3694" w:type="dxa"/>
            <w:shd w:val="clear" w:color="auto" w:fill="FFFFFF" w:themeFill="background1"/>
            <w:vAlign w:val="center"/>
          </w:tcPr>
          <w:p w14:paraId="291F9587" w14:textId="77777777" w:rsidR="00401421" w:rsidRPr="00F04A0A" w:rsidRDefault="00401421" w:rsidP="00401421">
            <w:pPr>
              <w:pStyle w:val="TableParagraph"/>
              <w:jc w:val="right"/>
              <w:rPr>
                <w:sz w:val="16"/>
                <w:szCs w:val="16"/>
              </w:rPr>
            </w:pPr>
            <w:r w:rsidRPr="00F04A0A">
              <w:rPr>
                <w:sz w:val="16"/>
                <w:szCs w:val="16"/>
              </w:rPr>
              <w:t>Total Credit Hours</w:t>
            </w:r>
          </w:p>
        </w:tc>
        <w:tc>
          <w:tcPr>
            <w:tcW w:w="450" w:type="dxa"/>
            <w:shd w:val="clear" w:color="auto" w:fill="FFFFFF" w:themeFill="background1"/>
            <w:vAlign w:val="center"/>
          </w:tcPr>
          <w:p w14:paraId="3BB82B78" w14:textId="77777777" w:rsidR="00401421" w:rsidRPr="00F04A0A" w:rsidRDefault="00401421" w:rsidP="00401421">
            <w:pPr>
              <w:pStyle w:val="TableParagraph"/>
              <w:rPr>
                <w:sz w:val="16"/>
                <w:szCs w:val="16"/>
              </w:rPr>
            </w:pPr>
            <w:r w:rsidRPr="00F04A0A">
              <w:rPr>
                <w:sz w:val="16"/>
                <w:szCs w:val="16"/>
              </w:rPr>
              <w:t>15</w:t>
            </w:r>
          </w:p>
        </w:tc>
        <w:tc>
          <w:tcPr>
            <w:tcW w:w="2421" w:type="dxa"/>
            <w:shd w:val="clear" w:color="auto" w:fill="FFFFFF" w:themeFill="background1"/>
            <w:vAlign w:val="center"/>
          </w:tcPr>
          <w:p w14:paraId="236862C0" w14:textId="77777777" w:rsidR="00401421" w:rsidRPr="00F04A0A" w:rsidRDefault="00401421" w:rsidP="00401421">
            <w:pPr>
              <w:pStyle w:val="TableParagraph"/>
              <w:jc w:val="right"/>
              <w:rPr>
                <w:sz w:val="16"/>
                <w:szCs w:val="16"/>
              </w:rPr>
            </w:pPr>
            <w:r w:rsidRPr="00F04A0A">
              <w:rPr>
                <w:sz w:val="16"/>
                <w:szCs w:val="16"/>
              </w:rPr>
              <w:t>Total Credit Hours</w:t>
            </w:r>
          </w:p>
        </w:tc>
        <w:tc>
          <w:tcPr>
            <w:tcW w:w="450" w:type="dxa"/>
            <w:shd w:val="clear" w:color="auto" w:fill="FFFFFF" w:themeFill="background1"/>
            <w:vAlign w:val="center"/>
          </w:tcPr>
          <w:p w14:paraId="76A13684" w14:textId="77777777" w:rsidR="00401421" w:rsidRPr="00F04A0A" w:rsidRDefault="00401421" w:rsidP="00401421">
            <w:pPr>
              <w:pStyle w:val="TableParagraph"/>
              <w:rPr>
                <w:sz w:val="16"/>
                <w:szCs w:val="16"/>
              </w:rPr>
            </w:pPr>
            <w:r w:rsidRPr="00F04A0A">
              <w:rPr>
                <w:sz w:val="16"/>
                <w:szCs w:val="16"/>
              </w:rPr>
              <w:t>6</w:t>
            </w:r>
          </w:p>
        </w:tc>
      </w:tr>
      <w:tr w:rsidR="00401421" w14:paraId="74BD36B3" w14:textId="77777777" w:rsidTr="00401421">
        <w:trPr>
          <w:trHeight w:val="331"/>
        </w:trPr>
        <w:tc>
          <w:tcPr>
            <w:tcW w:w="3955" w:type="dxa"/>
            <w:shd w:val="clear" w:color="auto" w:fill="D9D9D9" w:themeFill="background1" w:themeFillShade="D9"/>
            <w:vAlign w:val="center"/>
          </w:tcPr>
          <w:p w14:paraId="435149FE" w14:textId="77777777" w:rsidR="00401421" w:rsidRPr="00981609" w:rsidRDefault="00401421" w:rsidP="00401421">
            <w:pPr>
              <w:pStyle w:val="TableParagraph"/>
              <w:rPr>
                <w:b/>
                <w:sz w:val="18"/>
                <w:szCs w:val="18"/>
              </w:rPr>
            </w:pPr>
            <w:r w:rsidRPr="00981609">
              <w:rPr>
                <w:b/>
                <w:sz w:val="18"/>
                <w:szCs w:val="18"/>
              </w:rPr>
              <w:t>2</w:t>
            </w:r>
            <w:r w:rsidRPr="00981609">
              <w:rPr>
                <w:b/>
                <w:sz w:val="18"/>
                <w:szCs w:val="18"/>
                <w:vertAlign w:val="superscript"/>
              </w:rPr>
              <w:t>nd</w:t>
            </w:r>
            <w:r w:rsidRPr="00981609">
              <w:rPr>
                <w:b/>
                <w:sz w:val="18"/>
                <w:szCs w:val="18"/>
              </w:rPr>
              <w:t xml:space="preserve"> Year ~ Fall</w:t>
            </w:r>
          </w:p>
        </w:tc>
        <w:tc>
          <w:tcPr>
            <w:tcW w:w="446" w:type="dxa"/>
            <w:shd w:val="clear" w:color="auto" w:fill="D9D9D9" w:themeFill="background1" w:themeFillShade="D9"/>
            <w:vAlign w:val="bottom"/>
          </w:tcPr>
          <w:p w14:paraId="20905B1C" w14:textId="77777777" w:rsidR="00401421" w:rsidRPr="00857056" w:rsidRDefault="00401421" w:rsidP="00401421">
            <w:pPr>
              <w:pStyle w:val="TableParagraph"/>
              <w:rPr>
                <w:i/>
                <w:sz w:val="16"/>
                <w:szCs w:val="18"/>
              </w:rPr>
            </w:pPr>
            <w:r w:rsidRPr="00857056">
              <w:rPr>
                <w:i/>
                <w:sz w:val="16"/>
                <w:szCs w:val="18"/>
              </w:rPr>
              <w:t>Cr.</w:t>
            </w:r>
          </w:p>
        </w:tc>
        <w:tc>
          <w:tcPr>
            <w:tcW w:w="3694" w:type="dxa"/>
            <w:shd w:val="clear" w:color="auto" w:fill="D9D9D9" w:themeFill="background1" w:themeFillShade="D9"/>
            <w:vAlign w:val="center"/>
          </w:tcPr>
          <w:p w14:paraId="5D03FFBC" w14:textId="77777777" w:rsidR="00401421" w:rsidRPr="00981609" w:rsidRDefault="00401421" w:rsidP="00401421">
            <w:pPr>
              <w:pStyle w:val="TableParagraph"/>
              <w:rPr>
                <w:b/>
                <w:sz w:val="18"/>
                <w:szCs w:val="18"/>
              </w:rPr>
            </w:pPr>
            <w:r w:rsidRPr="00981609">
              <w:rPr>
                <w:b/>
                <w:sz w:val="18"/>
                <w:szCs w:val="18"/>
              </w:rPr>
              <w:t>2</w:t>
            </w:r>
            <w:r w:rsidRPr="00981609">
              <w:rPr>
                <w:b/>
                <w:sz w:val="18"/>
                <w:szCs w:val="18"/>
                <w:vertAlign w:val="superscript"/>
              </w:rPr>
              <w:t>nd</w:t>
            </w:r>
            <w:r w:rsidRPr="00981609">
              <w:rPr>
                <w:b/>
                <w:sz w:val="18"/>
                <w:szCs w:val="18"/>
              </w:rPr>
              <w:t xml:space="preserve"> Year ~ Winter</w:t>
            </w:r>
          </w:p>
        </w:tc>
        <w:tc>
          <w:tcPr>
            <w:tcW w:w="450" w:type="dxa"/>
            <w:shd w:val="clear" w:color="auto" w:fill="D9D9D9" w:themeFill="background1" w:themeFillShade="D9"/>
            <w:vAlign w:val="bottom"/>
          </w:tcPr>
          <w:p w14:paraId="7D76C2D5" w14:textId="77777777" w:rsidR="00401421" w:rsidRPr="00857056" w:rsidRDefault="00401421" w:rsidP="00401421">
            <w:pPr>
              <w:pStyle w:val="TableParagraph"/>
              <w:rPr>
                <w:i/>
                <w:sz w:val="16"/>
                <w:szCs w:val="18"/>
              </w:rPr>
            </w:pPr>
            <w:r w:rsidRPr="00857056">
              <w:rPr>
                <w:i/>
                <w:sz w:val="16"/>
                <w:szCs w:val="18"/>
              </w:rPr>
              <w:t>Cr.</w:t>
            </w:r>
          </w:p>
        </w:tc>
        <w:tc>
          <w:tcPr>
            <w:tcW w:w="2421" w:type="dxa"/>
            <w:shd w:val="clear" w:color="auto" w:fill="D9D9D9" w:themeFill="background1" w:themeFillShade="D9"/>
            <w:vAlign w:val="center"/>
          </w:tcPr>
          <w:p w14:paraId="501D6907" w14:textId="77777777" w:rsidR="00401421" w:rsidRPr="00981609" w:rsidRDefault="00401421" w:rsidP="00401421">
            <w:pPr>
              <w:pStyle w:val="TableParagraph"/>
              <w:rPr>
                <w:b/>
                <w:sz w:val="18"/>
                <w:szCs w:val="18"/>
              </w:rPr>
            </w:pPr>
            <w:r w:rsidRPr="00981609">
              <w:rPr>
                <w:b/>
                <w:sz w:val="18"/>
                <w:szCs w:val="18"/>
              </w:rPr>
              <w:t>2</w:t>
            </w:r>
            <w:r w:rsidRPr="00981609">
              <w:rPr>
                <w:b/>
                <w:sz w:val="18"/>
                <w:szCs w:val="18"/>
                <w:vertAlign w:val="superscript"/>
              </w:rPr>
              <w:t>nd</w:t>
            </w:r>
            <w:r w:rsidRPr="00981609">
              <w:rPr>
                <w:b/>
                <w:sz w:val="18"/>
                <w:szCs w:val="18"/>
              </w:rPr>
              <w:t xml:space="preserve"> Year Spring/Summer</w:t>
            </w:r>
          </w:p>
        </w:tc>
        <w:tc>
          <w:tcPr>
            <w:tcW w:w="450" w:type="dxa"/>
            <w:shd w:val="clear" w:color="auto" w:fill="D9D9D9" w:themeFill="background1" w:themeFillShade="D9"/>
            <w:vAlign w:val="bottom"/>
          </w:tcPr>
          <w:p w14:paraId="135310EE" w14:textId="77777777" w:rsidR="00401421" w:rsidRPr="00857056" w:rsidRDefault="00401421" w:rsidP="00401421">
            <w:pPr>
              <w:pStyle w:val="TableParagraph"/>
              <w:rPr>
                <w:i/>
                <w:sz w:val="16"/>
                <w:szCs w:val="18"/>
              </w:rPr>
            </w:pPr>
            <w:r w:rsidRPr="00857056">
              <w:rPr>
                <w:i/>
                <w:sz w:val="16"/>
                <w:szCs w:val="18"/>
              </w:rPr>
              <w:t>Cr.</w:t>
            </w:r>
          </w:p>
        </w:tc>
      </w:tr>
      <w:tr w:rsidR="00401421" w14:paraId="4D324D01" w14:textId="77777777" w:rsidTr="00A747E7">
        <w:trPr>
          <w:trHeight w:val="302"/>
        </w:trPr>
        <w:tc>
          <w:tcPr>
            <w:tcW w:w="3955" w:type="dxa"/>
            <w:shd w:val="clear" w:color="auto" w:fill="FFFFFF" w:themeFill="background1"/>
            <w:vAlign w:val="center"/>
          </w:tcPr>
          <w:p w14:paraId="19E872BB" w14:textId="77777777" w:rsidR="00401421" w:rsidRPr="00A90A50" w:rsidRDefault="00401421" w:rsidP="00401421">
            <w:pPr>
              <w:contextualSpacing/>
              <w:rPr>
                <w:sz w:val="16"/>
                <w:szCs w:val="16"/>
                <w:vertAlign w:val="superscript"/>
              </w:rPr>
            </w:pPr>
            <w:r>
              <w:rPr>
                <w:b/>
                <w:sz w:val="16"/>
                <w:szCs w:val="16"/>
              </w:rPr>
              <w:t xml:space="preserve">ATH 217: </w:t>
            </w:r>
            <w:r>
              <w:rPr>
                <w:sz w:val="16"/>
                <w:szCs w:val="16"/>
              </w:rPr>
              <w:t>Modern Principles of Athletic Training</w:t>
            </w:r>
          </w:p>
        </w:tc>
        <w:tc>
          <w:tcPr>
            <w:tcW w:w="446" w:type="dxa"/>
            <w:shd w:val="clear" w:color="auto" w:fill="FFFFFF" w:themeFill="background1"/>
            <w:vAlign w:val="center"/>
          </w:tcPr>
          <w:p w14:paraId="05863399" w14:textId="77777777" w:rsidR="00401421" w:rsidRPr="00096188" w:rsidRDefault="00401421" w:rsidP="00401421">
            <w:pPr>
              <w:pStyle w:val="TableParagraph"/>
              <w:rPr>
                <w:sz w:val="16"/>
                <w:szCs w:val="16"/>
              </w:rPr>
            </w:pPr>
            <w:r>
              <w:rPr>
                <w:sz w:val="16"/>
                <w:szCs w:val="16"/>
              </w:rPr>
              <w:t>2</w:t>
            </w:r>
          </w:p>
        </w:tc>
        <w:tc>
          <w:tcPr>
            <w:tcW w:w="3694" w:type="dxa"/>
            <w:shd w:val="clear" w:color="auto" w:fill="FFFFFF" w:themeFill="background1"/>
            <w:vAlign w:val="center"/>
          </w:tcPr>
          <w:p w14:paraId="087628E3" w14:textId="097C6A11" w:rsidR="00401421" w:rsidRPr="00096188" w:rsidRDefault="009E18AF" w:rsidP="00401421">
            <w:pPr>
              <w:rPr>
                <w:b/>
                <w:sz w:val="16"/>
                <w:szCs w:val="16"/>
              </w:rPr>
            </w:pPr>
            <w:r w:rsidRPr="002C379D">
              <w:rPr>
                <w:bCs/>
                <w:sz w:val="16"/>
                <w:szCs w:val="16"/>
              </w:rPr>
              <w:t>ATH 218</w:t>
            </w:r>
            <w:r w:rsidRPr="00A90A50">
              <w:rPr>
                <w:b/>
                <w:sz w:val="16"/>
                <w:szCs w:val="16"/>
              </w:rPr>
              <w:t>:</w:t>
            </w:r>
            <w:r>
              <w:rPr>
                <w:sz w:val="16"/>
                <w:szCs w:val="16"/>
              </w:rPr>
              <w:t xml:space="preserve"> Modern Principles of </w:t>
            </w:r>
            <w:proofErr w:type="spellStart"/>
            <w:r>
              <w:rPr>
                <w:sz w:val="16"/>
                <w:szCs w:val="16"/>
              </w:rPr>
              <w:t>Ath</w:t>
            </w:r>
            <w:proofErr w:type="spellEnd"/>
            <w:r>
              <w:rPr>
                <w:sz w:val="16"/>
                <w:szCs w:val="16"/>
              </w:rPr>
              <w:t>. Training Lab</w:t>
            </w:r>
          </w:p>
        </w:tc>
        <w:tc>
          <w:tcPr>
            <w:tcW w:w="450" w:type="dxa"/>
            <w:shd w:val="clear" w:color="auto" w:fill="FFFFFF" w:themeFill="background1"/>
            <w:vAlign w:val="center"/>
          </w:tcPr>
          <w:p w14:paraId="380B37B3" w14:textId="16DE0B20" w:rsidR="00401421" w:rsidRPr="00096188" w:rsidRDefault="009E18AF" w:rsidP="00401421">
            <w:pPr>
              <w:pStyle w:val="TableParagraph"/>
              <w:rPr>
                <w:sz w:val="16"/>
                <w:szCs w:val="16"/>
              </w:rPr>
            </w:pPr>
            <w:r>
              <w:rPr>
                <w:sz w:val="16"/>
                <w:szCs w:val="16"/>
              </w:rPr>
              <w:t>1</w:t>
            </w:r>
          </w:p>
        </w:tc>
        <w:tc>
          <w:tcPr>
            <w:tcW w:w="2421" w:type="dxa"/>
            <w:shd w:val="clear" w:color="auto" w:fill="FFFFFF" w:themeFill="background1"/>
            <w:vAlign w:val="center"/>
          </w:tcPr>
          <w:p w14:paraId="2164A073" w14:textId="4C0AD334" w:rsidR="00401421" w:rsidRPr="00757AF3" w:rsidRDefault="00B23E24" w:rsidP="00401421">
            <w:pPr>
              <w:pStyle w:val="TableParagraph"/>
              <w:jc w:val="left"/>
              <w:rPr>
                <w:bCs/>
                <w:sz w:val="16"/>
                <w:szCs w:val="16"/>
              </w:rPr>
            </w:pPr>
            <w:r w:rsidRPr="002C379D">
              <w:rPr>
                <w:b/>
                <w:sz w:val="16"/>
                <w:szCs w:val="16"/>
              </w:rPr>
              <w:t>STA 215:</w:t>
            </w:r>
            <w:r w:rsidRPr="00F04A0A">
              <w:rPr>
                <w:bCs/>
                <w:sz w:val="16"/>
                <w:szCs w:val="16"/>
              </w:rPr>
              <w:t xml:space="preserve"> In</w:t>
            </w:r>
            <w:r w:rsidRPr="00F04A0A">
              <w:rPr>
                <w:sz w:val="16"/>
                <w:szCs w:val="16"/>
              </w:rPr>
              <w:t xml:space="preserve">tro. Applied Statistics </w:t>
            </w:r>
            <w:r w:rsidRPr="00F04A0A">
              <w:rPr>
                <w:sz w:val="16"/>
                <w:szCs w:val="16"/>
                <w:vertAlign w:val="superscript"/>
              </w:rPr>
              <w:t>GE Math</w:t>
            </w:r>
          </w:p>
        </w:tc>
        <w:tc>
          <w:tcPr>
            <w:tcW w:w="450" w:type="dxa"/>
            <w:shd w:val="clear" w:color="auto" w:fill="FFFFFF" w:themeFill="background1"/>
            <w:vAlign w:val="center"/>
          </w:tcPr>
          <w:p w14:paraId="2C6C2E20" w14:textId="23B3FAAC" w:rsidR="00401421" w:rsidRPr="00096188" w:rsidRDefault="00B23E24" w:rsidP="00401421">
            <w:pPr>
              <w:pStyle w:val="TableParagraph"/>
              <w:rPr>
                <w:sz w:val="16"/>
                <w:szCs w:val="16"/>
              </w:rPr>
            </w:pPr>
            <w:r>
              <w:rPr>
                <w:sz w:val="16"/>
                <w:szCs w:val="16"/>
              </w:rPr>
              <w:t>3</w:t>
            </w:r>
          </w:p>
        </w:tc>
      </w:tr>
      <w:tr w:rsidR="00401421" w14:paraId="6CFA0902" w14:textId="77777777" w:rsidTr="00A747E7">
        <w:trPr>
          <w:trHeight w:val="302"/>
        </w:trPr>
        <w:tc>
          <w:tcPr>
            <w:tcW w:w="3955" w:type="dxa"/>
            <w:shd w:val="clear" w:color="auto" w:fill="FFFFFF" w:themeFill="background1"/>
            <w:vAlign w:val="center"/>
          </w:tcPr>
          <w:p w14:paraId="1DC0EEDD" w14:textId="77777777" w:rsidR="00401421" w:rsidRPr="00096188" w:rsidRDefault="00401421" w:rsidP="00401421">
            <w:pPr>
              <w:pStyle w:val="TableParagraph"/>
              <w:jc w:val="left"/>
              <w:rPr>
                <w:b/>
                <w:sz w:val="16"/>
                <w:szCs w:val="16"/>
              </w:rPr>
            </w:pPr>
            <w:r w:rsidRPr="00096188">
              <w:rPr>
                <w:b/>
                <w:sz w:val="16"/>
                <w:szCs w:val="16"/>
              </w:rPr>
              <w:t xml:space="preserve">BMS 105: </w:t>
            </w:r>
            <w:r w:rsidRPr="00096188">
              <w:rPr>
                <w:sz w:val="16"/>
                <w:szCs w:val="16"/>
              </w:rPr>
              <w:t>Basic Nutrition</w:t>
            </w:r>
          </w:p>
        </w:tc>
        <w:tc>
          <w:tcPr>
            <w:tcW w:w="446" w:type="dxa"/>
            <w:shd w:val="clear" w:color="auto" w:fill="FFFFFF" w:themeFill="background1"/>
            <w:vAlign w:val="center"/>
          </w:tcPr>
          <w:p w14:paraId="0D98636A" w14:textId="77777777" w:rsidR="00401421" w:rsidRPr="00096188" w:rsidRDefault="00401421" w:rsidP="00401421">
            <w:pPr>
              <w:pStyle w:val="TableParagraph"/>
              <w:rPr>
                <w:sz w:val="16"/>
                <w:szCs w:val="16"/>
              </w:rPr>
            </w:pPr>
            <w:r w:rsidRPr="00096188">
              <w:rPr>
                <w:sz w:val="16"/>
                <w:szCs w:val="16"/>
              </w:rPr>
              <w:t>3</w:t>
            </w:r>
          </w:p>
        </w:tc>
        <w:tc>
          <w:tcPr>
            <w:tcW w:w="3694" w:type="dxa"/>
            <w:shd w:val="clear" w:color="auto" w:fill="FFFFFF" w:themeFill="background1"/>
            <w:vAlign w:val="center"/>
          </w:tcPr>
          <w:p w14:paraId="2A2A85CB" w14:textId="348F8638" w:rsidR="00401421" w:rsidRPr="00096188" w:rsidRDefault="009E18AF" w:rsidP="00401421">
            <w:pPr>
              <w:rPr>
                <w:sz w:val="16"/>
                <w:szCs w:val="16"/>
              </w:rPr>
            </w:pPr>
            <w:r w:rsidRPr="00B90603">
              <w:rPr>
                <w:b/>
                <w:bCs/>
                <w:sz w:val="16"/>
                <w:szCs w:val="16"/>
              </w:rPr>
              <w:t xml:space="preserve">BMS 223: </w:t>
            </w:r>
            <w:r w:rsidRPr="002C379D">
              <w:rPr>
                <w:sz w:val="16"/>
                <w:szCs w:val="16"/>
              </w:rPr>
              <w:t xml:space="preserve">Infect. Disease </w:t>
            </w:r>
            <w:r w:rsidRPr="002C379D">
              <w:rPr>
                <w:sz w:val="16"/>
                <w:szCs w:val="16"/>
                <w:u w:val="single"/>
              </w:rPr>
              <w:t>or</w:t>
            </w:r>
            <w:r w:rsidRPr="002C379D">
              <w:rPr>
                <w:sz w:val="16"/>
                <w:szCs w:val="16"/>
              </w:rPr>
              <w:t xml:space="preserve"> PH 222: Public Health</w:t>
            </w:r>
          </w:p>
        </w:tc>
        <w:tc>
          <w:tcPr>
            <w:tcW w:w="450" w:type="dxa"/>
            <w:shd w:val="clear" w:color="auto" w:fill="FFFFFF" w:themeFill="background1"/>
            <w:vAlign w:val="center"/>
          </w:tcPr>
          <w:p w14:paraId="3C5B7DA2" w14:textId="4DD9F608" w:rsidR="00401421" w:rsidRPr="00096188" w:rsidRDefault="009E18AF" w:rsidP="00401421">
            <w:pPr>
              <w:pStyle w:val="TableParagraph"/>
              <w:rPr>
                <w:sz w:val="16"/>
                <w:szCs w:val="16"/>
              </w:rPr>
            </w:pPr>
            <w:r>
              <w:rPr>
                <w:sz w:val="16"/>
                <w:szCs w:val="16"/>
              </w:rPr>
              <w:t>3</w:t>
            </w:r>
          </w:p>
        </w:tc>
        <w:tc>
          <w:tcPr>
            <w:tcW w:w="2421" w:type="dxa"/>
            <w:shd w:val="clear" w:color="auto" w:fill="FFFFFF" w:themeFill="background1"/>
            <w:vAlign w:val="center"/>
          </w:tcPr>
          <w:p w14:paraId="1CEF953B" w14:textId="77777777" w:rsidR="00401421" w:rsidRPr="00096188" w:rsidRDefault="00401421" w:rsidP="00401421">
            <w:pPr>
              <w:pStyle w:val="TableParagraph"/>
              <w:jc w:val="left"/>
              <w:rPr>
                <w:b/>
                <w:sz w:val="16"/>
                <w:szCs w:val="16"/>
              </w:rPr>
            </w:pPr>
            <w:r w:rsidRPr="00096188">
              <w:rPr>
                <w:sz w:val="16"/>
                <w:szCs w:val="16"/>
              </w:rPr>
              <w:t xml:space="preserve">Gen Ed. </w:t>
            </w:r>
            <w:r w:rsidRPr="00096188">
              <w:rPr>
                <w:sz w:val="16"/>
                <w:szCs w:val="16"/>
                <w:vertAlign w:val="superscript"/>
              </w:rPr>
              <w:t>US Diversity</w:t>
            </w:r>
          </w:p>
        </w:tc>
        <w:tc>
          <w:tcPr>
            <w:tcW w:w="450" w:type="dxa"/>
            <w:shd w:val="clear" w:color="auto" w:fill="FFFFFF" w:themeFill="background1"/>
            <w:vAlign w:val="center"/>
          </w:tcPr>
          <w:p w14:paraId="2E3CC90F" w14:textId="77777777" w:rsidR="00401421" w:rsidRPr="00096188" w:rsidRDefault="00401421" w:rsidP="00401421">
            <w:pPr>
              <w:pStyle w:val="TableParagraph"/>
              <w:rPr>
                <w:sz w:val="16"/>
                <w:szCs w:val="16"/>
              </w:rPr>
            </w:pPr>
            <w:r w:rsidRPr="00096188">
              <w:rPr>
                <w:sz w:val="16"/>
                <w:szCs w:val="16"/>
              </w:rPr>
              <w:t>3</w:t>
            </w:r>
          </w:p>
        </w:tc>
      </w:tr>
      <w:tr w:rsidR="00401421" w14:paraId="44362F21" w14:textId="77777777" w:rsidTr="00A747E7">
        <w:trPr>
          <w:trHeight w:val="302"/>
        </w:trPr>
        <w:tc>
          <w:tcPr>
            <w:tcW w:w="3955" w:type="dxa"/>
            <w:shd w:val="clear" w:color="auto" w:fill="FFFFFF" w:themeFill="background1"/>
            <w:vAlign w:val="center"/>
          </w:tcPr>
          <w:p w14:paraId="4F387348" w14:textId="3E6F2333" w:rsidR="00401421" w:rsidRPr="00096188" w:rsidRDefault="00A747E7" w:rsidP="00401421">
            <w:pPr>
              <w:pStyle w:val="TableParagraph"/>
              <w:jc w:val="left"/>
              <w:rPr>
                <w:b/>
                <w:sz w:val="16"/>
                <w:szCs w:val="16"/>
              </w:rPr>
            </w:pPr>
            <w:r w:rsidRPr="002C379D">
              <w:rPr>
                <w:b/>
                <w:sz w:val="16"/>
                <w:szCs w:val="16"/>
                <w:vertAlign w:val="superscript"/>
              </w:rPr>
              <w:t>2</w:t>
            </w:r>
            <w:r w:rsidR="00401421" w:rsidRPr="002C379D">
              <w:rPr>
                <w:b/>
                <w:sz w:val="16"/>
                <w:szCs w:val="16"/>
              </w:rPr>
              <w:t>BMS 251</w:t>
            </w:r>
            <w:r w:rsidR="00401421" w:rsidRPr="00096188">
              <w:rPr>
                <w:b/>
                <w:sz w:val="16"/>
                <w:szCs w:val="16"/>
              </w:rPr>
              <w:t>:</w:t>
            </w:r>
            <w:r w:rsidR="00401421" w:rsidRPr="00096188">
              <w:rPr>
                <w:sz w:val="16"/>
                <w:szCs w:val="16"/>
              </w:rPr>
              <w:t xml:space="preserve"> Anatomy &amp; Physiology II</w:t>
            </w:r>
          </w:p>
        </w:tc>
        <w:tc>
          <w:tcPr>
            <w:tcW w:w="446" w:type="dxa"/>
            <w:shd w:val="clear" w:color="auto" w:fill="FFFFFF" w:themeFill="background1"/>
            <w:vAlign w:val="center"/>
          </w:tcPr>
          <w:p w14:paraId="43AB7E2D" w14:textId="77777777" w:rsidR="00401421" w:rsidRPr="00096188" w:rsidRDefault="00401421" w:rsidP="00401421">
            <w:pPr>
              <w:pStyle w:val="TableParagraph"/>
              <w:rPr>
                <w:sz w:val="16"/>
                <w:szCs w:val="16"/>
              </w:rPr>
            </w:pPr>
            <w:r w:rsidRPr="00096188">
              <w:rPr>
                <w:sz w:val="16"/>
                <w:szCs w:val="16"/>
              </w:rPr>
              <w:t>4</w:t>
            </w:r>
          </w:p>
        </w:tc>
        <w:tc>
          <w:tcPr>
            <w:tcW w:w="3694" w:type="dxa"/>
            <w:shd w:val="clear" w:color="auto" w:fill="FFFFFF" w:themeFill="background1"/>
            <w:vAlign w:val="center"/>
          </w:tcPr>
          <w:p w14:paraId="25146934" w14:textId="2C58911A" w:rsidR="00401421" w:rsidRPr="00B90603" w:rsidRDefault="009E18AF" w:rsidP="00401421">
            <w:pPr>
              <w:contextualSpacing/>
              <w:rPr>
                <w:b/>
                <w:bCs/>
                <w:sz w:val="16"/>
                <w:szCs w:val="16"/>
              </w:rPr>
            </w:pPr>
            <w:r w:rsidRPr="00B90603">
              <w:rPr>
                <w:bCs/>
                <w:sz w:val="16"/>
                <w:szCs w:val="16"/>
              </w:rPr>
              <w:t>CHM 230:</w:t>
            </w:r>
            <w:r w:rsidRPr="00096188">
              <w:rPr>
                <w:b/>
                <w:sz w:val="16"/>
                <w:szCs w:val="16"/>
              </w:rPr>
              <w:t xml:space="preserve"> </w:t>
            </w:r>
            <w:r w:rsidR="00F04A0A">
              <w:rPr>
                <w:sz w:val="16"/>
                <w:szCs w:val="16"/>
              </w:rPr>
              <w:t>Introduction to Organic &amp; Biochemistry</w:t>
            </w:r>
          </w:p>
        </w:tc>
        <w:tc>
          <w:tcPr>
            <w:tcW w:w="450" w:type="dxa"/>
            <w:shd w:val="clear" w:color="auto" w:fill="FFFFFF" w:themeFill="background1"/>
            <w:vAlign w:val="center"/>
          </w:tcPr>
          <w:p w14:paraId="1B14B61A" w14:textId="1B1BF52E" w:rsidR="00401421" w:rsidRPr="00096188" w:rsidRDefault="009E18AF" w:rsidP="00401421">
            <w:pPr>
              <w:pStyle w:val="TableParagraph"/>
              <w:rPr>
                <w:sz w:val="16"/>
                <w:szCs w:val="16"/>
              </w:rPr>
            </w:pPr>
            <w:r>
              <w:rPr>
                <w:sz w:val="16"/>
                <w:szCs w:val="16"/>
              </w:rPr>
              <w:t>4</w:t>
            </w:r>
          </w:p>
        </w:tc>
        <w:tc>
          <w:tcPr>
            <w:tcW w:w="2421" w:type="dxa"/>
            <w:shd w:val="clear" w:color="auto" w:fill="FFFFFF" w:themeFill="background1"/>
            <w:vAlign w:val="center"/>
          </w:tcPr>
          <w:p w14:paraId="049ABE7E" w14:textId="7843CA66" w:rsidR="00401421" w:rsidRPr="00096188" w:rsidRDefault="00401421" w:rsidP="00401421">
            <w:pPr>
              <w:pStyle w:val="TableParagraph"/>
              <w:jc w:val="left"/>
              <w:rPr>
                <w:b/>
                <w:sz w:val="16"/>
                <w:szCs w:val="16"/>
              </w:rPr>
            </w:pPr>
          </w:p>
        </w:tc>
        <w:tc>
          <w:tcPr>
            <w:tcW w:w="450" w:type="dxa"/>
            <w:shd w:val="clear" w:color="auto" w:fill="FFFFFF" w:themeFill="background1"/>
            <w:vAlign w:val="center"/>
          </w:tcPr>
          <w:p w14:paraId="3F8AA058" w14:textId="77777777" w:rsidR="00401421" w:rsidRPr="00096188" w:rsidRDefault="00401421" w:rsidP="00401421">
            <w:pPr>
              <w:pStyle w:val="TableParagraph"/>
              <w:rPr>
                <w:sz w:val="16"/>
                <w:szCs w:val="16"/>
              </w:rPr>
            </w:pPr>
          </w:p>
        </w:tc>
      </w:tr>
      <w:tr w:rsidR="00401421" w14:paraId="092451CD" w14:textId="77777777" w:rsidTr="00A747E7">
        <w:trPr>
          <w:trHeight w:val="302"/>
        </w:trPr>
        <w:tc>
          <w:tcPr>
            <w:tcW w:w="3955" w:type="dxa"/>
            <w:shd w:val="clear" w:color="auto" w:fill="FFFFFF" w:themeFill="background1"/>
            <w:vAlign w:val="center"/>
          </w:tcPr>
          <w:p w14:paraId="6DBAD2B0" w14:textId="77777777" w:rsidR="00401421" w:rsidRPr="00096188" w:rsidRDefault="00401421" w:rsidP="00401421">
            <w:pPr>
              <w:contextualSpacing/>
              <w:rPr>
                <w:sz w:val="16"/>
                <w:szCs w:val="16"/>
                <w:vertAlign w:val="superscript"/>
              </w:rPr>
            </w:pPr>
            <w:r w:rsidRPr="002C379D">
              <w:rPr>
                <w:b/>
                <w:bCs/>
                <w:sz w:val="16"/>
                <w:szCs w:val="16"/>
              </w:rPr>
              <w:t>PSY 101</w:t>
            </w:r>
            <w:r w:rsidRPr="00096188">
              <w:rPr>
                <w:sz w:val="16"/>
                <w:szCs w:val="16"/>
              </w:rPr>
              <w:t xml:space="preserve">: Intro. Psychology </w:t>
            </w:r>
            <w:r w:rsidRPr="00096188">
              <w:rPr>
                <w:sz w:val="16"/>
                <w:szCs w:val="16"/>
                <w:vertAlign w:val="superscript"/>
              </w:rPr>
              <w:t>GE Social &amp; Behavioral Sciences</w:t>
            </w:r>
          </w:p>
        </w:tc>
        <w:tc>
          <w:tcPr>
            <w:tcW w:w="446" w:type="dxa"/>
            <w:shd w:val="clear" w:color="auto" w:fill="FFFFFF" w:themeFill="background1"/>
            <w:vAlign w:val="center"/>
          </w:tcPr>
          <w:p w14:paraId="333191A4" w14:textId="77777777" w:rsidR="00401421" w:rsidRPr="00096188" w:rsidRDefault="00401421" w:rsidP="00401421">
            <w:pPr>
              <w:pStyle w:val="TableParagraph"/>
              <w:rPr>
                <w:sz w:val="16"/>
                <w:szCs w:val="16"/>
              </w:rPr>
            </w:pPr>
            <w:r w:rsidRPr="00096188">
              <w:rPr>
                <w:sz w:val="16"/>
                <w:szCs w:val="16"/>
              </w:rPr>
              <w:t>3</w:t>
            </w:r>
          </w:p>
        </w:tc>
        <w:tc>
          <w:tcPr>
            <w:tcW w:w="3694" w:type="dxa"/>
            <w:shd w:val="clear" w:color="auto" w:fill="FFFFFF" w:themeFill="background1"/>
            <w:vAlign w:val="center"/>
          </w:tcPr>
          <w:p w14:paraId="0FAD030B" w14:textId="2FFBCEB0" w:rsidR="00401421" w:rsidRPr="00096188" w:rsidRDefault="009E18AF" w:rsidP="00401421">
            <w:pPr>
              <w:pStyle w:val="TableParagraph"/>
              <w:jc w:val="left"/>
              <w:rPr>
                <w:b/>
                <w:sz w:val="16"/>
                <w:szCs w:val="16"/>
              </w:rPr>
            </w:pPr>
            <w:r w:rsidRPr="00096188">
              <w:rPr>
                <w:b/>
                <w:sz w:val="16"/>
                <w:szCs w:val="16"/>
              </w:rPr>
              <w:t>MOV 310:</w:t>
            </w:r>
            <w:r w:rsidRPr="00096188">
              <w:rPr>
                <w:sz w:val="16"/>
                <w:szCs w:val="16"/>
              </w:rPr>
              <w:t xml:space="preserve"> Motor Skill Development</w:t>
            </w:r>
          </w:p>
        </w:tc>
        <w:tc>
          <w:tcPr>
            <w:tcW w:w="450" w:type="dxa"/>
            <w:shd w:val="clear" w:color="auto" w:fill="FFFFFF" w:themeFill="background1"/>
            <w:vAlign w:val="center"/>
          </w:tcPr>
          <w:p w14:paraId="7B5A74E4" w14:textId="1473A2A3" w:rsidR="00401421" w:rsidRPr="00096188" w:rsidRDefault="009E18AF" w:rsidP="00401421">
            <w:pPr>
              <w:pStyle w:val="TableParagraph"/>
              <w:rPr>
                <w:sz w:val="16"/>
                <w:szCs w:val="16"/>
              </w:rPr>
            </w:pPr>
            <w:r>
              <w:rPr>
                <w:sz w:val="16"/>
                <w:szCs w:val="16"/>
              </w:rPr>
              <w:t>3</w:t>
            </w:r>
          </w:p>
        </w:tc>
        <w:tc>
          <w:tcPr>
            <w:tcW w:w="2421" w:type="dxa"/>
            <w:shd w:val="clear" w:color="auto" w:fill="FFFFFF" w:themeFill="background1"/>
            <w:vAlign w:val="center"/>
          </w:tcPr>
          <w:p w14:paraId="58433BFF" w14:textId="77777777" w:rsidR="00401421" w:rsidRPr="00096188" w:rsidRDefault="00401421" w:rsidP="00401421">
            <w:pPr>
              <w:pStyle w:val="TableParagraph"/>
              <w:jc w:val="left"/>
              <w:rPr>
                <w:b/>
                <w:sz w:val="16"/>
                <w:szCs w:val="16"/>
              </w:rPr>
            </w:pPr>
          </w:p>
        </w:tc>
        <w:tc>
          <w:tcPr>
            <w:tcW w:w="450" w:type="dxa"/>
            <w:shd w:val="clear" w:color="auto" w:fill="FFFFFF" w:themeFill="background1"/>
            <w:vAlign w:val="center"/>
          </w:tcPr>
          <w:p w14:paraId="26619881" w14:textId="77777777" w:rsidR="00401421" w:rsidRPr="00096188" w:rsidRDefault="00401421" w:rsidP="00401421">
            <w:pPr>
              <w:pStyle w:val="TableParagraph"/>
              <w:rPr>
                <w:sz w:val="16"/>
                <w:szCs w:val="16"/>
              </w:rPr>
            </w:pPr>
          </w:p>
        </w:tc>
      </w:tr>
      <w:tr w:rsidR="00401421" w14:paraId="3588B0A0" w14:textId="77777777" w:rsidTr="00A747E7">
        <w:trPr>
          <w:trHeight w:val="302"/>
        </w:trPr>
        <w:tc>
          <w:tcPr>
            <w:tcW w:w="3955" w:type="dxa"/>
            <w:shd w:val="clear" w:color="auto" w:fill="FFFFFF" w:themeFill="background1"/>
            <w:vAlign w:val="center"/>
          </w:tcPr>
          <w:p w14:paraId="5162DD25" w14:textId="77777777" w:rsidR="00401421" w:rsidRPr="00096188" w:rsidRDefault="00401421" w:rsidP="00401421">
            <w:pPr>
              <w:pStyle w:val="TableParagraph"/>
              <w:jc w:val="left"/>
              <w:rPr>
                <w:b/>
                <w:sz w:val="16"/>
                <w:szCs w:val="16"/>
              </w:rPr>
            </w:pPr>
            <w:r w:rsidRPr="00096188">
              <w:rPr>
                <w:sz w:val="16"/>
                <w:szCs w:val="16"/>
              </w:rPr>
              <w:t xml:space="preserve">General Education Course </w:t>
            </w:r>
            <w:r w:rsidRPr="00096188">
              <w:rPr>
                <w:sz w:val="16"/>
                <w:szCs w:val="16"/>
                <w:vertAlign w:val="superscript"/>
              </w:rPr>
              <w:t>Global Perspectives</w:t>
            </w:r>
          </w:p>
        </w:tc>
        <w:tc>
          <w:tcPr>
            <w:tcW w:w="446" w:type="dxa"/>
            <w:shd w:val="clear" w:color="auto" w:fill="FFFFFF" w:themeFill="background1"/>
            <w:vAlign w:val="center"/>
          </w:tcPr>
          <w:p w14:paraId="58CAACB5" w14:textId="77777777" w:rsidR="00401421" w:rsidRPr="00096188" w:rsidRDefault="00401421" w:rsidP="00401421">
            <w:pPr>
              <w:pStyle w:val="TableParagraph"/>
              <w:rPr>
                <w:sz w:val="16"/>
                <w:szCs w:val="16"/>
              </w:rPr>
            </w:pPr>
            <w:r w:rsidRPr="00096188">
              <w:rPr>
                <w:sz w:val="16"/>
                <w:szCs w:val="16"/>
              </w:rPr>
              <w:t>3</w:t>
            </w:r>
          </w:p>
        </w:tc>
        <w:tc>
          <w:tcPr>
            <w:tcW w:w="3694" w:type="dxa"/>
            <w:shd w:val="clear" w:color="auto" w:fill="FFFFFF" w:themeFill="background1"/>
            <w:vAlign w:val="center"/>
          </w:tcPr>
          <w:p w14:paraId="7250748B" w14:textId="7EC9519C" w:rsidR="00401421" w:rsidRPr="00096188" w:rsidRDefault="009E18AF" w:rsidP="00401421">
            <w:pPr>
              <w:pStyle w:val="TableParagraph"/>
              <w:jc w:val="left"/>
              <w:rPr>
                <w:b/>
                <w:sz w:val="16"/>
                <w:szCs w:val="16"/>
              </w:rPr>
            </w:pPr>
            <w:r w:rsidRPr="00981609">
              <w:rPr>
                <w:sz w:val="16"/>
                <w:szCs w:val="16"/>
              </w:rPr>
              <w:t xml:space="preserve">General Education Course </w:t>
            </w:r>
            <w:r w:rsidRPr="00981609">
              <w:rPr>
                <w:sz w:val="16"/>
                <w:szCs w:val="16"/>
                <w:vertAlign w:val="superscript"/>
              </w:rPr>
              <w:t>Philosophy &amp; Literature</w:t>
            </w:r>
          </w:p>
        </w:tc>
        <w:tc>
          <w:tcPr>
            <w:tcW w:w="450" w:type="dxa"/>
            <w:shd w:val="clear" w:color="auto" w:fill="FFFFFF" w:themeFill="background1"/>
            <w:vAlign w:val="center"/>
          </w:tcPr>
          <w:p w14:paraId="1393DBB4" w14:textId="0C4CC590" w:rsidR="00401421" w:rsidRPr="00096188" w:rsidRDefault="009E18AF" w:rsidP="00401421">
            <w:pPr>
              <w:pStyle w:val="TableParagraph"/>
              <w:rPr>
                <w:sz w:val="16"/>
                <w:szCs w:val="16"/>
              </w:rPr>
            </w:pPr>
            <w:r>
              <w:rPr>
                <w:sz w:val="16"/>
                <w:szCs w:val="16"/>
              </w:rPr>
              <w:t>3</w:t>
            </w:r>
          </w:p>
        </w:tc>
        <w:tc>
          <w:tcPr>
            <w:tcW w:w="2421" w:type="dxa"/>
            <w:shd w:val="clear" w:color="auto" w:fill="FFFFFF" w:themeFill="background1"/>
            <w:vAlign w:val="center"/>
          </w:tcPr>
          <w:p w14:paraId="2A604EC0" w14:textId="77777777" w:rsidR="00401421" w:rsidRPr="00096188" w:rsidRDefault="00401421" w:rsidP="00401421">
            <w:pPr>
              <w:pStyle w:val="TableParagraph"/>
              <w:jc w:val="left"/>
              <w:rPr>
                <w:b/>
                <w:sz w:val="16"/>
                <w:szCs w:val="16"/>
              </w:rPr>
            </w:pPr>
          </w:p>
        </w:tc>
        <w:tc>
          <w:tcPr>
            <w:tcW w:w="450" w:type="dxa"/>
            <w:shd w:val="clear" w:color="auto" w:fill="FFFFFF" w:themeFill="background1"/>
            <w:vAlign w:val="center"/>
          </w:tcPr>
          <w:p w14:paraId="4BB9E4BB" w14:textId="77777777" w:rsidR="00401421" w:rsidRPr="00096188" w:rsidRDefault="00401421" w:rsidP="00401421">
            <w:pPr>
              <w:pStyle w:val="TableParagraph"/>
              <w:rPr>
                <w:sz w:val="16"/>
                <w:szCs w:val="16"/>
              </w:rPr>
            </w:pPr>
          </w:p>
        </w:tc>
      </w:tr>
      <w:tr w:rsidR="00401421" w14:paraId="360EA7E1" w14:textId="77777777" w:rsidTr="00A747E7">
        <w:trPr>
          <w:trHeight w:val="302"/>
        </w:trPr>
        <w:tc>
          <w:tcPr>
            <w:tcW w:w="3955" w:type="dxa"/>
            <w:shd w:val="clear" w:color="auto" w:fill="FFFFFF" w:themeFill="background1"/>
            <w:vAlign w:val="center"/>
          </w:tcPr>
          <w:p w14:paraId="57ECCA08" w14:textId="77777777" w:rsidR="00401421" w:rsidRPr="00096188" w:rsidRDefault="00401421" w:rsidP="00401421">
            <w:pPr>
              <w:pStyle w:val="TableParagraph"/>
              <w:jc w:val="right"/>
              <w:rPr>
                <w:sz w:val="16"/>
                <w:szCs w:val="16"/>
              </w:rPr>
            </w:pPr>
            <w:r w:rsidRPr="00096188">
              <w:rPr>
                <w:sz w:val="16"/>
                <w:szCs w:val="16"/>
              </w:rPr>
              <w:t>Total Credit Hours</w:t>
            </w:r>
          </w:p>
        </w:tc>
        <w:tc>
          <w:tcPr>
            <w:tcW w:w="446" w:type="dxa"/>
            <w:shd w:val="clear" w:color="auto" w:fill="FFFFFF" w:themeFill="background1"/>
            <w:vAlign w:val="center"/>
          </w:tcPr>
          <w:p w14:paraId="320F81EE" w14:textId="77777777" w:rsidR="00401421" w:rsidRPr="00096188" w:rsidRDefault="00401421" w:rsidP="00401421">
            <w:pPr>
              <w:pStyle w:val="TableParagraph"/>
              <w:rPr>
                <w:sz w:val="16"/>
                <w:szCs w:val="16"/>
              </w:rPr>
            </w:pPr>
            <w:r w:rsidRPr="00096188">
              <w:rPr>
                <w:sz w:val="16"/>
                <w:szCs w:val="16"/>
              </w:rPr>
              <w:t>1</w:t>
            </w:r>
            <w:r>
              <w:rPr>
                <w:sz w:val="16"/>
                <w:szCs w:val="16"/>
              </w:rPr>
              <w:t>5</w:t>
            </w:r>
          </w:p>
        </w:tc>
        <w:tc>
          <w:tcPr>
            <w:tcW w:w="3694" w:type="dxa"/>
            <w:shd w:val="clear" w:color="auto" w:fill="FFFFFF" w:themeFill="background1"/>
            <w:vAlign w:val="center"/>
          </w:tcPr>
          <w:p w14:paraId="17F845F4" w14:textId="77777777" w:rsidR="00401421" w:rsidRPr="00096188" w:rsidRDefault="00401421" w:rsidP="00401421">
            <w:pPr>
              <w:pStyle w:val="TableParagraph"/>
              <w:jc w:val="right"/>
              <w:rPr>
                <w:sz w:val="16"/>
                <w:szCs w:val="16"/>
              </w:rPr>
            </w:pPr>
            <w:r w:rsidRPr="00096188">
              <w:rPr>
                <w:sz w:val="16"/>
                <w:szCs w:val="16"/>
              </w:rPr>
              <w:t>Total Credit Hours</w:t>
            </w:r>
          </w:p>
        </w:tc>
        <w:tc>
          <w:tcPr>
            <w:tcW w:w="450" w:type="dxa"/>
            <w:shd w:val="clear" w:color="auto" w:fill="FFFFFF" w:themeFill="background1"/>
            <w:vAlign w:val="center"/>
          </w:tcPr>
          <w:p w14:paraId="2AA067DA" w14:textId="77777777" w:rsidR="00401421" w:rsidRPr="00096188" w:rsidRDefault="00401421" w:rsidP="00401421">
            <w:pPr>
              <w:pStyle w:val="TableParagraph"/>
              <w:rPr>
                <w:sz w:val="16"/>
                <w:szCs w:val="16"/>
              </w:rPr>
            </w:pPr>
            <w:r w:rsidRPr="00096188">
              <w:rPr>
                <w:sz w:val="16"/>
                <w:szCs w:val="16"/>
              </w:rPr>
              <w:t>14</w:t>
            </w:r>
          </w:p>
        </w:tc>
        <w:tc>
          <w:tcPr>
            <w:tcW w:w="2421" w:type="dxa"/>
            <w:shd w:val="clear" w:color="auto" w:fill="FFFFFF" w:themeFill="background1"/>
            <w:vAlign w:val="center"/>
          </w:tcPr>
          <w:p w14:paraId="66BCD13D" w14:textId="77777777" w:rsidR="00401421" w:rsidRPr="00096188" w:rsidRDefault="00401421" w:rsidP="00401421">
            <w:pPr>
              <w:pStyle w:val="TableParagraph"/>
              <w:jc w:val="right"/>
              <w:rPr>
                <w:sz w:val="16"/>
                <w:szCs w:val="16"/>
              </w:rPr>
            </w:pPr>
            <w:r w:rsidRPr="00096188">
              <w:rPr>
                <w:sz w:val="16"/>
                <w:szCs w:val="16"/>
              </w:rPr>
              <w:t>Total Credit Hours</w:t>
            </w:r>
          </w:p>
        </w:tc>
        <w:tc>
          <w:tcPr>
            <w:tcW w:w="450" w:type="dxa"/>
            <w:shd w:val="clear" w:color="auto" w:fill="FFFFFF" w:themeFill="background1"/>
            <w:vAlign w:val="center"/>
          </w:tcPr>
          <w:p w14:paraId="74B3F017" w14:textId="20867A0D" w:rsidR="00401421" w:rsidRPr="00096188" w:rsidRDefault="00B23E24" w:rsidP="00401421">
            <w:pPr>
              <w:pStyle w:val="TableParagraph"/>
              <w:rPr>
                <w:sz w:val="16"/>
                <w:szCs w:val="16"/>
              </w:rPr>
            </w:pPr>
            <w:r>
              <w:rPr>
                <w:sz w:val="16"/>
                <w:szCs w:val="16"/>
              </w:rPr>
              <w:t>6</w:t>
            </w:r>
          </w:p>
        </w:tc>
      </w:tr>
      <w:tr w:rsidR="00401421" w14:paraId="03CE43BE" w14:textId="77777777" w:rsidTr="00401421">
        <w:trPr>
          <w:trHeight w:val="331"/>
        </w:trPr>
        <w:tc>
          <w:tcPr>
            <w:tcW w:w="3955" w:type="dxa"/>
            <w:shd w:val="clear" w:color="auto" w:fill="D9D9D9" w:themeFill="background1" w:themeFillShade="D9"/>
            <w:vAlign w:val="center"/>
          </w:tcPr>
          <w:p w14:paraId="6B4B3096" w14:textId="77777777" w:rsidR="00401421" w:rsidRPr="00981609" w:rsidRDefault="00401421" w:rsidP="00401421">
            <w:pPr>
              <w:pStyle w:val="TableParagraph"/>
              <w:rPr>
                <w:b/>
                <w:sz w:val="18"/>
                <w:szCs w:val="18"/>
              </w:rPr>
            </w:pPr>
            <w:r w:rsidRPr="00981609">
              <w:rPr>
                <w:b/>
                <w:sz w:val="18"/>
                <w:szCs w:val="18"/>
              </w:rPr>
              <w:t>3</w:t>
            </w:r>
            <w:r w:rsidRPr="00981609">
              <w:rPr>
                <w:b/>
                <w:sz w:val="18"/>
                <w:szCs w:val="18"/>
                <w:vertAlign w:val="superscript"/>
              </w:rPr>
              <w:t>rd</w:t>
            </w:r>
            <w:r w:rsidRPr="00981609">
              <w:rPr>
                <w:b/>
                <w:sz w:val="18"/>
                <w:szCs w:val="18"/>
              </w:rPr>
              <w:t xml:space="preserve"> Year ~ Fall</w:t>
            </w:r>
          </w:p>
          <w:p w14:paraId="3E93E021" w14:textId="77777777" w:rsidR="00401421" w:rsidRPr="00981609" w:rsidRDefault="00401421" w:rsidP="00401421">
            <w:pPr>
              <w:pStyle w:val="TableParagraph"/>
              <w:rPr>
                <w:b/>
                <w:sz w:val="18"/>
                <w:szCs w:val="18"/>
              </w:rPr>
            </w:pPr>
            <w:r w:rsidRPr="00E741DA">
              <w:rPr>
                <w:sz w:val="16"/>
                <w:szCs w:val="18"/>
              </w:rPr>
              <w:t>(Apply to B.S./M.AT program)</w:t>
            </w:r>
          </w:p>
        </w:tc>
        <w:tc>
          <w:tcPr>
            <w:tcW w:w="446" w:type="dxa"/>
            <w:shd w:val="clear" w:color="auto" w:fill="D9D9D9" w:themeFill="background1" w:themeFillShade="D9"/>
            <w:vAlign w:val="bottom"/>
          </w:tcPr>
          <w:p w14:paraId="4A0A32B8" w14:textId="77777777" w:rsidR="00401421" w:rsidRPr="00857056" w:rsidRDefault="00401421" w:rsidP="00401421">
            <w:pPr>
              <w:pStyle w:val="TableParagraph"/>
              <w:rPr>
                <w:i/>
                <w:sz w:val="16"/>
                <w:szCs w:val="18"/>
              </w:rPr>
            </w:pPr>
            <w:r w:rsidRPr="00857056">
              <w:rPr>
                <w:i/>
                <w:sz w:val="16"/>
                <w:szCs w:val="18"/>
              </w:rPr>
              <w:t>Cr.</w:t>
            </w:r>
          </w:p>
        </w:tc>
        <w:tc>
          <w:tcPr>
            <w:tcW w:w="3694" w:type="dxa"/>
            <w:shd w:val="clear" w:color="auto" w:fill="D9D9D9" w:themeFill="background1" w:themeFillShade="D9"/>
            <w:vAlign w:val="center"/>
          </w:tcPr>
          <w:p w14:paraId="0448A9CB" w14:textId="77777777" w:rsidR="00401421" w:rsidRPr="00981609" w:rsidRDefault="00401421" w:rsidP="00401421">
            <w:pPr>
              <w:pStyle w:val="TableParagraph"/>
              <w:rPr>
                <w:b/>
                <w:sz w:val="18"/>
                <w:szCs w:val="18"/>
              </w:rPr>
            </w:pPr>
            <w:r w:rsidRPr="00981609">
              <w:rPr>
                <w:b/>
                <w:sz w:val="18"/>
                <w:szCs w:val="18"/>
              </w:rPr>
              <w:t>3</w:t>
            </w:r>
            <w:r w:rsidRPr="00981609">
              <w:rPr>
                <w:b/>
                <w:sz w:val="18"/>
                <w:szCs w:val="18"/>
                <w:vertAlign w:val="superscript"/>
              </w:rPr>
              <w:t>rd</w:t>
            </w:r>
            <w:r w:rsidRPr="00981609">
              <w:rPr>
                <w:b/>
                <w:sz w:val="18"/>
                <w:szCs w:val="18"/>
              </w:rPr>
              <w:t xml:space="preserve"> Year ~ Winter</w:t>
            </w:r>
          </w:p>
        </w:tc>
        <w:tc>
          <w:tcPr>
            <w:tcW w:w="450" w:type="dxa"/>
            <w:shd w:val="clear" w:color="auto" w:fill="D9D9D9" w:themeFill="background1" w:themeFillShade="D9"/>
            <w:vAlign w:val="bottom"/>
          </w:tcPr>
          <w:p w14:paraId="72A68844" w14:textId="77777777" w:rsidR="00401421" w:rsidRPr="00857056" w:rsidRDefault="00401421" w:rsidP="00401421">
            <w:pPr>
              <w:pStyle w:val="TableParagraph"/>
              <w:rPr>
                <w:i/>
                <w:sz w:val="16"/>
                <w:szCs w:val="18"/>
              </w:rPr>
            </w:pPr>
            <w:r w:rsidRPr="00857056">
              <w:rPr>
                <w:i/>
                <w:sz w:val="16"/>
                <w:szCs w:val="18"/>
              </w:rPr>
              <w:t>Cr.</w:t>
            </w:r>
          </w:p>
        </w:tc>
        <w:tc>
          <w:tcPr>
            <w:tcW w:w="2421" w:type="dxa"/>
            <w:shd w:val="clear" w:color="auto" w:fill="D9D9D9" w:themeFill="background1" w:themeFillShade="D9"/>
            <w:vAlign w:val="center"/>
          </w:tcPr>
          <w:p w14:paraId="79C68964" w14:textId="77777777" w:rsidR="00401421" w:rsidRPr="00981609" w:rsidRDefault="00401421" w:rsidP="00401421">
            <w:pPr>
              <w:pStyle w:val="TableParagraph"/>
              <w:rPr>
                <w:b/>
                <w:sz w:val="18"/>
                <w:szCs w:val="18"/>
              </w:rPr>
            </w:pPr>
            <w:r w:rsidRPr="00981609">
              <w:rPr>
                <w:b/>
                <w:sz w:val="18"/>
                <w:szCs w:val="18"/>
              </w:rPr>
              <w:t>3</w:t>
            </w:r>
            <w:r w:rsidRPr="00981609">
              <w:rPr>
                <w:b/>
                <w:sz w:val="18"/>
                <w:szCs w:val="18"/>
                <w:vertAlign w:val="superscript"/>
              </w:rPr>
              <w:t>rd</w:t>
            </w:r>
            <w:r w:rsidRPr="00981609">
              <w:rPr>
                <w:b/>
                <w:sz w:val="18"/>
                <w:szCs w:val="18"/>
              </w:rPr>
              <w:t xml:space="preserve"> Year Spring/Summer</w:t>
            </w:r>
          </w:p>
        </w:tc>
        <w:tc>
          <w:tcPr>
            <w:tcW w:w="450" w:type="dxa"/>
            <w:shd w:val="clear" w:color="auto" w:fill="D9D9D9" w:themeFill="background1" w:themeFillShade="D9"/>
            <w:vAlign w:val="bottom"/>
          </w:tcPr>
          <w:p w14:paraId="5091C8B9" w14:textId="77777777" w:rsidR="00401421" w:rsidRPr="00857056" w:rsidRDefault="00401421" w:rsidP="00401421">
            <w:pPr>
              <w:pStyle w:val="TableParagraph"/>
              <w:rPr>
                <w:i/>
                <w:sz w:val="16"/>
                <w:szCs w:val="18"/>
              </w:rPr>
            </w:pPr>
            <w:r w:rsidRPr="00857056">
              <w:rPr>
                <w:i/>
                <w:sz w:val="16"/>
                <w:szCs w:val="18"/>
              </w:rPr>
              <w:t>Cr.</w:t>
            </w:r>
          </w:p>
        </w:tc>
      </w:tr>
      <w:tr w:rsidR="00401421" w14:paraId="432E1478" w14:textId="77777777" w:rsidTr="00401421">
        <w:trPr>
          <w:trHeight w:val="302"/>
        </w:trPr>
        <w:tc>
          <w:tcPr>
            <w:tcW w:w="3955" w:type="dxa"/>
            <w:shd w:val="clear" w:color="auto" w:fill="FFFFFF" w:themeFill="background1"/>
            <w:vAlign w:val="center"/>
          </w:tcPr>
          <w:p w14:paraId="1B097E08" w14:textId="2B72208E" w:rsidR="00401421" w:rsidRPr="00F04A0A" w:rsidRDefault="009E18AF" w:rsidP="00401421">
            <w:pPr>
              <w:pStyle w:val="TableParagraph"/>
              <w:spacing w:before="38" w:line="249" w:lineRule="exact"/>
              <w:jc w:val="left"/>
              <w:rPr>
                <w:sz w:val="16"/>
                <w:szCs w:val="16"/>
              </w:rPr>
            </w:pPr>
            <w:r w:rsidRPr="00F04A0A">
              <w:rPr>
                <w:sz w:val="16"/>
                <w:szCs w:val="16"/>
              </w:rPr>
              <w:t xml:space="preserve">AHS 340: Health Care Management </w:t>
            </w:r>
            <w:r w:rsidRPr="00F04A0A">
              <w:rPr>
                <w:sz w:val="16"/>
                <w:szCs w:val="16"/>
                <w:vertAlign w:val="superscript"/>
              </w:rPr>
              <w:t>GE Issues</w:t>
            </w:r>
          </w:p>
        </w:tc>
        <w:tc>
          <w:tcPr>
            <w:tcW w:w="446" w:type="dxa"/>
            <w:shd w:val="clear" w:color="auto" w:fill="FFFFFF" w:themeFill="background1"/>
            <w:vAlign w:val="center"/>
          </w:tcPr>
          <w:p w14:paraId="5634C09D" w14:textId="77777777" w:rsidR="00401421" w:rsidRPr="00F04A0A" w:rsidRDefault="00401421" w:rsidP="00401421">
            <w:pPr>
              <w:pStyle w:val="TableParagraph"/>
              <w:spacing w:before="43" w:line="244" w:lineRule="exact"/>
              <w:rPr>
                <w:sz w:val="16"/>
                <w:szCs w:val="16"/>
              </w:rPr>
            </w:pPr>
            <w:r w:rsidRPr="00F04A0A">
              <w:rPr>
                <w:sz w:val="16"/>
                <w:szCs w:val="16"/>
              </w:rPr>
              <w:t>3</w:t>
            </w:r>
          </w:p>
        </w:tc>
        <w:tc>
          <w:tcPr>
            <w:tcW w:w="3694" w:type="dxa"/>
            <w:shd w:val="clear" w:color="auto" w:fill="FFFFFF" w:themeFill="background1"/>
            <w:vAlign w:val="center"/>
          </w:tcPr>
          <w:p w14:paraId="40CE1A5B" w14:textId="439AAED8" w:rsidR="00401421" w:rsidRPr="00F04A0A" w:rsidRDefault="00F04A0A" w:rsidP="00401421">
            <w:pPr>
              <w:pStyle w:val="TableParagraph"/>
              <w:ind w:left="0"/>
              <w:jc w:val="left"/>
              <w:rPr>
                <w:sz w:val="16"/>
                <w:szCs w:val="16"/>
              </w:rPr>
            </w:pPr>
            <w:r w:rsidRPr="00F04A0A">
              <w:rPr>
                <w:b/>
                <w:sz w:val="16"/>
                <w:szCs w:val="16"/>
                <w:vertAlign w:val="superscript"/>
              </w:rPr>
              <w:t>3</w:t>
            </w:r>
            <w:r w:rsidRPr="00F04A0A">
              <w:rPr>
                <w:sz w:val="16"/>
                <w:szCs w:val="16"/>
              </w:rPr>
              <w:t xml:space="preserve">AHS 301: Introduction to Health Care Research </w:t>
            </w:r>
          </w:p>
        </w:tc>
        <w:tc>
          <w:tcPr>
            <w:tcW w:w="450" w:type="dxa"/>
            <w:shd w:val="clear" w:color="auto" w:fill="FFFFFF" w:themeFill="background1"/>
            <w:vAlign w:val="center"/>
          </w:tcPr>
          <w:p w14:paraId="3DD5EE4C" w14:textId="77777777" w:rsidR="00401421" w:rsidRPr="00F04A0A" w:rsidRDefault="00401421" w:rsidP="00401421">
            <w:pPr>
              <w:pStyle w:val="TableParagraph"/>
              <w:spacing w:before="43" w:line="244" w:lineRule="exact"/>
              <w:ind w:left="4"/>
              <w:rPr>
                <w:sz w:val="16"/>
                <w:szCs w:val="16"/>
              </w:rPr>
            </w:pPr>
            <w:r w:rsidRPr="00F04A0A">
              <w:rPr>
                <w:sz w:val="16"/>
                <w:szCs w:val="16"/>
              </w:rPr>
              <w:t>3</w:t>
            </w:r>
          </w:p>
        </w:tc>
        <w:tc>
          <w:tcPr>
            <w:tcW w:w="2421" w:type="dxa"/>
            <w:shd w:val="clear" w:color="auto" w:fill="FFFFFF" w:themeFill="background1"/>
            <w:vAlign w:val="center"/>
          </w:tcPr>
          <w:p w14:paraId="5323C043" w14:textId="77777777" w:rsidR="00401421" w:rsidRPr="00F04A0A" w:rsidRDefault="00401421" w:rsidP="00401421">
            <w:pPr>
              <w:pStyle w:val="TableParagraph"/>
              <w:spacing w:before="43"/>
              <w:jc w:val="left"/>
              <w:rPr>
                <w:sz w:val="16"/>
                <w:szCs w:val="16"/>
              </w:rPr>
            </w:pPr>
            <w:r w:rsidRPr="00F04A0A">
              <w:rPr>
                <w:sz w:val="16"/>
                <w:szCs w:val="16"/>
              </w:rPr>
              <w:t xml:space="preserve">AHS 495: Issues in Health Professions </w:t>
            </w:r>
            <w:r w:rsidRPr="00F04A0A">
              <w:rPr>
                <w:sz w:val="16"/>
                <w:szCs w:val="16"/>
                <w:vertAlign w:val="superscript"/>
              </w:rPr>
              <w:t>Capstone SWS</w:t>
            </w:r>
          </w:p>
        </w:tc>
        <w:tc>
          <w:tcPr>
            <w:tcW w:w="450" w:type="dxa"/>
            <w:shd w:val="clear" w:color="auto" w:fill="FFFFFF" w:themeFill="background1"/>
            <w:vAlign w:val="center"/>
          </w:tcPr>
          <w:p w14:paraId="1D939E56" w14:textId="77777777" w:rsidR="00401421" w:rsidRPr="00F04A0A" w:rsidRDefault="00401421" w:rsidP="00401421">
            <w:pPr>
              <w:pStyle w:val="TableParagraph"/>
              <w:rPr>
                <w:sz w:val="16"/>
                <w:szCs w:val="16"/>
              </w:rPr>
            </w:pPr>
            <w:r w:rsidRPr="00F04A0A">
              <w:rPr>
                <w:sz w:val="16"/>
                <w:szCs w:val="16"/>
              </w:rPr>
              <w:t>3</w:t>
            </w:r>
          </w:p>
        </w:tc>
      </w:tr>
      <w:tr w:rsidR="00757AF3" w14:paraId="541BD146" w14:textId="77777777" w:rsidTr="00401421">
        <w:trPr>
          <w:trHeight w:val="302"/>
        </w:trPr>
        <w:tc>
          <w:tcPr>
            <w:tcW w:w="3955" w:type="dxa"/>
            <w:shd w:val="clear" w:color="auto" w:fill="FFFFFF" w:themeFill="background1"/>
            <w:vAlign w:val="center"/>
          </w:tcPr>
          <w:p w14:paraId="59D42785" w14:textId="77777777" w:rsidR="00757AF3" w:rsidRPr="00F04A0A" w:rsidRDefault="00757AF3" w:rsidP="00757AF3">
            <w:pPr>
              <w:pStyle w:val="TableParagraph"/>
              <w:spacing w:line="244" w:lineRule="exact"/>
              <w:jc w:val="left"/>
              <w:rPr>
                <w:sz w:val="16"/>
                <w:szCs w:val="16"/>
              </w:rPr>
            </w:pPr>
            <w:r w:rsidRPr="00F04A0A">
              <w:rPr>
                <w:sz w:val="16"/>
                <w:szCs w:val="16"/>
              </w:rPr>
              <w:t xml:space="preserve">AHS 321: Ethical &amp; Legal Resp. Health Care </w:t>
            </w:r>
            <w:r w:rsidRPr="00F04A0A">
              <w:rPr>
                <w:sz w:val="16"/>
                <w:szCs w:val="16"/>
                <w:vertAlign w:val="superscript"/>
              </w:rPr>
              <w:t>SWS</w:t>
            </w:r>
          </w:p>
        </w:tc>
        <w:tc>
          <w:tcPr>
            <w:tcW w:w="446" w:type="dxa"/>
            <w:shd w:val="clear" w:color="auto" w:fill="FFFFFF" w:themeFill="background1"/>
            <w:vAlign w:val="center"/>
          </w:tcPr>
          <w:p w14:paraId="3AFCF0AF" w14:textId="77777777" w:rsidR="00757AF3" w:rsidRPr="00F04A0A" w:rsidRDefault="00757AF3" w:rsidP="00757AF3">
            <w:pPr>
              <w:pStyle w:val="TableParagraph"/>
              <w:spacing w:line="246" w:lineRule="exact"/>
              <w:rPr>
                <w:sz w:val="16"/>
                <w:szCs w:val="16"/>
              </w:rPr>
            </w:pPr>
            <w:r w:rsidRPr="00F04A0A">
              <w:rPr>
                <w:sz w:val="16"/>
                <w:szCs w:val="16"/>
              </w:rPr>
              <w:t>3</w:t>
            </w:r>
          </w:p>
        </w:tc>
        <w:tc>
          <w:tcPr>
            <w:tcW w:w="3694" w:type="dxa"/>
            <w:shd w:val="clear" w:color="auto" w:fill="FFFFFF" w:themeFill="background1"/>
            <w:vAlign w:val="center"/>
          </w:tcPr>
          <w:p w14:paraId="14AA3B79" w14:textId="054B6A48" w:rsidR="00757AF3" w:rsidRPr="00F04A0A" w:rsidRDefault="00B23E24" w:rsidP="00757AF3">
            <w:pPr>
              <w:pStyle w:val="TableParagraph"/>
              <w:spacing w:line="269" w:lineRule="exact"/>
              <w:jc w:val="left"/>
              <w:rPr>
                <w:sz w:val="16"/>
                <w:szCs w:val="16"/>
              </w:rPr>
            </w:pPr>
            <w:r w:rsidRPr="00F04A0A">
              <w:rPr>
                <w:b/>
                <w:sz w:val="16"/>
                <w:szCs w:val="16"/>
              </w:rPr>
              <w:t xml:space="preserve">MOV 304: </w:t>
            </w:r>
            <w:r w:rsidRPr="00F04A0A">
              <w:rPr>
                <w:sz w:val="16"/>
                <w:szCs w:val="16"/>
              </w:rPr>
              <w:t>Intro. to Exercise Physiology</w:t>
            </w:r>
          </w:p>
        </w:tc>
        <w:tc>
          <w:tcPr>
            <w:tcW w:w="450" w:type="dxa"/>
            <w:shd w:val="clear" w:color="auto" w:fill="FFFFFF" w:themeFill="background1"/>
            <w:vAlign w:val="center"/>
          </w:tcPr>
          <w:p w14:paraId="61B858E3" w14:textId="77777777" w:rsidR="00757AF3" w:rsidRPr="00F04A0A" w:rsidRDefault="00757AF3" w:rsidP="00757AF3">
            <w:pPr>
              <w:pStyle w:val="TableParagraph"/>
              <w:spacing w:line="246" w:lineRule="exact"/>
              <w:ind w:left="4"/>
              <w:rPr>
                <w:sz w:val="16"/>
                <w:szCs w:val="16"/>
              </w:rPr>
            </w:pPr>
            <w:r w:rsidRPr="00F04A0A">
              <w:rPr>
                <w:sz w:val="16"/>
                <w:szCs w:val="16"/>
              </w:rPr>
              <w:t>3</w:t>
            </w:r>
          </w:p>
        </w:tc>
        <w:tc>
          <w:tcPr>
            <w:tcW w:w="2421" w:type="dxa"/>
            <w:shd w:val="clear" w:color="auto" w:fill="FFFFFF" w:themeFill="background1"/>
            <w:vAlign w:val="center"/>
          </w:tcPr>
          <w:p w14:paraId="7836E4B0" w14:textId="77777777" w:rsidR="00757AF3" w:rsidRPr="00F04A0A" w:rsidRDefault="00757AF3" w:rsidP="00757AF3">
            <w:pPr>
              <w:pStyle w:val="TableParagraph"/>
              <w:jc w:val="left"/>
              <w:rPr>
                <w:sz w:val="16"/>
                <w:szCs w:val="16"/>
              </w:rPr>
            </w:pPr>
            <w:r w:rsidRPr="00F04A0A">
              <w:rPr>
                <w:b/>
                <w:sz w:val="16"/>
                <w:szCs w:val="16"/>
              </w:rPr>
              <w:t>*</w:t>
            </w:r>
            <w:r w:rsidRPr="00F04A0A">
              <w:rPr>
                <w:sz w:val="16"/>
                <w:szCs w:val="16"/>
              </w:rPr>
              <w:t>Elective course</w:t>
            </w:r>
          </w:p>
        </w:tc>
        <w:tc>
          <w:tcPr>
            <w:tcW w:w="450" w:type="dxa"/>
            <w:shd w:val="clear" w:color="auto" w:fill="FFFFFF" w:themeFill="background1"/>
            <w:vAlign w:val="center"/>
          </w:tcPr>
          <w:p w14:paraId="6CF0272D" w14:textId="77777777" w:rsidR="00757AF3" w:rsidRPr="00F04A0A" w:rsidRDefault="00757AF3" w:rsidP="00757AF3">
            <w:pPr>
              <w:pStyle w:val="TableParagraph"/>
              <w:rPr>
                <w:sz w:val="16"/>
                <w:szCs w:val="16"/>
              </w:rPr>
            </w:pPr>
            <w:r w:rsidRPr="00F04A0A">
              <w:rPr>
                <w:sz w:val="16"/>
                <w:szCs w:val="16"/>
              </w:rPr>
              <w:t>3</w:t>
            </w:r>
          </w:p>
        </w:tc>
      </w:tr>
      <w:tr w:rsidR="00757AF3" w14:paraId="37570E3F" w14:textId="77777777" w:rsidTr="00401421">
        <w:trPr>
          <w:trHeight w:val="302"/>
        </w:trPr>
        <w:tc>
          <w:tcPr>
            <w:tcW w:w="3955" w:type="dxa"/>
            <w:shd w:val="clear" w:color="auto" w:fill="FFFFFF" w:themeFill="background1"/>
            <w:vAlign w:val="center"/>
          </w:tcPr>
          <w:p w14:paraId="4A3841DF" w14:textId="67080035" w:rsidR="00757AF3" w:rsidRPr="00F04A0A" w:rsidRDefault="00B23E24" w:rsidP="00757AF3">
            <w:pPr>
              <w:rPr>
                <w:sz w:val="16"/>
                <w:szCs w:val="16"/>
              </w:rPr>
            </w:pPr>
            <w:r w:rsidRPr="00F04A0A">
              <w:rPr>
                <w:sz w:val="16"/>
                <w:szCs w:val="16"/>
              </w:rPr>
              <w:t>BIO 355: Human Genetics</w:t>
            </w:r>
          </w:p>
        </w:tc>
        <w:tc>
          <w:tcPr>
            <w:tcW w:w="446" w:type="dxa"/>
            <w:shd w:val="clear" w:color="auto" w:fill="FFFFFF" w:themeFill="background1"/>
            <w:vAlign w:val="center"/>
          </w:tcPr>
          <w:p w14:paraId="6B43E0E0" w14:textId="77777777" w:rsidR="00757AF3" w:rsidRPr="00F04A0A" w:rsidRDefault="00757AF3" w:rsidP="00757AF3">
            <w:pPr>
              <w:pStyle w:val="TableParagraph"/>
              <w:spacing w:before="2" w:line="245" w:lineRule="exact"/>
              <w:rPr>
                <w:sz w:val="16"/>
                <w:szCs w:val="16"/>
              </w:rPr>
            </w:pPr>
            <w:r w:rsidRPr="00F04A0A">
              <w:rPr>
                <w:sz w:val="16"/>
                <w:szCs w:val="16"/>
              </w:rPr>
              <w:t>3</w:t>
            </w:r>
          </w:p>
        </w:tc>
        <w:tc>
          <w:tcPr>
            <w:tcW w:w="3694" w:type="dxa"/>
            <w:shd w:val="clear" w:color="auto" w:fill="FFFFFF" w:themeFill="background1"/>
            <w:vAlign w:val="center"/>
          </w:tcPr>
          <w:p w14:paraId="2616DB8D" w14:textId="2ED06070" w:rsidR="00757AF3" w:rsidRPr="00F04A0A" w:rsidRDefault="00B23E24" w:rsidP="00757AF3">
            <w:pPr>
              <w:pStyle w:val="TableParagraph"/>
              <w:spacing w:line="246" w:lineRule="exact"/>
              <w:jc w:val="left"/>
              <w:rPr>
                <w:sz w:val="16"/>
                <w:szCs w:val="16"/>
              </w:rPr>
            </w:pPr>
            <w:r w:rsidRPr="002C379D">
              <w:rPr>
                <w:b/>
                <w:sz w:val="16"/>
                <w:szCs w:val="16"/>
              </w:rPr>
              <w:t>PHY 200:</w:t>
            </w:r>
            <w:r w:rsidRPr="00F04A0A">
              <w:rPr>
                <w:b/>
                <w:sz w:val="16"/>
                <w:szCs w:val="16"/>
              </w:rPr>
              <w:t xml:space="preserve"> </w:t>
            </w:r>
            <w:r w:rsidRPr="00F04A0A">
              <w:rPr>
                <w:sz w:val="16"/>
                <w:szCs w:val="16"/>
              </w:rPr>
              <w:t>Physics for the Life Sciences</w:t>
            </w:r>
          </w:p>
        </w:tc>
        <w:tc>
          <w:tcPr>
            <w:tcW w:w="450" w:type="dxa"/>
            <w:shd w:val="clear" w:color="auto" w:fill="FFFFFF" w:themeFill="background1"/>
            <w:vAlign w:val="center"/>
          </w:tcPr>
          <w:p w14:paraId="55F17288" w14:textId="129D5008" w:rsidR="00757AF3" w:rsidRPr="00F04A0A" w:rsidRDefault="00B23E24" w:rsidP="00757AF3">
            <w:pPr>
              <w:pStyle w:val="TableParagraph"/>
              <w:spacing w:before="2" w:line="245" w:lineRule="exact"/>
              <w:ind w:left="4"/>
              <w:rPr>
                <w:sz w:val="16"/>
                <w:szCs w:val="16"/>
              </w:rPr>
            </w:pPr>
            <w:r>
              <w:rPr>
                <w:sz w:val="16"/>
                <w:szCs w:val="16"/>
              </w:rPr>
              <w:t>4</w:t>
            </w:r>
          </w:p>
        </w:tc>
        <w:tc>
          <w:tcPr>
            <w:tcW w:w="2421" w:type="dxa"/>
            <w:shd w:val="clear" w:color="auto" w:fill="FFFFFF" w:themeFill="background1"/>
            <w:vAlign w:val="center"/>
          </w:tcPr>
          <w:p w14:paraId="2AC3C218" w14:textId="621D78E0" w:rsidR="00757AF3" w:rsidRPr="00F04A0A" w:rsidRDefault="002C379D" w:rsidP="00757AF3">
            <w:pPr>
              <w:pStyle w:val="TableParagraph"/>
              <w:jc w:val="left"/>
              <w:rPr>
                <w:sz w:val="16"/>
                <w:szCs w:val="16"/>
              </w:rPr>
            </w:pPr>
            <w:r>
              <w:rPr>
                <w:sz w:val="16"/>
                <w:szCs w:val="16"/>
              </w:rPr>
              <w:t xml:space="preserve">ATH 510: </w:t>
            </w:r>
            <w:r>
              <w:t xml:space="preserve"> </w:t>
            </w:r>
            <w:proofErr w:type="spellStart"/>
            <w:r w:rsidRPr="002C379D">
              <w:rPr>
                <w:sz w:val="16"/>
                <w:szCs w:val="16"/>
              </w:rPr>
              <w:t>Fnd</w:t>
            </w:r>
            <w:proofErr w:type="spellEnd"/>
            <w:r w:rsidRPr="002C379D">
              <w:rPr>
                <w:sz w:val="16"/>
                <w:szCs w:val="16"/>
              </w:rPr>
              <w:t xml:space="preserve"> concepts and tech </w:t>
            </w:r>
            <w:proofErr w:type="spellStart"/>
            <w:r w:rsidRPr="002C379D">
              <w:rPr>
                <w:sz w:val="16"/>
                <w:szCs w:val="16"/>
              </w:rPr>
              <w:t>Athl</w:t>
            </w:r>
            <w:proofErr w:type="spellEnd"/>
            <w:r w:rsidRPr="002C379D">
              <w:rPr>
                <w:sz w:val="16"/>
                <w:szCs w:val="16"/>
              </w:rPr>
              <w:t xml:space="preserve"> </w:t>
            </w:r>
            <w:proofErr w:type="spellStart"/>
            <w:r w:rsidRPr="002C379D">
              <w:rPr>
                <w:sz w:val="16"/>
                <w:szCs w:val="16"/>
              </w:rPr>
              <w:t>Trn</w:t>
            </w:r>
            <w:proofErr w:type="spellEnd"/>
          </w:p>
        </w:tc>
        <w:tc>
          <w:tcPr>
            <w:tcW w:w="450" w:type="dxa"/>
            <w:shd w:val="clear" w:color="auto" w:fill="FFFFFF" w:themeFill="background1"/>
            <w:vAlign w:val="center"/>
          </w:tcPr>
          <w:p w14:paraId="32F9E1C5" w14:textId="1FB3236F" w:rsidR="00757AF3" w:rsidRPr="00F04A0A" w:rsidRDefault="002C379D" w:rsidP="00757AF3">
            <w:pPr>
              <w:pStyle w:val="TableParagraph"/>
              <w:rPr>
                <w:sz w:val="16"/>
                <w:szCs w:val="16"/>
              </w:rPr>
            </w:pPr>
            <w:r>
              <w:rPr>
                <w:sz w:val="16"/>
                <w:szCs w:val="16"/>
              </w:rPr>
              <w:t>3</w:t>
            </w:r>
          </w:p>
        </w:tc>
      </w:tr>
      <w:tr w:rsidR="00757AF3" w14:paraId="3749CF58" w14:textId="77777777" w:rsidTr="00401421">
        <w:trPr>
          <w:trHeight w:val="302"/>
        </w:trPr>
        <w:tc>
          <w:tcPr>
            <w:tcW w:w="3955" w:type="dxa"/>
            <w:shd w:val="clear" w:color="auto" w:fill="FFFFFF" w:themeFill="background1"/>
            <w:vAlign w:val="center"/>
          </w:tcPr>
          <w:p w14:paraId="21CA4BE6" w14:textId="77777777" w:rsidR="00757AF3" w:rsidRPr="00F04A0A" w:rsidRDefault="00757AF3" w:rsidP="00757AF3">
            <w:pPr>
              <w:rPr>
                <w:sz w:val="16"/>
                <w:szCs w:val="16"/>
                <w:vertAlign w:val="superscript"/>
              </w:rPr>
            </w:pPr>
            <w:r w:rsidRPr="00F04A0A">
              <w:rPr>
                <w:sz w:val="16"/>
                <w:szCs w:val="16"/>
              </w:rPr>
              <w:t>BMS 212 &amp; 213: Intro. Microbiology &amp; Lab</w:t>
            </w:r>
          </w:p>
        </w:tc>
        <w:tc>
          <w:tcPr>
            <w:tcW w:w="446" w:type="dxa"/>
            <w:shd w:val="clear" w:color="auto" w:fill="FFFFFF" w:themeFill="background1"/>
            <w:vAlign w:val="center"/>
          </w:tcPr>
          <w:p w14:paraId="68CE7531" w14:textId="77777777" w:rsidR="00757AF3" w:rsidRPr="00F04A0A" w:rsidRDefault="00757AF3" w:rsidP="00757AF3">
            <w:pPr>
              <w:pStyle w:val="TableParagraph"/>
              <w:spacing w:line="245" w:lineRule="exact"/>
              <w:rPr>
                <w:sz w:val="16"/>
                <w:szCs w:val="16"/>
              </w:rPr>
            </w:pPr>
            <w:r w:rsidRPr="00F04A0A">
              <w:rPr>
                <w:sz w:val="16"/>
                <w:szCs w:val="16"/>
              </w:rPr>
              <w:t>4</w:t>
            </w:r>
          </w:p>
        </w:tc>
        <w:tc>
          <w:tcPr>
            <w:tcW w:w="3694" w:type="dxa"/>
            <w:shd w:val="clear" w:color="auto" w:fill="FFFFFF" w:themeFill="background1"/>
            <w:vAlign w:val="center"/>
          </w:tcPr>
          <w:p w14:paraId="5372D34F" w14:textId="5D7F1ECB" w:rsidR="00757AF3" w:rsidRPr="00F04A0A" w:rsidRDefault="00B23E24" w:rsidP="00757AF3">
            <w:pPr>
              <w:rPr>
                <w:sz w:val="16"/>
                <w:szCs w:val="16"/>
                <w:vertAlign w:val="superscript"/>
              </w:rPr>
            </w:pPr>
            <w:r w:rsidRPr="00F04A0A">
              <w:rPr>
                <w:b/>
                <w:sz w:val="16"/>
                <w:szCs w:val="16"/>
              </w:rPr>
              <w:t>*</w:t>
            </w:r>
            <w:r w:rsidRPr="00F04A0A">
              <w:rPr>
                <w:sz w:val="16"/>
                <w:szCs w:val="16"/>
              </w:rPr>
              <w:t>Elective course</w:t>
            </w:r>
          </w:p>
        </w:tc>
        <w:tc>
          <w:tcPr>
            <w:tcW w:w="450" w:type="dxa"/>
            <w:shd w:val="clear" w:color="auto" w:fill="FFFFFF" w:themeFill="background1"/>
            <w:vAlign w:val="center"/>
          </w:tcPr>
          <w:p w14:paraId="772156DC" w14:textId="638D6D9A" w:rsidR="00757AF3" w:rsidRPr="00F04A0A" w:rsidRDefault="00B23E24" w:rsidP="00757AF3">
            <w:pPr>
              <w:pStyle w:val="TableParagraph"/>
              <w:spacing w:line="245" w:lineRule="exact"/>
              <w:ind w:left="4"/>
              <w:rPr>
                <w:sz w:val="16"/>
                <w:szCs w:val="16"/>
              </w:rPr>
            </w:pPr>
            <w:r>
              <w:rPr>
                <w:sz w:val="16"/>
                <w:szCs w:val="16"/>
              </w:rPr>
              <w:t>3</w:t>
            </w:r>
          </w:p>
        </w:tc>
        <w:tc>
          <w:tcPr>
            <w:tcW w:w="2421" w:type="dxa"/>
            <w:shd w:val="clear" w:color="auto" w:fill="FFFFFF" w:themeFill="background1"/>
            <w:vAlign w:val="center"/>
          </w:tcPr>
          <w:p w14:paraId="550E3BF8" w14:textId="77777777" w:rsidR="00757AF3" w:rsidRPr="00F04A0A" w:rsidRDefault="00757AF3" w:rsidP="00757AF3">
            <w:pPr>
              <w:pStyle w:val="TableParagraph"/>
              <w:jc w:val="left"/>
              <w:rPr>
                <w:sz w:val="16"/>
                <w:szCs w:val="16"/>
              </w:rPr>
            </w:pPr>
          </w:p>
        </w:tc>
        <w:tc>
          <w:tcPr>
            <w:tcW w:w="450" w:type="dxa"/>
            <w:shd w:val="clear" w:color="auto" w:fill="FFFFFF" w:themeFill="background1"/>
            <w:vAlign w:val="center"/>
          </w:tcPr>
          <w:p w14:paraId="1E1F7149" w14:textId="77777777" w:rsidR="00757AF3" w:rsidRPr="00F04A0A" w:rsidRDefault="00757AF3" w:rsidP="00757AF3">
            <w:pPr>
              <w:pStyle w:val="TableParagraph"/>
              <w:rPr>
                <w:sz w:val="16"/>
                <w:szCs w:val="16"/>
              </w:rPr>
            </w:pPr>
          </w:p>
        </w:tc>
      </w:tr>
      <w:tr w:rsidR="00757AF3" w14:paraId="36E9D50D" w14:textId="77777777" w:rsidTr="00401421">
        <w:trPr>
          <w:trHeight w:val="302"/>
        </w:trPr>
        <w:tc>
          <w:tcPr>
            <w:tcW w:w="3955" w:type="dxa"/>
            <w:shd w:val="clear" w:color="auto" w:fill="FFFFFF" w:themeFill="background1"/>
            <w:vAlign w:val="center"/>
          </w:tcPr>
          <w:p w14:paraId="25A423EF" w14:textId="77777777" w:rsidR="00757AF3" w:rsidRPr="00F04A0A" w:rsidRDefault="00757AF3" w:rsidP="00757AF3">
            <w:pPr>
              <w:pStyle w:val="TableParagraph"/>
              <w:ind w:left="0"/>
              <w:jc w:val="left"/>
              <w:rPr>
                <w:sz w:val="16"/>
                <w:szCs w:val="16"/>
              </w:rPr>
            </w:pPr>
            <w:r w:rsidRPr="00F04A0A">
              <w:rPr>
                <w:b/>
                <w:sz w:val="16"/>
                <w:szCs w:val="16"/>
              </w:rPr>
              <w:t xml:space="preserve">MOV 300: </w:t>
            </w:r>
            <w:r w:rsidRPr="00F04A0A">
              <w:rPr>
                <w:sz w:val="16"/>
                <w:szCs w:val="16"/>
              </w:rPr>
              <w:t>Kinesiology</w:t>
            </w:r>
          </w:p>
        </w:tc>
        <w:tc>
          <w:tcPr>
            <w:tcW w:w="446" w:type="dxa"/>
            <w:shd w:val="clear" w:color="auto" w:fill="FFFFFF" w:themeFill="background1"/>
            <w:vAlign w:val="center"/>
          </w:tcPr>
          <w:p w14:paraId="25034DCF" w14:textId="77777777" w:rsidR="00757AF3" w:rsidRPr="00F04A0A" w:rsidRDefault="00757AF3" w:rsidP="00757AF3">
            <w:pPr>
              <w:pStyle w:val="TableParagraph"/>
              <w:spacing w:before="3"/>
              <w:rPr>
                <w:sz w:val="16"/>
                <w:szCs w:val="16"/>
              </w:rPr>
            </w:pPr>
            <w:r w:rsidRPr="00F04A0A">
              <w:rPr>
                <w:sz w:val="16"/>
                <w:szCs w:val="16"/>
              </w:rPr>
              <w:t>3</w:t>
            </w:r>
          </w:p>
        </w:tc>
        <w:tc>
          <w:tcPr>
            <w:tcW w:w="3694" w:type="dxa"/>
            <w:shd w:val="clear" w:color="auto" w:fill="FFFFFF" w:themeFill="background1"/>
            <w:vAlign w:val="center"/>
          </w:tcPr>
          <w:p w14:paraId="0ACCCAB4" w14:textId="49C17E3E" w:rsidR="00757AF3" w:rsidRPr="00F04A0A" w:rsidRDefault="00F04A0A" w:rsidP="00757AF3">
            <w:pPr>
              <w:pStyle w:val="TableParagraph"/>
              <w:spacing w:line="269" w:lineRule="exact"/>
              <w:jc w:val="left"/>
              <w:rPr>
                <w:sz w:val="16"/>
                <w:szCs w:val="16"/>
              </w:rPr>
            </w:pPr>
            <w:r w:rsidRPr="00F04A0A">
              <w:rPr>
                <w:sz w:val="16"/>
                <w:szCs w:val="16"/>
              </w:rPr>
              <w:t xml:space="preserve">General Education Course </w:t>
            </w:r>
            <w:r w:rsidRPr="00F04A0A">
              <w:rPr>
                <w:sz w:val="16"/>
                <w:szCs w:val="16"/>
                <w:vertAlign w:val="superscript"/>
              </w:rPr>
              <w:t>Issues</w:t>
            </w:r>
          </w:p>
        </w:tc>
        <w:tc>
          <w:tcPr>
            <w:tcW w:w="450" w:type="dxa"/>
            <w:shd w:val="clear" w:color="auto" w:fill="FFFFFF" w:themeFill="background1"/>
            <w:vAlign w:val="center"/>
          </w:tcPr>
          <w:p w14:paraId="6D892052" w14:textId="77777777" w:rsidR="00757AF3" w:rsidRPr="00F04A0A" w:rsidRDefault="00757AF3" w:rsidP="00757AF3">
            <w:pPr>
              <w:pStyle w:val="TableParagraph"/>
              <w:spacing w:before="3"/>
              <w:ind w:left="4"/>
              <w:rPr>
                <w:sz w:val="16"/>
                <w:szCs w:val="16"/>
              </w:rPr>
            </w:pPr>
            <w:r w:rsidRPr="00F04A0A">
              <w:rPr>
                <w:sz w:val="16"/>
                <w:szCs w:val="16"/>
              </w:rPr>
              <w:t>3</w:t>
            </w:r>
          </w:p>
        </w:tc>
        <w:tc>
          <w:tcPr>
            <w:tcW w:w="2421" w:type="dxa"/>
            <w:shd w:val="clear" w:color="auto" w:fill="FFFFFF" w:themeFill="background1"/>
            <w:vAlign w:val="center"/>
          </w:tcPr>
          <w:p w14:paraId="40A9EE30" w14:textId="77777777" w:rsidR="00757AF3" w:rsidRPr="00F04A0A" w:rsidRDefault="00757AF3" w:rsidP="00757AF3">
            <w:pPr>
              <w:pStyle w:val="TableParagraph"/>
              <w:jc w:val="left"/>
              <w:rPr>
                <w:b/>
                <w:sz w:val="16"/>
                <w:szCs w:val="16"/>
              </w:rPr>
            </w:pPr>
          </w:p>
        </w:tc>
        <w:tc>
          <w:tcPr>
            <w:tcW w:w="450" w:type="dxa"/>
            <w:shd w:val="clear" w:color="auto" w:fill="FFFFFF" w:themeFill="background1"/>
            <w:vAlign w:val="center"/>
          </w:tcPr>
          <w:p w14:paraId="52237FC7" w14:textId="77777777" w:rsidR="00757AF3" w:rsidRPr="00F04A0A" w:rsidRDefault="00757AF3" w:rsidP="00757AF3">
            <w:pPr>
              <w:pStyle w:val="TableParagraph"/>
              <w:rPr>
                <w:sz w:val="16"/>
                <w:szCs w:val="16"/>
              </w:rPr>
            </w:pPr>
          </w:p>
        </w:tc>
      </w:tr>
      <w:tr w:rsidR="00757AF3" w:rsidRPr="00720520" w14:paraId="2EE0061F" w14:textId="77777777" w:rsidTr="00401421">
        <w:trPr>
          <w:trHeight w:val="302"/>
        </w:trPr>
        <w:tc>
          <w:tcPr>
            <w:tcW w:w="3955" w:type="dxa"/>
            <w:shd w:val="clear" w:color="auto" w:fill="FFFFFF" w:themeFill="background1"/>
            <w:vAlign w:val="center"/>
          </w:tcPr>
          <w:p w14:paraId="439F32CF" w14:textId="77777777" w:rsidR="00757AF3" w:rsidRPr="00F04A0A" w:rsidRDefault="00757AF3" w:rsidP="00757AF3">
            <w:pPr>
              <w:jc w:val="right"/>
              <w:rPr>
                <w:sz w:val="16"/>
                <w:szCs w:val="16"/>
              </w:rPr>
            </w:pPr>
            <w:r w:rsidRPr="00F04A0A">
              <w:rPr>
                <w:sz w:val="16"/>
                <w:szCs w:val="16"/>
              </w:rPr>
              <w:t>Total Credit Hours</w:t>
            </w:r>
          </w:p>
        </w:tc>
        <w:tc>
          <w:tcPr>
            <w:tcW w:w="446" w:type="dxa"/>
            <w:shd w:val="clear" w:color="auto" w:fill="FFFFFF" w:themeFill="background1"/>
            <w:vAlign w:val="center"/>
          </w:tcPr>
          <w:p w14:paraId="4D6CF5EE" w14:textId="77777777" w:rsidR="00757AF3" w:rsidRPr="00F04A0A" w:rsidRDefault="00757AF3" w:rsidP="00757AF3">
            <w:pPr>
              <w:pStyle w:val="TableParagraph"/>
              <w:rPr>
                <w:sz w:val="16"/>
                <w:szCs w:val="16"/>
              </w:rPr>
            </w:pPr>
            <w:r w:rsidRPr="00F04A0A">
              <w:rPr>
                <w:sz w:val="16"/>
                <w:szCs w:val="16"/>
              </w:rPr>
              <w:t>16</w:t>
            </w:r>
          </w:p>
        </w:tc>
        <w:tc>
          <w:tcPr>
            <w:tcW w:w="3694" w:type="dxa"/>
            <w:shd w:val="clear" w:color="auto" w:fill="FFFFFF" w:themeFill="background1"/>
            <w:vAlign w:val="center"/>
          </w:tcPr>
          <w:p w14:paraId="68239748" w14:textId="77777777" w:rsidR="00757AF3" w:rsidRPr="00F04A0A" w:rsidRDefault="00757AF3" w:rsidP="00757AF3">
            <w:pPr>
              <w:pStyle w:val="TableParagraph"/>
              <w:spacing w:line="269" w:lineRule="exact"/>
              <w:ind w:left="70"/>
              <w:jc w:val="right"/>
              <w:rPr>
                <w:sz w:val="16"/>
                <w:szCs w:val="16"/>
              </w:rPr>
            </w:pPr>
            <w:r w:rsidRPr="00F04A0A">
              <w:rPr>
                <w:sz w:val="16"/>
                <w:szCs w:val="16"/>
              </w:rPr>
              <w:t>Total Credit Hours</w:t>
            </w:r>
          </w:p>
        </w:tc>
        <w:tc>
          <w:tcPr>
            <w:tcW w:w="450" w:type="dxa"/>
            <w:shd w:val="clear" w:color="auto" w:fill="FFFFFF" w:themeFill="background1"/>
            <w:vAlign w:val="center"/>
          </w:tcPr>
          <w:p w14:paraId="386F8D9B" w14:textId="77777777" w:rsidR="00757AF3" w:rsidRPr="00F04A0A" w:rsidRDefault="00757AF3" w:rsidP="00757AF3">
            <w:pPr>
              <w:pStyle w:val="TableParagraph"/>
              <w:rPr>
                <w:sz w:val="16"/>
                <w:szCs w:val="16"/>
              </w:rPr>
            </w:pPr>
            <w:r w:rsidRPr="00F04A0A">
              <w:rPr>
                <w:sz w:val="16"/>
                <w:szCs w:val="16"/>
              </w:rPr>
              <w:t>16</w:t>
            </w:r>
          </w:p>
        </w:tc>
        <w:tc>
          <w:tcPr>
            <w:tcW w:w="2421" w:type="dxa"/>
            <w:shd w:val="clear" w:color="auto" w:fill="FFFFFF" w:themeFill="background1"/>
            <w:vAlign w:val="center"/>
          </w:tcPr>
          <w:p w14:paraId="2A985517" w14:textId="77777777" w:rsidR="00757AF3" w:rsidRPr="00F04A0A" w:rsidRDefault="00757AF3" w:rsidP="00757AF3">
            <w:pPr>
              <w:pStyle w:val="TableParagraph"/>
              <w:jc w:val="right"/>
              <w:rPr>
                <w:sz w:val="16"/>
                <w:szCs w:val="16"/>
              </w:rPr>
            </w:pPr>
            <w:r w:rsidRPr="00F04A0A">
              <w:rPr>
                <w:sz w:val="16"/>
                <w:szCs w:val="16"/>
              </w:rPr>
              <w:t>Total Credit Hours</w:t>
            </w:r>
          </w:p>
        </w:tc>
        <w:tc>
          <w:tcPr>
            <w:tcW w:w="450" w:type="dxa"/>
            <w:shd w:val="clear" w:color="auto" w:fill="FFFFFF" w:themeFill="background1"/>
            <w:vAlign w:val="center"/>
          </w:tcPr>
          <w:p w14:paraId="31052EC5" w14:textId="16108B0C" w:rsidR="00757AF3" w:rsidRPr="00F04A0A" w:rsidRDefault="002C379D" w:rsidP="00757AF3">
            <w:pPr>
              <w:pStyle w:val="TableParagraph"/>
              <w:rPr>
                <w:sz w:val="16"/>
                <w:szCs w:val="16"/>
              </w:rPr>
            </w:pPr>
            <w:r>
              <w:rPr>
                <w:sz w:val="16"/>
                <w:szCs w:val="16"/>
              </w:rPr>
              <w:t>9</w:t>
            </w:r>
          </w:p>
        </w:tc>
      </w:tr>
      <w:tr w:rsidR="00757AF3" w14:paraId="1A28DC13" w14:textId="77777777" w:rsidTr="00401421">
        <w:trPr>
          <w:trHeight w:val="490"/>
        </w:trPr>
        <w:tc>
          <w:tcPr>
            <w:tcW w:w="3955" w:type="dxa"/>
            <w:shd w:val="clear" w:color="auto" w:fill="D9D9D9" w:themeFill="background1" w:themeFillShade="D9"/>
            <w:vAlign w:val="center"/>
          </w:tcPr>
          <w:p w14:paraId="6357A2D5" w14:textId="77777777" w:rsidR="00757AF3" w:rsidRPr="00981609" w:rsidRDefault="00757AF3" w:rsidP="00757AF3">
            <w:pPr>
              <w:jc w:val="center"/>
              <w:rPr>
                <w:b/>
                <w:sz w:val="18"/>
                <w:szCs w:val="18"/>
              </w:rPr>
            </w:pPr>
            <w:r w:rsidRPr="00981609">
              <w:rPr>
                <w:b/>
                <w:sz w:val="18"/>
                <w:szCs w:val="18"/>
              </w:rPr>
              <w:t>4</w:t>
            </w:r>
            <w:r w:rsidRPr="00981609">
              <w:rPr>
                <w:b/>
                <w:sz w:val="18"/>
                <w:szCs w:val="18"/>
                <w:vertAlign w:val="superscript"/>
              </w:rPr>
              <w:t>th</w:t>
            </w:r>
            <w:r w:rsidRPr="00981609">
              <w:rPr>
                <w:b/>
                <w:sz w:val="18"/>
                <w:szCs w:val="18"/>
              </w:rPr>
              <w:t xml:space="preserve"> Year ~ Fall</w:t>
            </w:r>
          </w:p>
          <w:p w14:paraId="340EC1D6" w14:textId="77777777" w:rsidR="00757AF3" w:rsidRPr="00981609" w:rsidRDefault="00757AF3" w:rsidP="00757AF3">
            <w:pPr>
              <w:jc w:val="center"/>
              <w:rPr>
                <w:b/>
                <w:sz w:val="18"/>
                <w:szCs w:val="18"/>
              </w:rPr>
            </w:pPr>
            <w:r w:rsidRPr="00E741DA">
              <w:rPr>
                <w:sz w:val="16"/>
                <w:szCs w:val="18"/>
              </w:rPr>
              <w:t>(Combined B.S. / M.AT Program Begins)</w:t>
            </w:r>
          </w:p>
        </w:tc>
        <w:tc>
          <w:tcPr>
            <w:tcW w:w="446" w:type="dxa"/>
            <w:shd w:val="clear" w:color="auto" w:fill="D9D9D9" w:themeFill="background1" w:themeFillShade="D9"/>
            <w:vAlign w:val="bottom"/>
          </w:tcPr>
          <w:p w14:paraId="352EFD45" w14:textId="77777777" w:rsidR="00757AF3" w:rsidRPr="00857056" w:rsidRDefault="00757AF3" w:rsidP="00757AF3">
            <w:pPr>
              <w:pStyle w:val="TableParagraph"/>
              <w:rPr>
                <w:i/>
                <w:sz w:val="16"/>
                <w:szCs w:val="18"/>
              </w:rPr>
            </w:pPr>
            <w:r w:rsidRPr="00857056">
              <w:rPr>
                <w:i/>
                <w:sz w:val="16"/>
                <w:szCs w:val="18"/>
              </w:rPr>
              <w:t>Cr.</w:t>
            </w:r>
          </w:p>
        </w:tc>
        <w:tc>
          <w:tcPr>
            <w:tcW w:w="3694" w:type="dxa"/>
            <w:shd w:val="clear" w:color="auto" w:fill="D9D9D9" w:themeFill="background1" w:themeFillShade="D9"/>
            <w:vAlign w:val="center"/>
          </w:tcPr>
          <w:p w14:paraId="66B70154" w14:textId="77777777" w:rsidR="00757AF3" w:rsidRPr="00981609" w:rsidRDefault="00757AF3" w:rsidP="00757AF3">
            <w:pPr>
              <w:pStyle w:val="TableParagraph"/>
              <w:spacing w:line="269" w:lineRule="exact"/>
              <w:ind w:left="70"/>
              <w:rPr>
                <w:b/>
                <w:sz w:val="18"/>
                <w:szCs w:val="18"/>
              </w:rPr>
            </w:pPr>
            <w:r w:rsidRPr="00981609">
              <w:rPr>
                <w:b/>
                <w:sz w:val="18"/>
                <w:szCs w:val="18"/>
              </w:rPr>
              <w:t>4</w:t>
            </w:r>
            <w:r w:rsidRPr="00981609">
              <w:rPr>
                <w:b/>
                <w:sz w:val="18"/>
                <w:szCs w:val="18"/>
                <w:vertAlign w:val="superscript"/>
              </w:rPr>
              <w:t>th</w:t>
            </w:r>
            <w:r w:rsidRPr="00981609">
              <w:rPr>
                <w:b/>
                <w:sz w:val="18"/>
                <w:szCs w:val="18"/>
              </w:rPr>
              <w:t xml:space="preserve"> Year ~ Winter</w:t>
            </w:r>
          </w:p>
        </w:tc>
        <w:tc>
          <w:tcPr>
            <w:tcW w:w="450" w:type="dxa"/>
            <w:shd w:val="clear" w:color="auto" w:fill="D9D9D9" w:themeFill="background1" w:themeFillShade="D9"/>
            <w:vAlign w:val="bottom"/>
          </w:tcPr>
          <w:p w14:paraId="15BAD560" w14:textId="77777777" w:rsidR="00757AF3" w:rsidRPr="00857056" w:rsidRDefault="00757AF3" w:rsidP="00757AF3">
            <w:pPr>
              <w:pStyle w:val="TableParagraph"/>
              <w:rPr>
                <w:i/>
                <w:sz w:val="16"/>
                <w:szCs w:val="18"/>
              </w:rPr>
            </w:pPr>
            <w:r w:rsidRPr="00857056">
              <w:rPr>
                <w:i/>
                <w:sz w:val="16"/>
                <w:szCs w:val="18"/>
              </w:rPr>
              <w:t>Cr.</w:t>
            </w:r>
          </w:p>
        </w:tc>
        <w:tc>
          <w:tcPr>
            <w:tcW w:w="2421" w:type="dxa"/>
            <w:shd w:val="clear" w:color="auto" w:fill="D9D9D9" w:themeFill="background1" w:themeFillShade="D9"/>
            <w:vAlign w:val="center"/>
          </w:tcPr>
          <w:p w14:paraId="3B987FE5" w14:textId="77777777" w:rsidR="00757AF3" w:rsidRPr="00981609" w:rsidRDefault="00757AF3" w:rsidP="00757AF3">
            <w:pPr>
              <w:pStyle w:val="TableParagraph"/>
              <w:rPr>
                <w:b/>
                <w:sz w:val="18"/>
                <w:szCs w:val="18"/>
              </w:rPr>
            </w:pPr>
            <w:r w:rsidRPr="00981609">
              <w:rPr>
                <w:b/>
                <w:sz w:val="18"/>
                <w:szCs w:val="18"/>
              </w:rPr>
              <w:t>4</w:t>
            </w:r>
            <w:r w:rsidRPr="00981609">
              <w:rPr>
                <w:b/>
                <w:sz w:val="18"/>
                <w:szCs w:val="18"/>
                <w:vertAlign w:val="superscript"/>
              </w:rPr>
              <w:t>th</w:t>
            </w:r>
            <w:r w:rsidRPr="00981609">
              <w:rPr>
                <w:b/>
                <w:sz w:val="18"/>
                <w:szCs w:val="18"/>
              </w:rPr>
              <w:t xml:space="preserve"> Year Spring/Summer</w:t>
            </w:r>
          </w:p>
        </w:tc>
        <w:tc>
          <w:tcPr>
            <w:tcW w:w="450" w:type="dxa"/>
            <w:shd w:val="clear" w:color="auto" w:fill="D9D9D9" w:themeFill="background1" w:themeFillShade="D9"/>
            <w:vAlign w:val="bottom"/>
          </w:tcPr>
          <w:p w14:paraId="646F3A9F" w14:textId="77777777" w:rsidR="00757AF3" w:rsidRPr="00857056" w:rsidRDefault="00757AF3" w:rsidP="00757AF3">
            <w:pPr>
              <w:pStyle w:val="TableParagraph"/>
              <w:rPr>
                <w:i/>
                <w:sz w:val="16"/>
                <w:szCs w:val="18"/>
              </w:rPr>
            </w:pPr>
            <w:r w:rsidRPr="00857056">
              <w:rPr>
                <w:i/>
                <w:sz w:val="16"/>
                <w:szCs w:val="18"/>
              </w:rPr>
              <w:t>Cr.</w:t>
            </w:r>
          </w:p>
        </w:tc>
      </w:tr>
      <w:tr w:rsidR="00757AF3" w14:paraId="74AD19D1" w14:textId="77777777" w:rsidTr="00401421">
        <w:trPr>
          <w:trHeight w:val="302"/>
        </w:trPr>
        <w:tc>
          <w:tcPr>
            <w:tcW w:w="3955" w:type="dxa"/>
            <w:shd w:val="clear" w:color="auto" w:fill="FFFFFF" w:themeFill="background1"/>
            <w:vAlign w:val="center"/>
          </w:tcPr>
          <w:p w14:paraId="2C8F977A" w14:textId="77777777" w:rsidR="00757AF3" w:rsidRPr="00981609" w:rsidRDefault="00757AF3" w:rsidP="00757AF3">
            <w:pPr>
              <w:pStyle w:val="TableParagraph"/>
              <w:spacing w:before="38" w:line="249" w:lineRule="exact"/>
              <w:jc w:val="left"/>
              <w:rPr>
                <w:sz w:val="16"/>
                <w:szCs w:val="19"/>
              </w:rPr>
            </w:pPr>
            <w:r w:rsidRPr="00981609">
              <w:rPr>
                <w:spacing w:val="8"/>
                <w:sz w:val="16"/>
                <w:szCs w:val="18"/>
              </w:rPr>
              <w:t>ATH 506 - Intervention and Referral</w:t>
            </w:r>
          </w:p>
        </w:tc>
        <w:tc>
          <w:tcPr>
            <w:tcW w:w="446" w:type="dxa"/>
            <w:shd w:val="clear" w:color="auto" w:fill="FFFFFF" w:themeFill="background1"/>
            <w:vAlign w:val="center"/>
          </w:tcPr>
          <w:p w14:paraId="1BB2DD3E" w14:textId="77777777" w:rsidR="00757AF3" w:rsidRPr="00981609" w:rsidRDefault="00757AF3" w:rsidP="00757AF3">
            <w:pPr>
              <w:pStyle w:val="TableParagraph"/>
              <w:spacing w:before="43"/>
              <w:ind w:left="75" w:right="64"/>
              <w:rPr>
                <w:sz w:val="16"/>
                <w:szCs w:val="19"/>
              </w:rPr>
            </w:pPr>
            <w:r w:rsidRPr="00981609">
              <w:rPr>
                <w:sz w:val="16"/>
                <w:szCs w:val="19"/>
              </w:rPr>
              <w:t>2</w:t>
            </w:r>
          </w:p>
        </w:tc>
        <w:tc>
          <w:tcPr>
            <w:tcW w:w="3694" w:type="dxa"/>
            <w:shd w:val="clear" w:color="auto" w:fill="FFFFFF" w:themeFill="background1"/>
            <w:vAlign w:val="center"/>
          </w:tcPr>
          <w:p w14:paraId="37DE56A9" w14:textId="77777777" w:rsidR="00757AF3" w:rsidRPr="00981609" w:rsidRDefault="00757AF3" w:rsidP="00757AF3">
            <w:pPr>
              <w:pStyle w:val="TableParagraph"/>
              <w:spacing w:before="43"/>
              <w:jc w:val="left"/>
              <w:rPr>
                <w:sz w:val="16"/>
                <w:szCs w:val="19"/>
              </w:rPr>
            </w:pPr>
            <w:r w:rsidRPr="00981609">
              <w:rPr>
                <w:sz w:val="16"/>
                <w:szCs w:val="18"/>
              </w:rPr>
              <w:t>ATH 515 – Assessment and Evaluation II</w:t>
            </w:r>
          </w:p>
        </w:tc>
        <w:tc>
          <w:tcPr>
            <w:tcW w:w="450" w:type="dxa"/>
            <w:shd w:val="clear" w:color="auto" w:fill="FFFFFF" w:themeFill="background1"/>
            <w:vAlign w:val="center"/>
          </w:tcPr>
          <w:p w14:paraId="67AF61A4" w14:textId="77777777" w:rsidR="00757AF3" w:rsidRPr="00981609" w:rsidRDefault="00757AF3" w:rsidP="00757AF3">
            <w:pPr>
              <w:pStyle w:val="TableParagraph"/>
              <w:spacing w:before="43" w:line="244" w:lineRule="exact"/>
              <w:ind w:left="4"/>
              <w:rPr>
                <w:sz w:val="16"/>
                <w:szCs w:val="19"/>
              </w:rPr>
            </w:pPr>
            <w:r w:rsidRPr="00981609">
              <w:rPr>
                <w:sz w:val="16"/>
                <w:szCs w:val="19"/>
              </w:rPr>
              <w:t>4</w:t>
            </w:r>
          </w:p>
        </w:tc>
        <w:tc>
          <w:tcPr>
            <w:tcW w:w="2421" w:type="dxa"/>
            <w:shd w:val="clear" w:color="auto" w:fill="FFFFFF" w:themeFill="background1"/>
          </w:tcPr>
          <w:p w14:paraId="4E41BF06" w14:textId="77777777" w:rsidR="00757AF3" w:rsidRPr="00981609" w:rsidRDefault="00757AF3" w:rsidP="00757AF3">
            <w:pPr>
              <w:spacing w:before="99"/>
              <w:rPr>
                <w:sz w:val="15"/>
                <w:szCs w:val="15"/>
              </w:rPr>
            </w:pPr>
            <w:r w:rsidRPr="00981609">
              <w:rPr>
                <w:sz w:val="15"/>
                <w:szCs w:val="15"/>
              </w:rPr>
              <w:t>ATH 575</w:t>
            </w:r>
            <w:r>
              <w:rPr>
                <w:sz w:val="15"/>
                <w:szCs w:val="15"/>
              </w:rPr>
              <w:t xml:space="preserve">: </w:t>
            </w:r>
            <w:r w:rsidRPr="00981609">
              <w:rPr>
                <w:sz w:val="15"/>
                <w:szCs w:val="15"/>
              </w:rPr>
              <w:t xml:space="preserve">Therapeutic </w:t>
            </w:r>
            <w:proofErr w:type="spellStart"/>
            <w:r w:rsidRPr="00981609">
              <w:rPr>
                <w:sz w:val="15"/>
                <w:szCs w:val="15"/>
              </w:rPr>
              <w:t>Int</w:t>
            </w:r>
            <w:r>
              <w:rPr>
                <w:sz w:val="15"/>
                <w:szCs w:val="15"/>
              </w:rPr>
              <w:t>v</w:t>
            </w:r>
            <w:proofErr w:type="spellEnd"/>
            <w:r>
              <w:rPr>
                <w:sz w:val="15"/>
                <w:szCs w:val="15"/>
              </w:rPr>
              <w:t>.</w:t>
            </w:r>
          </w:p>
        </w:tc>
        <w:tc>
          <w:tcPr>
            <w:tcW w:w="450" w:type="dxa"/>
            <w:shd w:val="clear" w:color="auto" w:fill="FFFFFF" w:themeFill="background1"/>
            <w:vAlign w:val="center"/>
          </w:tcPr>
          <w:p w14:paraId="4B4A18FA" w14:textId="7322A6A8" w:rsidR="00757AF3" w:rsidRPr="00981609" w:rsidRDefault="00757AF3" w:rsidP="00757AF3">
            <w:pPr>
              <w:pStyle w:val="TableParagraph"/>
              <w:rPr>
                <w:sz w:val="15"/>
                <w:szCs w:val="15"/>
              </w:rPr>
            </w:pPr>
            <w:r>
              <w:rPr>
                <w:sz w:val="15"/>
                <w:szCs w:val="15"/>
              </w:rPr>
              <w:t>4</w:t>
            </w:r>
          </w:p>
        </w:tc>
      </w:tr>
      <w:tr w:rsidR="00757AF3" w14:paraId="24B9FC91" w14:textId="77777777" w:rsidTr="00401421">
        <w:trPr>
          <w:trHeight w:val="302"/>
        </w:trPr>
        <w:tc>
          <w:tcPr>
            <w:tcW w:w="3955" w:type="dxa"/>
            <w:shd w:val="clear" w:color="auto" w:fill="FFFFFF" w:themeFill="background1"/>
            <w:vAlign w:val="center"/>
          </w:tcPr>
          <w:p w14:paraId="2FC44F74" w14:textId="77777777" w:rsidR="00757AF3" w:rsidRPr="00981609" w:rsidRDefault="00757AF3" w:rsidP="00757AF3">
            <w:pPr>
              <w:pStyle w:val="TableParagraph"/>
              <w:jc w:val="left"/>
              <w:rPr>
                <w:sz w:val="16"/>
                <w:szCs w:val="19"/>
              </w:rPr>
            </w:pPr>
            <w:r w:rsidRPr="00981609">
              <w:rPr>
                <w:sz w:val="16"/>
                <w:szCs w:val="18"/>
              </w:rPr>
              <w:t>ATH 514 – Assessment and Evaluation I</w:t>
            </w:r>
          </w:p>
        </w:tc>
        <w:tc>
          <w:tcPr>
            <w:tcW w:w="446" w:type="dxa"/>
            <w:shd w:val="clear" w:color="auto" w:fill="FFFFFF" w:themeFill="background1"/>
            <w:vAlign w:val="center"/>
          </w:tcPr>
          <w:p w14:paraId="1928D79B" w14:textId="77777777" w:rsidR="00757AF3" w:rsidRPr="00981609" w:rsidRDefault="00757AF3" w:rsidP="00757AF3">
            <w:pPr>
              <w:pStyle w:val="TableParagraph"/>
              <w:spacing w:before="43"/>
              <w:ind w:left="75" w:right="64"/>
              <w:rPr>
                <w:sz w:val="16"/>
                <w:szCs w:val="19"/>
              </w:rPr>
            </w:pPr>
            <w:r w:rsidRPr="00981609">
              <w:rPr>
                <w:sz w:val="16"/>
                <w:szCs w:val="19"/>
              </w:rPr>
              <w:t>4</w:t>
            </w:r>
          </w:p>
        </w:tc>
        <w:tc>
          <w:tcPr>
            <w:tcW w:w="3694" w:type="dxa"/>
            <w:shd w:val="clear" w:color="auto" w:fill="FFFFFF" w:themeFill="background1"/>
            <w:vAlign w:val="center"/>
          </w:tcPr>
          <w:p w14:paraId="4EE40D34" w14:textId="77777777" w:rsidR="00757AF3" w:rsidRPr="00981609" w:rsidRDefault="00757AF3" w:rsidP="00757AF3">
            <w:pPr>
              <w:pStyle w:val="TableParagraph"/>
              <w:jc w:val="left"/>
              <w:rPr>
                <w:sz w:val="16"/>
                <w:szCs w:val="19"/>
              </w:rPr>
            </w:pPr>
            <w:r w:rsidRPr="00981609">
              <w:rPr>
                <w:sz w:val="16"/>
                <w:szCs w:val="18"/>
              </w:rPr>
              <w:t>ATH 522 – Athletic Training Clinical II</w:t>
            </w:r>
          </w:p>
        </w:tc>
        <w:tc>
          <w:tcPr>
            <w:tcW w:w="450" w:type="dxa"/>
            <w:shd w:val="clear" w:color="auto" w:fill="FFFFFF" w:themeFill="background1"/>
            <w:vAlign w:val="center"/>
          </w:tcPr>
          <w:p w14:paraId="1DDB7110" w14:textId="77777777" w:rsidR="00757AF3" w:rsidRPr="00981609" w:rsidRDefault="00757AF3" w:rsidP="00757AF3">
            <w:pPr>
              <w:pStyle w:val="TableParagraph"/>
              <w:spacing w:line="246" w:lineRule="exact"/>
              <w:ind w:left="4"/>
              <w:rPr>
                <w:sz w:val="16"/>
                <w:szCs w:val="19"/>
              </w:rPr>
            </w:pPr>
            <w:r w:rsidRPr="00981609">
              <w:rPr>
                <w:sz w:val="16"/>
                <w:szCs w:val="19"/>
              </w:rPr>
              <w:t>3</w:t>
            </w:r>
          </w:p>
        </w:tc>
        <w:tc>
          <w:tcPr>
            <w:tcW w:w="2421" w:type="dxa"/>
            <w:shd w:val="clear" w:color="auto" w:fill="FFFFFF" w:themeFill="background1"/>
          </w:tcPr>
          <w:p w14:paraId="068D3F3E" w14:textId="77777777" w:rsidR="00757AF3" w:rsidRPr="00981609" w:rsidRDefault="00757AF3" w:rsidP="00757AF3">
            <w:pPr>
              <w:spacing w:before="99"/>
              <w:rPr>
                <w:sz w:val="15"/>
                <w:szCs w:val="15"/>
              </w:rPr>
            </w:pPr>
            <w:r w:rsidRPr="00981609">
              <w:rPr>
                <w:sz w:val="15"/>
                <w:szCs w:val="15"/>
              </w:rPr>
              <w:t>IPE 507</w:t>
            </w:r>
            <w:r>
              <w:rPr>
                <w:sz w:val="15"/>
                <w:szCs w:val="15"/>
              </w:rPr>
              <w:t xml:space="preserve">: </w:t>
            </w:r>
            <w:r w:rsidRPr="00981609">
              <w:rPr>
                <w:sz w:val="15"/>
                <w:szCs w:val="15"/>
              </w:rPr>
              <w:t>Int</w:t>
            </w:r>
            <w:r>
              <w:rPr>
                <w:sz w:val="15"/>
                <w:szCs w:val="15"/>
              </w:rPr>
              <w:t>.</w:t>
            </w:r>
            <w:r w:rsidRPr="00981609">
              <w:rPr>
                <w:sz w:val="15"/>
                <w:szCs w:val="15"/>
              </w:rPr>
              <w:t xml:space="preserve"> Team H</w:t>
            </w:r>
            <w:r>
              <w:rPr>
                <w:sz w:val="15"/>
                <w:szCs w:val="15"/>
              </w:rPr>
              <w:t>ea</w:t>
            </w:r>
            <w:r w:rsidRPr="00981609">
              <w:rPr>
                <w:sz w:val="15"/>
                <w:szCs w:val="15"/>
              </w:rPr>
              <w:t>lth Care</w:t>
            </w:r>
          </w:p>
        </w:tc>
        <w:tc>
          <w:tcPr>
            <w:tcW w:w="450" w:type="dxa"/>
            <w:shd w:val="clear" w:color="auto" w:fill="FFFFFF" w:themeFill="background1"/>
            <w:vAlign w:val="center"/>
          </w:tcPr>
          <w:p w14:paraId="73BFEB7C" w14:textId="73E966A2" w:rsidR="00757AF3" w:rsidRPr="00981609" w:rsidRDefault="00757AF3" w:rsidP="00757AF3">
            <w:pPr>
              <w:pStyle w:val="TableParagraph"/>
              <w:rPr>
                <w:sz w:val="15"/>
                <w:szCs w:val="15"/>
              </w:rPr>
            </w:pPr>
            <w:r>
              <w:rPr>
                <w:sz w:val="15"/>
                <w:szCs w:val="15"/>
              </w:rPr>
              <w:t>2</w:t>
            </w:r>
          </w:p>
        </w:tc>
      </w:tr>
      <w:tr w:rsidR="00757AF3" w14:paraId="2189514D" w14:textId="77777777" w:rsidTr="00401421">
        <w:trPr>
          <w:trHeight w:val="302"/>
        </w:trPr>
        <w:tc>
          <w:tcPr>
            <w:tcW w:w="3955" w:type="dxa"/>
            <w:shd w:val="clear" w:color="auto" w:fill="FFFFFF" w:themeFill="background1"/>
            <w:vAlign w:val="center"/>
          </w:tcPr>
          <w:p w14:paraId="0E1B1EB8" w14:textId="77777777" w:rsidR="00757AF3" w:rsidRPr="00981609" w:rsidRDefault="00757AF3" w:rsidP="00757AF3">
            <w:pPr>
              <w:pStyle w:val="TableParagraph"/>
              <w:jc w:val="left"/>
              <w:rPr>
                <w:sz w:val="16"/>
                <w:szCs w:val="19"/>
              </w:rPr>
            </w:pPr>
            <w:r w:rsidRPr="00981609">
              <w:rPr>
                <w:sz w:val="16"/>
                <w:szCs w:val="18"/>
              </w:rPr>
              <w:t>ATH 521 – Athletic Training Clinical I</w:t>
            </w:r>
          </w:p>
        </w:tc>
        <w:tc>
          <w:tcPr>
            <w:tcW w:w="446" w:type="dxa"/>
            <w:shd w:val="clear" w:color="auto" w:fill="FFFFFF" w:themeFill="background1"/>
            <w:vAlign w:val="center"/>
          </w:tcPr>
          <w:p w14:paraId="41763CBB" w14:textId="2A22D2A5" w:rsidR="00757AF3" w:rsidRPr="00981609" w:rsidRDefault="00757AF3" w:rsidP="00757AF3">
            <w:pPr>
              <w:pStyle w:val="TableParagraph"/>
              <w:spacing w:before="43"/>
              <w:ind w:left="75" w:right="64"/>
              <w:rPr>
                <w:sz w:val="16"/>
                <w:szCs w:val="19"/>
              </w:rPr>
            </w:pPr>
            <w:r>
              <w:rPr>
                <w:sz w:val="16"/>
                <w:szCs w:val="19"/>
              </w:rPr>
              <w:t>3</w:t>
            </w:r>
          </w:p>
        </w:tc>
        <w:tc>
          <w:tcPr>
            <w:tcW w:w="3694" w:type="dxa"/>
            <w:shd w:val="clear" w:color="auto" w:fill="FFFFFF" w:themeFill="background1"/>
            <w:vAlign w:val="center"/>
          </w:tcPr>
          <w:p w14:paraId="70049B23" w14:textId="076388D1" w:rsidR="00757AF3" w:rsidRPr="00981609" w:rsidRDefault="00757AF3" w:rsidP="00757AF3">
            <w:pPr>
              <w:pStyle w:val="TableParagraph"/>
              <w:jc w:val="left"/>
              <w:rPr>
                <w:sz w:val="16"/>
                <w:szCs w:val="19"/>
              </w:rPr>
            </w:pPr>
            <w:r w:rsidRPr="00981609">
              <w:rPr>
                <w:sz w:val="16"/>
                <w:szCs w:val="18"/>
              </w:rPr>
              <w:t>ATH 523 – Methods of Evid</w:t>
            </w:r>
            <w:r>
              <w:rPr>
                <w:sz w:val="16"/>
                <w:szCs w:val="18"/>
              </w:rPr>
              <w:t>.</w:t>
            </w:r>
            <w:r w:rsidRPr="00981609">
              <w:rPr>
                <w:sz w:val="16"/>
                <w:szCs w:val="18"/>
              </w:rPr>
              <w:t xml:space="preserve"> Based Practice in A</w:t>
            </w:r>
            <w:r>
              <w:rPr>
                <w:sz w:val="16"/>
                <w:szCs w:val="18"/>
              </w:rPr>
              <w:t>T</w:t>
            </w:r>
          </w:p>
        </w:tc>
        <w:tc>
          <w:tcPr>
            <w:tcW w:w="450" w:type="dxa"/>
            <w:shd w:val="clear" w:color="auto" w:fill="FFFFFF" w:themeFill="background1"/>
            <w:vAlign w:val="center"/>
          </w:tcPr>
          <w:p w14:paraId="7BC0794F" w14:textId="77777777" w:rsidR="00757AF3" w:rsidRPr="00981609" w:rsidRDefault="00757AF3" w:rsidP="00757AF3">
            <w:pPr>
              <w:pStyle w:val="TableParagraph"/>
              <w:spacing w:before="2" w:line="245" w:lineRule="exact"/>
              <w:ind w:left="4"/>
              <w:rPr>
                <w:sz w:val="16"/>
                <w:szCs w:val="19"/>
              </w:rPr>
            </w:pPr>
            <w:r w:rsidRPr="00981609">
              <w:rPr>
                <w:sz w:val="16"/>
                <w:szCs w:val="19"/>
              </w:rPr>
              <w:t>3</w:t>
            </w:r>
          </w:p>
        </w:tc>
        <w:tc>
          <w:tcPr>
            <w:tcW w:w="2421" w:type="dxa"/>
            <w:shd w:val="clear" w:color="auto" w:fill="FFFFFF" w:themeFill="background1"/>
            <w:vAlign w:val="center"/>
          </w:tcPr>
          <w:p w14:paraId="21FAC59C" w14:textId="77777777" w:rsidR="00757AF3" w:rsidRPr="00981609" w:rsidRDefault="00757AF3" w:rsidP="00757AF3">
            <w:pPr>
              <w:spacing w:before="99"/>
              <w:rPr>
                <w:sz w:val="15"/>
                <w:szCs w:val="15"/>
              </w:rPr>
            </w:pPr>
            <w:r w:rsidRPr="00981609">
              <w:rPr>
                <w:sz w:val="15"/>
                <w:szCs w:val="15"/>
              </w:rPr>
              <w:t>STA 610</w:t>
            </w:r>
            <w:r>
              <w:rPr>
                <w:sz w:val="15"/>
                <w:szCs w:val="15"/>
              </w:rPr>
              <w:t>:</w:t>
            </w:r>
            <w:r w:rsidRPr="00981609">
              <w:rPr>
                <w:sz w:val="15"/>
                <w:szCs w:val="15"/>
              </w:rPr>
              <w:t xml:space="preserve"> App. Stats for </w:t>
            </w:r>
            <w:proofErr w:type="spellStart"/>
            <w:r w:rsidRPr="00981609">
              <w:rPr>
                <w:sz w:val="15"/>
                <w:szCs w:val="15"/>
              </w:rPr>
              <w:t>Hlth</w:t>
            </w:r>
            <w:proofErr w:type="spellEnd"/>
            <w:r w:rsidRPr="00981609">
              <w:rPr>
                <w:sz w:val="15"/>
                <w:szCs w:val="15"/>
              </w:rPr>
              <w:t xml:space="preserve"> Prof</w:t>
            </w:r>
            <w:r>
              <w:rPr>
                <w:sz w:val="15"/>
                <w:szCs w:val="15"/>
              </w:rPr>
              <w:t>.</w:t>
            </w:r>
          </w:p>
        </w:tc>
        <w:tc>
          <w:tcPr>
            <w:tcW w:w="450" w:type="dxa"/>
            <w:shd w:val="clear" w:color="auto" w:fill="FFFFFF" w:themeFill="background1"/>
            <w:vAlign w:val="center"/>
          </w:tcPr>
          <w:p w14:paraId="2C7BB988" w14:textId="77777777" w:rsidR="00757AF3" w:rsidRPr="00981609" w:rsidRDefault="00757AF3" w:rsidP="00757AF3">
            <w:pPr>
              <w:pStyle w:val="TableParagraph"/>
              <w:rPr>
                <w:sz w:val="15"/>
                <w:szCs w:val="15"/>
              </w:rPr>
            </w:pPr>
            <w:r w:rsidRPr="00981609">
              <w:rPr>
                <w:sz w:val="15"/>
                <w:szCs w:val="15"/>
              </w:rPr>
              <w:t>3</w:t>
            </w:r>
          </w:p>
        </w:tc>
      </w:tr>
      <w:tr w:rsidR="00A11601" w14:paraId="220FDA56" w14:textId="77777777" w:rsidTr="00E474A1">
        <w:trPr>
          <w:trHeight w:val="302"/>
        </w:trPr>
        <w:tc>
          <w:tcPr>
            <w:tcW w:w="3955" w:type="dxa"/>
            <w:shd w:val="clear" w:color="auto" w:fill="FFFFFF" w:themeFill="background1"/>
            <w:vAlign w:val="center"/>
          </w:tcPr>
          <w:p w14:paraId="2C00C7F9" w14:textId="77777777" w:rsidR="00A11601" w:rsidRPr="00981609" w:rsidRDefault="00A11601" w:rsidP="00A11601">
            <w:pPr>
              <w:pStyle w:val="TableParagraph"/>
              <w:jc w:val="left"/>
              <w:rPr>
                <w:sz w:val="16"/>
                <w:szCs w:val="19"/>
              </w:rPr>
            </w:pPr>
            <w:r w:rsidRPr="00981609">
              <w:rPr>
                <w:sz w:val="16"/>
                <w:szCs w:val="18"/>
              </w:rPr>
              <w:t>ATH 525 – Pre-hospital Care of the Injured Patient</w:t>
            </w:r>
          </w:p>
        </w:tc>
        <w:tc>
          <w:tcPr>
            <w:tcW w:w="446" w:type="dxa"/>
            <w:shd w:val="clear" w:color="auto" w:fill="FFFFFF" w:themeFill="background1"/>
            <w:vAlign w:val="center"/>
          </w:tcPr>
          <w:p w14:paraId="35045C7F" w14:textId="77777777" w:rsidR="00A11601" w:rsidRPr="00981609" w:rsidRDefault="00A11601" w:rsidP="00A11601">
            <w:pPr>
              <w:pStyle w:val="TableParagraph"/>
              <w:spacing w:before="43"/>
              <w:ind w:left="75" w:right="64"/>
              <w:rPr>
                <w:sz w:val="16"/>
                <w:szCs w:val="19"/>
              </w:rPr>
            </w:pPr>
            <w:r w:rsidRPr="00981609">
              <w:rPr>
                <w:sz w:val="16"/>
                <w:szCs w:val="19"/>
              </w:rPr>
              <w:t>4</w:t>
            </w:r>
          </w:p>
        </w:tc>
        <w:tc>
          <w:tcPr>
            <w:tcW w:w="3694" w:type="dxa"/>
            <w:shd w:val="clear" w:color="auto" w:fill="FFFFFF" w:themeFill="background1"/>
            <w:vAlign w:val="center"/>
          </w:tcPr>
          <w:p w14:paraId="035D4118" w14:textId="5A6F47F4" w:rsidR="00A11601" w:rsidRPr="00981609" w:rsidRDefault="00A11601" w:rsidP="00A11601">
            <w:pPr>
              <w:pStyle w:val="TableParagraph"/>
              <w:jc w:val="left"/>
              <w:rPr>
                <w:sz w:val="16"/>
                <w:szCs w:val="19"/>
              </w:rPr>
            </w:pPr>
            <w:r w:rsidRPr="00981609">
              <w:rPr>
                <w:sz w:val="16"/>
                <w:szCs w:val="18"/>
              </w:rPr>
              <w:t>ATH 530 – Gen</w:t>
            </w:r>
            <w:r>
              <w:rPr>
                <w:sz w:val="16"/>
                <w:szCs w:val="18"/>
              </w:rPr>
              <w:t>.</w:t>
            </w:r>
            <w:r w:rsidRPr="00981609">
              <w:rPr>
                <w:sz w:val="16"/>
                <w:szCs w:val="18"/>
              </w:rPr>
              <w:t xml:space="preserve"> Medical Conditions in A</w:t>
            </w:r>
            <w:r>
              <w:rPr>
                <w:sz w:val="16"/>
                <w:szCs w:val="18"/>
              </w:rPr>
              <w:t>thletic Tr.</w:t>
            </w:r>
          </w:p>
        </w:tc>
        <w:tc>
          <w:tcPr>
            <w:tcW w:w="450" w:type="dxa"/>
            <w:shd w:val="clear" w:color="auto" w:fill="FFFFFF" w:themeFill="background1"/>
            <w:vAlign w:val="center"/>
          </w:tcPr>
          <w:p w14:paraId="2B96D7BD" w14:textId="74C58C55" w:rsidR="00A11601" w:rsidRPr="00981609" w:rsidRDefault="00A11601" w:rsidP="00A11601">
            <w:pPr>
              <w:pStyle w:val="TableParagraph"/>
              <w:spacing w:line="245" w:lineRule="exact"/>
              <w:ind w:left="4"/>
              <w:rPr>
                <w:sz w:val="16"/>
                <w:szCs w:val="19"/>
              </w:rPr>
            </w:pPr>
            <w:r>
              <w:rPr>
                <w:sz w:val="16"/>
                <w:szCs w:val="19"/>
              </w:rPr>
              <w:t>4</w:t>
            </w:r>
          </w:p>
        </w:tc>
        <w:tc>
          <w:tcPr>
            <w:tcW w:w="2421" w:type="dxa"/>
            <w:shd w:val="clear" w:color="auto" w:fill="FFFFFF" w:themeFill="background1"/>
          </w:tcPr>
          <w:p w14:paraId="54DF32F8" w14:textId="1B663820" w:rsidR="00A11601" w:rsidRPr="00981609" w:rsidRDefault="00A11601" w:rsidP="00A11601">
            <w:pPr>
              <w:pStyle w:val="TableParagraph"/>
              <w:jc w:val="left"/>
              <w:rPr>
                <w:b/>
                <w:sz w:val="15"/>
                <w:szCs w:val="15"/>
              </w:rPr>
            </w:pPr>
            <w:r w:rsidRPr="00981609">
              <w:rPr>
                <w:sz w:val="16"/>
                <w:szCs w:val="18"/>
              </w:rPr>
              <w:t>ATH 693 - Project in Athletic Training</w:t>
            </w:r>
          </w:p>
        </w:tc>
        <w:tc>
          <w:tcPr>
            <w:tcW w:w="450" w:type="dxa"/>
            <w:shd w:val="clear" w:color="auto" w:fill="FFFFFF" w:themeFill="background1"/>
            <w:vAlign w:val="center"/>
          </w:tcPr>
          <w:p w14:paraId="11B32E9C" w14:textId="3165E122" w:rsidR="00A11601" w:rsidRPr="00981609" w:rsidRDefault="00A11601" w:rsidP="00A11601">
            <w:pPr>
              <w:pStyle w:val="TableParagraph"/>
              <w:rPr>
                <w:sz w:val="15"/>
                <w:szCs w:val="15"/>
              </w:rPr>
            </w:pPr>
            <w:r>
              <w:rPr>
                <w:sz w:val="15"/>
                <w:szCs w:val="15"/>
              </w:rPr>
              <w:t>1-2</w:t>
            </w:r>
          </w:p>
        </w:tc>
      </w:tr>
      <w:tr w:rsidR="00A11601" w:rsidRPr="002A069B" w14:paraId="02D763EB" w14:textId="77777777" w:rsidTr="00857056">
        <w:trPr>
          <w:trHeight w:val="302"/>
        </w:trPr>
        <w:tc>
          <w:tcPr>
            <w:tcW w:w="3955" w:type="dxa"/>
            <w:shd w:val="clear" w:color="auto" w:fill="FFFFFF" w:themeFill="background1"/>
            <w:vAlign w:val="center"/>
          </w:tcPr>
          <w:p w14:paraId="5537C98B" w14:textId="77777777" w:rsidR="00A11601" w:rsidRPr="00981609" w:rsidRDefault="00A11601" w:rsidP="00A11601">
            <w:pPr>
              <w:jc w:val="right"/>
              <w:rPr>
                <w:sz w:val="16"/>
                <w:szCs w:val="19"/>
              </w:rPr>
            </w:pPr>
            <w:r w:rsidRPr="00981609">
              <w:rPr>
                <w:sz w:val="16"/>
                <w:szCs w:val="19"/>
              </w:rPr>
              <w:t>Total Credit Hours</w:t>
            </w:r>
          </w:p>
        </w:tc>
        <w:tc>
          <w:tcPr>
            <w:tcW w:w="446" w:type="dxa"/>
            <w:shd w:val="clear" w:color="auto" w:fill="FFFFFF" w:themeFill="background1"/>
            <w:vAlign w:val="center"/>
          </w:tcPr>
          <w:p w14:paraId="583BAB18" w14:textId="0323DD6B" w:rsidR="00A11601" w:rsidRPr="00981609" w:rsidRDefault="00A11601" w:rsidP="00A11601">
            <w:pPr>
              <w:pStyle w:val="TableParagraph"/>
              <w:rPr>
                <w:sz w:val="16"/>
                <w:szCs w:val="19"/>
              </w:rPr>
            </w:pPr>
            <w:r w:rsidRPr="00981609">
              <w:rPr>
                <w:sz w:val="16"/>
                <w:szCs w:val="19"/>
              </w:rPr>
              <w:t>1</w:t>
            </w:r>
            <w:r>
              <w:rPr>
                <w:sz w:val="16"/>
                <w:szCs w:val="19"/>
              </w:rPr>
              <w:t>3</w:t>
            </w:r>
          </w:p>
        </w:tc>
        <w:tc>
          <w:tcPr>
            <w:tcW w:w="3694" w:type="dxa"/>
            <w:shd w:val="clear" w:color="auto" w:fill="FFFFFF" w:themeFill="background1"/>
            <w:vAlign w:val="center"/>
          </w:tcPr>
          <w:p w14:paraId="041F8A25" w14:textId="77777777" w:rsidR="00A11601" w:rsidRPr="00981609" w:rsidRDefault="00A11601" w:rsidP="00A11601">
            <w:pPr>
              <w:pStyle w:val="TableParagraph"/>
              <w:spacing w:line="269" w:lineRule="exact"/>
              <w:ind w:left="70"/>
              <w:jc w:val="right"/>
              <w:rPr>
                <w:sz w:val="16"/>
                <w:szCs w:val="19"/>
              </w:rPr>
            </w:pPr>
            <w:r w:rsidRPr="00981609">
              <w:rPr>
                <w:sz w:val="16"/>
                <w:szCs w:val="19"/>
              </w:rPr>
              <w:t>Total Credit Hours</w:t>
            </w:r>
          </w:p>
        </w:tc>
        <w:tc>
          <w:tcPr>
            <w:tcW w:w="450" w:type="dxa"/>
            <w:shd w:val="clear" w:color="auto" w:fill="FFFFFF" w:themeFill="background1"/>
            <w:vAlign w:val="center"/>
          </w:tcPr>
          <w:p w14:paraId="4903596D" w14:textId="3F61DE39" w:rsidR="00A11601" w:rsidRPr="00981609" w:rsidRDefault="00A11601" w:rsidP="00A11601">
            <w:pPr>
              <w:pStyle w:val="TableParagraph"/>
              <w:rPr>
                <w:sz w:val="16"/>
                <w:szCs w:val="19"/>
              </w:rPr>
            </w:pPr>
            <w:r w:rsidRPr="00981609">
              <w:rPr>
                <w:sz w:val="16"/>
                <w:szCs w:val="19"/>
              </w:rPr>
              <w:t>1</w:t>
            </w:r>
            <w:r>
              <w:rPr>
                <w:sz w:val="16"/>
                <w:szCs w:val="19"/>
              </w:rPr>
              <w:t>4</w:t>
            </w:r>
          </w:p>
        </w:tc>
        <w:tc>
          <w:tcPr>
            <w:tcW w:w="2421" w:type="dxa"/>
            <w:shd w:val="clear" w:color="auto" w:fill="FFFFFF" w:themeFill="background1"/>
            <w:vAlign w:val="center"/>
          </w:tcPr>
          <w:p w14:paraId="208A75FA" w14:textId="77777777" w:rsidR="00A11601" w:rsidRPr="00981609" w:rsidRDefault="00A11601" w:rsidP="00A11601">
            <w:pPr>
              <w:pStyle w:val="TableParagraph"/>
              <w:jc w:val="right"/>
              <w:rPr>
                <w:sz w:val="15"/>
                <w:szCs w:val="15"/>
              </w:rPr>
            </w:pPr>
            <w:r w:rsidRPr="00981609">
              <w:rPr>
                <w:sz w:val="15"/>
                <w:szCs w:val="15"/>
              </w:rPr>
              <w:t>Total Credit Hours</w:t>
            </w:r>
          </w:p>
        </w:tc>
        <w:tc>
          <w:tcPr>
            <w:tcW w:w="450" w:type="dxa"/>
            <w:shd w:val="clear" w:color="auto" w:fill="FFFFFF" w:themeFill="background1"/>
            <w:vAlign w:val="center"/>
          </w:tcPr>
          <w:p w14:paraId="7ADCC751" w14:textId="0E0DA509" w:rsidR="00A11601" w:rsidRPr="00981609" w:rsidRDefault="00A11601" w:rsidP="00A11601">
            <w:pPr>
              <w:pStyle w:val="TableParagraph"/>
              <w:rPr>
                <w:sz w:val="15"/>
                <w:szCs w:val="15"/>
              </w:rPr>
            </w:pPr>
            <w:r>
              <w:rPr>
                <w:sz w:val="15"/>
                <w:szCs w:val="15"/>
              </w:rPr>
              <w:t>10-11</w:t>
            </w:r>
          </w:p>
        </w:tc>
      </w:tr>
    </w:tbl>
    <w:tbl>
      <w:tblPr>
        <w:tblStyle w:val="TableGrid"/>
        <w:tblpPr w:leftFromText="180" w:rightFromText="180" w:vertAnchor="text" w:tblpY="3"/>
        <w:tblW w:w="11391" w:type="dxa"/>
        <w:tblLook w:val="04A0" w:firstRow="1" w:lastRow="0" w:firstColumn="1" w:lastColumn="0" w:noHBand="0" w:noVBand="1"/>
      </w:tblPr>
      <w:tblGrid>
        <w:gridCol w:w="4627"/>
        <w:gridCol w:w="934"/>
        <w:gridCol w:w="960"/>
        <w:gridCol w:w="3944"/>
        <w:gridCol w:w="926"/>
      </w:tblGrid>
      <w:tr w:rsidR="00401421" w:rsidRPr="00EB3572" w14:paraId="097889C7" w14:textId="77777777" w:rsidTr="00401421">
        <w:trPr>
          <w:trHeight w:val="302"/>
        </w:trPr>
        <w:tc>
          <w:tcPr>
            <w:tcW w:w="5126" w:type="dxa"/>
            <w:gridSpan w:val="2"/>
            <w:shd w:val="clear" w:color="auto" w:fill="D9D9D9" w:themeFill="background1" w:themeFillShade="D9"/>
            <w:vAlign w:val="center"/>
          </w:tcPr>
          <w:p w14:paraId="05479797" w14:textId="77777777" w:rsidR="00401421" w:rsidRPr="00981609" w:rsidRDefault="00401421" w:rsidP="00401421">
            <w:pPr>
              <w:pStyle w:val="TableParagraph"/>
              <w:rPr>
                <w:sz w:val="18"/>
                <w:szCs w:val="18"/>
              </w:rPr>
            </w:pPr>
            <w:r w:rsidRPr="00981609">
              <w:rPr>
                <w:b/>
                <w:sz w:val="18"/>
                <w:szCs w:val="18"/>
              </w:rPr>
              <w:t>5</w:t>
            </w:r>
            <w:r w:rsidRPr="00981609">
              <w:rPr>
                <w:b/>
                <w:sz w:val="18"/>
                <w:szCs w:val="18"/>
                <w:vertAlign w:val="superscript"/>
              </w:rPr>
              <w:t>th</w:t>
            </w:r>
            <w:r w:rsidRPr="00981609">
              <w:rPr>
                <w:b/>
                <w:sz w:val="18"/>
                <w:szCs w:val="18"/>
              </w:rPr>
              <w:t xml:space="preserve"> Year ~ Fall</w:t>
            </w:r>
          </w:p>
        </w:tc>
        <w:tc>
          <w:tcPr>
            <w:tcW w:w="994" w:type="dxa"/>
            <w:shd w:val="clear" w:color="auto" w:fill="D9D9D9" w:themeFill="background1" w:themeFillShade="D9"/>
            <w:vAlign w:val="bottom"/>
          </w:tcPr>
          <w:p w14:paraId="268F2CEF" w14:textId="77777777" w:rsidR="00401421" w:rsidRPr="00857056" w:rsidRDefault="00401421" w:rsidP="00401421">
            <w:pPr>
              <w:jc w:val="center"/>
              <w:rPr>
                <w:i/>
                <w:sz w:val="16"/>
                <w:szCs w:val="18"/>
              </w:rPr>
            </w:pPr>
            <w:r w:rsidRPr="00857056">
              <w:rPr>
                <w:i/>
                <w:sz w:val="16"/>
                <w:szCs w:val="18"/>
              </w:rPr>
              <w:t>Credits</w:t>
            </w:r>
          </w:p>
        </w:tc>
        <w:tc>
          <w:tcPr>
            <w:tcW w:w="4315" w:type="dxa"/>
            <w:shd w:val="clear" w:color="auto" w:fill="D9D9D9" w:themeFill="background1" w:themeFillShade="D9"/>
            <w:vAlign w:val="center"/>
          </w:tcPr>
          <w:p w14:paraId="5DBBA5B0" w14:textId="77777777" w:rsidR="00401421" w:rsidRPr="00981609" w:rsidRDefault="00401421" w:rsidP="00401421">
            <w:pPr>
              <w:jc w:val="center"/>
              <w:rPr>
                <w:sz w:val="18"/>
                <w:szCs w:val="18"/>
              </w:rPr>
            </w:pPr>
            <w:r w:rsidRPr="00981609">
              <w:rPr>
                <w:b/>
                <w:sz w:val="18"/>
                <w:szCs w:val="18"/>
              </w:rPr>
              <w:t>5</w:t>
            </w:r>
            <w:r w:rsidRPr="00981609">
              <w:rPr>
                <w:b/>
                <w:sz w:val="18"/>
                <w:szCs w:val="18"/>
                <w:vertAlign w:val="superscript"/>
              </w:rPr>
              <w:t>th</w:t>
            </w:r>
            <w:r w:rsidRPr="00981609">
              <w:rPr>
                <w:b/>
                <w:sz w:val="18"/>
                <w:szCs w:val="18"/>
              </w:rPr>
              <w:t xml:space="preserve"> Year ~ Winter</w:t>
            </w:r>
          </w:p>
        </w:tc>
        <w:tc>
          <w:tcPr>
            <w:tcW w:w="956" w:type="dxa"/>
            <w:shd w:val="clear" w:color="auto" w:fill="D9D9D9" w:themeFill="background1" w:themeFillShade="D9"/>
            <w:vAlign w:val="bottom"/>
          </w:tcPr>
          <w:p w14:paraId="02D03B1D" w14:textId="77777777" w:rsidR="00401421" w:rsidRPr="00857056" w:rsidRDefault="00401421" w:rsidP="00401421">
            <w:pPr>
              <w:jc w:val="center"/>
              <w:rPr>
                <w:i/>
                <w:sz w:val="16"/>
                <w:szCs w:val="18"/>
              </w:rPr>
            </w:pPr>
            <w:r w:rsidRPr="00857056">
              <w:rPr>
                <w:i/>
                <w:sz w:val="16"/>
                <w:szCs w:val="18"/>
              </w:rPr>
              <w:t>Credits</w:t>
            </w:r>
          </w:p>
        </w:tc>
      </w:tr>
      <w:tr w:rsidR="00401421" w14:paraId="1AFE2DC2" w14:textId="77777777" w:rsidTr="00401421">
        <w:trPr>
          <w:trHeight w:val="302"/>
        </w:trPr>
        <w:tc>
          <w:tcPr>
            <w:tcW w:w="5126" w:type="dxa"/>
            <w:gridSpan w:val="2"/>
            <w:vAlign w:val="center"/>
          </w:tcPr>
          <w:p w14:paraId="704A3A49" w14:textId="77777777" w:rsidR="00401421" w:rsidRPr="00981609" w:rsidRDefault="00401421" w:rsidP="00401421">
            <w:pPr>
              <w:rPr>
                <w:sz w:val="16"/>
                <w:szCs w:val="18"/>
              </w:rPr>
            </w:pPr>
            <w:r w:rsidRPr="00981609">
              <w:rPr>
                <w:sz w:val="16"/>
                <w:szCs w:val="18"/>
              </w:rPr>
              <w:t>ATH 607 – Pharmacology in Athletic Training</w:t>
            </w:r>
          </w:p>
        </w:tc>
        <w:tc>
          <w:tcPr>
            <w:tcW w:w="994" w:type="dxa"/>
            <w:vAlign w:val="center"/>
          </w:tcPr>
          <w:p w14:paraId="6AAAECAE" w14:textId="77777777" w:rsidR="00401421" w:rsidRPr="00981609" w:rsidRDefault="00401421" w:rsidP="00401421">
            <w:pPr>
              <w:spacing w:before="99"/>
              <w:jc w:val="center"/>
              <w:rPr>
                <w:sz w:val="16"/>
                <w:szCs w:val="18"/>
              </w:rPr>
            </w:pPr>
            <w:r w:rsidRPr="00981609">
              <w:rPr>
                <w:sz w:val="16"/>
                <w:szCs w:val="18"/>
              </w:rPr>
              <w:t>3</w:t>
            </w:r>
          </w:p>
        </w:tc>
        <w:tc>
          <w:tcPr>
            <w:tcW w:w="4315" w:type="dxa"/>
            <w:vAlign w:val="center"/>
          </w:tcPr>
          <w:p w14:paraId="3A46CEF7" w14:textId="77777777" w:rsidR="00401421" w:rsidRPr="00981609" w:rsidRDefault="00401421" w:rsidP="00401421">
            <w:pPr>
              <w:pStyle w:val="TableParagraph"/>
              <w:ind w:left="0"/>
              <w:jc w:val="left"/>
              <w:rPr>
                <w:sz w:val="16"/>
                <w:szCs w:val="18"/>
              </w:rPr>
            </w:pPr>
            <w:r w:rsidRPr="00981609">
              <w:rPr>
                <w:sz w:val="16"/>
                <w:szCs w:val="18"/>
              </w:rPr>
              <w:t>ATH 628 – Athletic Training Clinical IV</w:t>
            </w:r>
          </w:p>
        </w:tc>
        <w:tc>
          <w:tcPr>
            <w:tcW w:w="956" w:type="dxa"/>
            <w:vAlign w:val="center"/>
          </w:tcPr>
          <w:p w14:paraId="497EA7F5" w14:textId="77777777" w:rsidR="00401421" w:rsidRPr="00981609" w:rsidRDefault="00401421" w:rsidP="00401421">
            <w:pPr>
              <w:jc w:val="center"/>
              <w:rPr>
                <w:sz w:val="16"/>
                <w:szCs w:val="18"/>
              </w:rPr>
            </w:pPr>
            <w:r w:rsidRPr="00981609">
              <w:rPr>
                <w:sz w:val="16"/>
                <w:szCs w:val="18"/>
              </w:rPr>
              <w:t>4</w:t>
            </w:r>
          </w:p>
        </w:tc>
      </w:tr>
      <w:tr w:rsidR="00401421" w14:paraId="6862D990" w14:textId="77777777" w:rsidTr="00401421">
        <w:trPr>
          <w:trHeight w:val="302"/>
        </w:trPr>
        <w:tc>
          <w:tcPr>
            <w:tcW w:w="5126" w:type="dxa"/>
            <w:gridSpan w:val="2"/>
            <w:vAlign w:val="center"/>
          </w:tcPr>
          <w:p w14:paraId="242E3775" w14:textId="77777777" w:rsidR="00401421" w:rsidRPr="00981609" w:rsidRDefault="00401421" w:rsidP="00401421">
            <w:pPr>
              <w:rPr>
                <w:sz w:val="16"/>
                <w:szCs w:val="18"/>
              </w:rPr>
            </w:pPr>
            <w:r w:rsidRPr="00981609">
              <w:rPr>
                <w:sz w:val="16"/>
                <w:szCs w:val="18"/>
              </w:rPr>
              <w:t>ATH 626 – Athletic Training Clinical III</w:t>
            </w:r>
          </w:p>
        </w:tc>
        <w:tc>
          <w:tcPr>
            <w:tcW w:w="994" w:type="dxa"/>
            <w:vAlign w:val="center"/>
          </w:tcPr>
          <w:p w14:paraId="1C123E07" w14:textId="77777777" w:rsidR="00401421" w:rsidRPr="00981609" w:rsidRDefault="00401421" w:rsidP="00401421">
            <w:pPr>
              <w:spacing w:before="99"/>
              <w:jc w:val="center"/>
              <w:rPr>
                <w:sz w:val="16"/>
                <w:szCs w:val="18"/>
              </w:rPr>
            </w:pPr>
            <w:r w:rsidRPr="00981609">
              <w:rPr>
                <w:sz w:val="16"/>
                <w:szCs w:val="18"/>
              </w:rPr>
              <w:t>4</w:t>
            </w:r>
          </w:p>
        </w:tc>
        <w:tc>
          <w:tcPr>
            <w:tcW w:w="4315" w:type="dxa"/>
            <w:vAlign w:val="center"/>
          </w:tcPr>
          <w:p w14:paraId="02E240B4" w14:textId="77777777" w:rsidR="00401421" w:rsidRPr="00981609" w:rsidRDefault="00401421" w:rsidP="00401421">
            <w:pPr>
              <w:spacing w:before="99"/>
              <w:rPr>
                <w:sz w:val="16"/>
                <w:szCs w:val="18"/>
              </w:rPr>
            </w:pPr>
            <w:r w:rsidRPr="00981609">
              <w:rPr>
                <w:sz w:val="16"/>
                <w:szCs w:val="18"/>
              </w:rPr>
              <w:t>ATH 685 - Advance Techniques in Athletic Training</w:t>
            </w:r>
          </w:p>
        </w:tc>
        <w:tc>
          <w:tcPr>
            <w:tcW w:w="956" w:type="dxa"/>
            <w:vAlign w:val="center"/>
          </w:tcPr>
          <w:p w14:paraId="3CD8E8AC" w14:textId="77777777" w:rsidR="00401421" w:rsidRPr="00981609" w:rsidRDefault="00401421" w:rsidP="00401421">
            <w:pPr>
              <w:jc w:val="center"/>
              <w:rPr>
                <w:sz w:val="16"/>
                <w:szCs w:val="18"/>
              </w:rPr>
            </w:pPr>
            <w:r w:rsidRPr="00981609">
              <w:rPr>
                <w:sz w:val="16"/>
                <w:szCs w:val="18"/>
              </w:rPr>
              <w:t>2</w:t>
            </w:r>
          </w:p>
        </w:tc>
      </w:tr>
      <w:tr w:rsidR="00401421" w14:paraId="5B2A874C" w14:textId="77777777" w:rsidTr="00401421">
        <w:trPr>
          <w:trHeight w:val="302"/>
        </w:trPr>
        <w:tc>
          <w:tcPr>
            <w:tcW w:w="5126" w:type="dxa"/>
            <w:gridSpan w:val="2"/>
            <w:vAlign w:val="center"/>
          </w:tcPr>
          <w:p w14:paraId="33415A4E" w14:textId="77777777" w:rsidR="00401421" w:rsidRPr="00981609" w:rsidRDefault="00401421" w:rsidP="00401421">
            <w:pPr>
              <w:spacing w:before="99"/>
              <w:rPr>
                <w:sz w:val="16"/>
                <w:szCs w:val="18"/>
              </w:rPr>
            </w:pPr>
            <w:r w:rsidRPr="00981609">
              <w:rPr>
                <w:sz w:val="16"/>
                <w:szCs w:val="18"/>
              </w:rPr>
              <w:t xml:space="preserve">ATH 675 – Therapeutic Interventions &amp; Lab </w:t>
            </w:r>
            <w:r>
              <w:rPr>
                <w:sz w:val="16"/>
                <w:szCs w:val="18"/>
              </w:rPr>
              <w:t>II</w:t>
            </w:r>
          </w:p>
        </w:tc>
        <w:tc>
          <w:tcPr>
            <w:tcW w:w="994" w:type="dxa"/>
            <w:vAlign w:val="center"/>
          </w:tcPr>
          <w:p w14:paraId="6D3238E0" w14:textId="77777777" w:rsidR="00401421" w:rsidRPr="00981609" w:rsidRDefault="00401421" w:rsidP="00401421">
            <w:pPr>
              <w:spacing w:before="99"/>
              <w:jc w:val="center"/>
              <w:rPr>
                <w:sz w:val="16"/>
                <w:szCs w:val="18"/>
              </w:rPr>
            </w:pPr>
            <w:r w:rsidRPr="00981609">
              <w:rPr>
                <w:sz w:val="16"/>
                <w:szCs w:val="18"/>
              </w:rPr>
              <w:t>4</w:t>
            </w:r>
          </w:p>
        </w:tc>
        <w:tc>
          <w:tcPr>
            <w:tcW w:w="4315" w:type="dxa"/>
          </w:tcPr>
          <w:p w14:paraId="3ABCE1B6" w14:textId="77777777" w:rsidR="00401421" w:rsidRPr="00981609" w:rsidRDefault="00401421" w:rsidP="00401421">
            <w:pPr>
              <w:spacing w:before="99"/>
              <w:rPr>
                <w:sz w:val="16"/>
                <w:szCs w:val="18"/>
              </w:rPr>
            </w:pPr>
            <w:r w:rsidRPr="00981609">
              <w:rPr>
                <w:sz w:val="16"/>
                <w:szCs w:val="18"/>
              </w:rPr>
              <w:t>ATH 689 – Professional Topics in Athletic Training</w:t>
            </w:r>
          </w:p>
        </w:tc>
        <w:tc>
          <w:tcPr>
            <w:tcW w:w="956" w:type="dxa"/>
            <w:vAlign w:val="center"/>
          </w:tcPr>
          <w:p w14:paraId="7B2BD22A" w14:textId="77777777" w:rsidR="00401421" w:rsidRPr="00981609" w:rsidRDefault="00401421" w:rsidP="00401421">
            <w:pPr>
              <w:jc w:val="center"/>
              <w:rPr>
                <w:sz w:val="16"/>
                <w:szCs w:val="18"/>
              </w:rPr>
            </w:pPr>
            <w:r w:rsidRPr="00981609">
              <w:rPr>
                <w:sz w:val="16"/>
                <w:szCs w:val="18"/>
              </w:rPr>
              <w:t>3</w:t>
            </w:r>
          </w:p>
        </w:tc>
      </w:tr>
      <w:tr w:rsidR="00401421" w14:paraId="2F8144AB" w14:textId="77777777" w:rsidTr="00401421">
        <w:trPr>
          <w:trHeight w:val="302"/>
        </w:trPr>
        <w:tc>
          <w:tcPr>
            <w:tcW w:w="5126" w:type="dxa"/>
            <w:gridSpan w:val="2"/>
            <w:vAlign w:val="center"/>
          </w:tcPr>
          <w:p w14:paraId="09955A23" w14:textId="77777777" w:rsidR="00401421" w:rsidRPr="00981609" w:rsidRDefault="00401421" w:rsidP="00401421">
            <w:pPr>
              <w:spacing w:before="99"/>
              <w:rPr>
                <w:sz w:val="16"/>
                <w:szCs w:val="18"/>
              </w:rPr>
            </w:pPr>
            <w:r w:rsidRPr="00981609">
              <w:rPr>
                <w:sz w:val="16"/>
                <w:szCs w:val="18"/>
              </w:rPr>
              <w:t>ATH 693 - Project in Athletic Training</w:t>
            </w:r>
          </w:p>
        </w:tc>
        <w:tc>
          <w:tcPr>
            <w:tcW w:w="994" w:type="dxa"/>
            <w:vAlign w:val="center"/>
          </w:tcPr>
          <w:p w14:paraId="41AF96EE" w14:textId="3D1D3F58" w:rsidR="00401421" w:rsidRPr="00981609" w:rsidRDefault="00401421" w:rsidP="00401421">
            <w:pPr>
              <w:spacing w:before="99"/>
              <w:jc w:val="center"/>
              <w:rPr>
                <w:sz w:val="16"/>
                <w:szCs w:val="18"/>
              </w:rPr>
            </w:pPr>
            <w:r w:rsidRPr="00981609">
              <w:rPr>
                <w:sz w:val="16"/>
                <w:szCs w:val="18"/>
              </w:rPr>
              <w:t>1-</w:t>
            </w:r>
            <w:r w:rsidR="00A11601">
              <w:rPr>
                <w:sz w:val="16"/>
                <w:szCs w:val="18"/>
              </w:rPr>
              <w:t>2</w:t>
            </w:r>
          </w:p>
        </w:tc>
        <w:tc>
          <w:tcPr>
            <w:tcW w:w="4315" w:type="dxa"/>
          </w:tcPr>
          <w:p w14:paraId="083DF45E" w14:textId="77777777" w:rsidR="00401421" w:rsidRPr="00981609" w:rsidRDefault="00401421" w:rsidP="00401421">
            <w:pPr>
              <w:spacing w:before="99"/>
              <w:rPr>
                <w:sz w:val="16"/>
                <w:szCs w:val="18"/>
              </w:rPr>
            </w:pPr>
            <w:r w:rsidRPr="00981609">
              <w:rPr>
                <w:sz w:val="16"/>
                <w:szCs w:val="18"/>
              </w:rPr>
              <w:t>ATH 693 - Project in Athletic Training</w:t>
            </w:r>
          </w:p>
        </w:tc>
        <w:tc>
          <w:tcPr>
            <w:tcW w:w="956" w:type="dxa"/>
            <w:vAlign w:val="center"/>
          </w:tcPr>
          <w:p w14:paraId="4BD46DB3" w14:textId="65A4508B" w:rsidR="00401421" w:rsidRPr="00981609" w:rsidRDefault="00401421" w:rsidP="00401421">
            <w:pPr>
              <w:jc w:val="center"/>
              <w:rPr>
                <w:sz w:val="16"/>
                <w:szCs w:val="18"/>
              </w:rPr>
            </w:pPr>
            <w:r w:rsidRPr="00981609">
              <w:rPr>
                <w:sz w:val="16"/>
                <w:szCs w:val="18"/>
              </w:rPr>
              <w:t>1-</w:t>
            </w:r>
            <w:r w:rsidR="00A11601">
              <w:rPr>
                <w:sz w:val="16"/>
                <w:szCs w:val="18"/>
              </w:rPr>
              <w:t>2</w:t>
            </w:r>
          </w:p>
        </w:tc>
      </w:tr>
      <w:tr w:rsidR="00401421" w14:paraId="1BD87D07" w14:textId="77777777" w:rsidTr="00401421">
        <w:trPr>
          <w:trHeight w:val="302"/>
        </w:trPr>
        <w:tc>
          <w:tcPr>
            <w:tcW w:w="5126" w:type="dxa"/>
            <w:vAlign w:val="bottom"/>
          </w:tcPr>
          <w:p w14:paraId="0D342965" w14:textId="5236D74B" w:rsidR="00401421" w:rsidRPr="00981609" w:rsidRDefault="00401421" w:rsidP="00401421">
            <w:pPr>
              <w:jc w:val="right"/>
              <w:rPr>
                <w:sz w:val="16"/>
                <w:szCs w:val="18"/>
              </w:rPr>
            </w:pPr>
            <w:r w:rsidRPr="00981609">
              <w:rPr>
                <w:sz w:val="16"/>
                <w:szCs w:val="18"/>
              </w:rPr>
              <w:t>Total Credit Hours</w:t>
            </w:r>
          </w:p>
        </w:tc>
        <w:tc>
          <w:tcPr>
            <w:tcW w:w="994" w:type="dxa"/>
            <w:vAlign w:val="center"/>
          </w:tcPr>
          <w:p w14:paraId="2524AFEE" w14:textId="544ED044" w:rsidR="00401421" w:rsidRPr="00981609" w:rsidRDefault="00401421" w:rsidP="00401421">
            <w:pPr>
              <w:spacing w:before="99"/>
              <w:jc w:val="center"/>
              <w:rPr>
                <w:sz w:val="16"/>
                <w:szCs w:val="18"/>
              </w:rPr>
            </w:pPr>
            <w:r w:rsidRPr="00981609">
              <w:rPr>
                <w:sz w:val="16"/>
                <w:szCs w:val="18"/>
              </w:rPr>
              <w:t>12-1</w:t>
            </w:r>
            <w:r w:rsidR="002C379D">
              <w:rPr>
                <w:sz w:val="16"/>
                <w:szCs w:val="18"/>
              </w:rPr>
              <w:t>3</w:t>
            </w:r>
          </w:p>
        </w:tc>
        <w:tc>
          <w:tcPr>
            <w:tcW w:w="4315" w:type="dxa"/>
            <w:gridSpan w:val="2"/>
            <w:vAlign w:val="bottom"/>
          </w:tcPr>
          <w:p w14:paraId="0B7E05B2" w14:textId="002CF822" w:rsidR="00401421" w:rsidRPr="00981609" w:rsidRDefault="00401421" w:rsidP="00401421">
            <w:pPr>
              <w:jc w:val="right"/>
              <w:rPr>
                <w:sz w:val="16"/>
                <w:szCs w:val="18"/>
              </w:rPr>
            </w:pPr>
            <w:r w:rsidRPr="00981609">
              <w:rPr>
                <w:sz w:val="16"/>
                <w:szCs w:val="18"/>
              </w:rPr>
              <w:t>Total Credit Hours</w:t>
            </w:r>
          </w:p>
        </w:tc>
        <w:tc>
          <w:tcPr>
            <w:tcW w:w="956" w:type="dxa"/>
            <w:vAlign w:val="bottom"/>
          </w:tcPr>
          <w:p w14:paraId="7CAD3508" w14:textId="7CAE3C5A" w:rsidR="00401421" w:rsidRPr="00981609" w:rsidRDefault="00401421" w:rsidP="00401421">
            <w:pPr>
              <w:jc w:val="center"/>
              <w:rPr>
                <w:sz w:val="16"/>
                <w:szCs w:val="18"/>
              </w:rPr>
            </w:pPr>
            <w:r w:rsidRPr="00981609">
              <w:rPr>
                <w:sz w:val="16"/>
                <w:szCs w:val="18"/>
              </w:rPr>
              <w:t>10-1</w:t>
            </w:r>
            <w:r w:rsidR="002D6FED">
              <w:rPr>
                <w:sz w:val="16"/>
                <w:szCs w:val="18"/>
              </w:rPr>
              <w:t>1</w:t>
            </w:r>
          </w:p>
        </w:tc>
      </w:tr>
    </w:tbl>
    <w:p w14:paraId="7B8283F9" w14:textId="5DEEB428" w:rsidR="00F73009" w:rsidRPr="00F73009" w:rsidRDefault="00670492" w:rsidP="00F73009">
      <w:pPr>
        <w:rPr>
          <w:sz w:val="18"/>
        </w:rPr>
      </w:pPr>
      <w:r w:rsidRPr="00B92C26">
        <w:rPr>
          <w:b/>
          <w:noProof/>
          <w:sz w:val="18"/>
        </w:rPr>
        <w:lastRenderedPageBreak/>
        <mc:AlternateContent>
          <mc:Choice Requires="wps">
            <w:drawing>
              <wp:anchor distT="45720" distB="45720" distL="114300" distR="114300" simplePos="0" relativeHeight="251665920" behindDoc="0" locked="0" layoutInCell="1" allowOverlap="1" wp14:anchorId="4641E815" wp14:editId="74CDA536">
                <wp:simplePos x="0" y="0"/>
                <wp:positionH relativeFrom="column">
                  <wp:posOffset>33655</wp:posOffset>
                </wp:positionH>
                <wp:positionV relativeFrom="paragraph">
                  <wp:posOffset>296545</wp:posOffset>
                </wp:positionV>
                <wp:extent cx="7217410" cy="8625205"/>
                <wp:effectExtent l="0" t="0" r="889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8625205"/>
                        </a:xfrm>
                        <a:prstGeom prst="rect">
                          <a:avLst/>
                        </a:prstGeom>
                        <a:solidFill>
                          <a:srgbClr val="FFFFFF"/>
                        </a:solidFill>
                        <a:ln w="9525">
                          <a:solidFill>
                            <a:sysClr val="window" lastClr="FFFFFF">
                              <a:lumMod val="75000"/>
                            </a:sysClr>
                          </a:solidFill>
                          <a:miter lim="800000"/>
                          <a:headEnd/>
                          <a:tailEnd/>
                        </a:ln>
                      </wps:spPr>
                      <wps:txbx>
                        <w:txbxContent>
                          <w:p w14:paraId="1E964D51" w14:textId="5440CA53" w:rsidR="00280B20" w:rsidRPr="00280B20" w:rsidRDefault="00280B20" w:rsidP="00280B20">
                            <w:pPr>
                              <w:widowControl/>
                              <w:adjustRightInd w:val="0"/>
                              <w:ind w:left="360" w:hanging="360"/>
                              <w:rPr>
                                <w:b/>
                                <w:bCs/>
                                <w:sz w:val="18"/>
                                <w:szCs w:val="18"/>
                              </w:rPr>
                            </w:pPr>
                            <w:r w:rsidRPr="00280B20">
                              <w:rPr>
                                <w:b/>
                                <w:bCs/>
                                <w:sz w:val="18"/>
                                <w:szCs w:val="18"/>
                              </w:rPr>
                              <w:t xml:space="preserve">Combined </w:t>
                            </w:r>
                            <w:r>
                              <w:rPr>
                                <w:b/>
                                <w:bCs/>
                                <w:sz w:val="18"/>
                                <w:szCs w:val="18"/>
                              </w:rPr>
                              <w:t>D</w:t>
                            </w:r>
                            <w:r w:rsidRPr="00280B20">
                              <w:rPr>
                                <w:b/>
                                <w:bCs/>
                                <w:sz w:val="18"/>
                                <w:szCs w:val="18"/>
                              </w:rPr>
                              <w:t xml:space="preserve">egree </w:t>
                            </w:r>
                            <w:r>
                              <w:rPr>
                                <w:b/>
                                <w:bCs/>
                                <w:sz w:val="18"/>
                                <w:szCs w:val="18"/>
                              </w:rPr>
                              <w:t>N</w:t>
                            </w:r>
                            <w:r w:rsidRPr="00280B20">
                              <w:rPr>
                                <w:b/>
                                <w:bCs/>
                                <w:sz w:val="18"/>
                                <w:szCs w:val="18"/>
                              </w:rPr>
                              <w:t xml:space="preserve">otes: </w:t>
                            </w:r>
                          </w:p>
                          <w:p w14:paraId="72FC0658" w14:textId="086FA9C2" w:rsidR="00280B20" w:rsidRPr="00280B20" w:rsidRDefault="00A747E7" w:rsidP="00280B20">
                            <w:pPr>
                              <w:pStyle w:val="ListParagraph"/>
                              <w:widowControl/>
                              <w:numPr>
                                <w:ilvl w:val="0"/>
                                <w:numId w:val="29"/>
                              </w:numPr>
                              <w:adjustRightInd w:val="0"/>
                              <w:rPr>
                                <w:rFonts w:eastAsiaTheme="minorHAnsi"/>
                                <w:color w:val="000000"/>
                                <w:sz w:val="18"/>
                                <w:szCs w:val="18"/>
                                <w:lang w:bidi="ar-SA"/>
                              </w:rPr>
                            </w:pPr>
                            <w:r>
                              <w:rPr>
                                <w:sz w:val="18"/>
                                <w:szCs w:val="18"/>
                              </w:rPr>
                              <w:t xml:space="preserve">Up to </w:t>
                            </w:r>
                            <w:r w:rsidR="00280B20" w:rsidRPr="00280B20">
                              <w:rPr>
                                <w:sz w:val="18"/>
                                <w:szCs w:val="18"/>
                              </w:rPr>
                              <w:t xml:space="preserve">12 ATH graduate credits in the </w:t>
                            </w:r>
                            <w:r w:rsidR="002C379D">
                              <w:rPr>
                                <w:sz w:val="18"/>
                                <w:szCs w:val="18"/>
                              </w:rPr>
                              <w:t>MAT may</w:t>
                            </w:r>
                            <w:r w:rsidR="00280B20" w:rsidRPr="00280B20">
                              <w:rPr>
                                <w:sz w:val="18"/>
                                <w:szCs w:val="18"/>
                              </w:rPr>
                              <w:t xml:space="preserve"> applied toward the bachelor’s degree</w:t>
                            </w:r>
                            <w:r>
                              <w:rPr>
                                <w:sz w:val="18"/>
                                <w:szCs w:val="18"/>
                              </w:rPr>
                              <w:t xml:space="preserve"> requirements</w:t>
                            </w:r>
                            <w:r w:rsidR="002C379D">
                              <w:rPr>
                                <w:sz w:val="18"/>
                                <w:szCs w:val="18"/>
                              </w:rPr>
                              <w:t xml:space="preserve"> (ATH 506, 510, 514 ,521)</w:t>
                            </w:r>
                          </w:p>
                          <w:p w14:paraId="272F98FD" w14:textId="77777777" w:rsidR="00A747E7" w:rsidRDefault="00A747E7" w:rsidP="005F3EDD">
                            <w:pPr>
                              <w:pStyle w:val="ListParagraph"/>
                              <w:numPr>
                                <w:ilvl w:val="0"/>
                                <w:numId w:val="29"/>
                              </w:numPr>
                              <w:spacing w:line="240" w:lineRule="auto"/>
                              <w:rPr>
                                <w:sz w:val="18"/>
                                <w:szCs w:val="18"/>
                              </w:rPr>
                            </w:pPr>
                            <w:r w:rsidRPr="00A747E7">
                              <w:rPr>
                                <w:sz w:val="18"/>
                                <w:szCs w:val="18"/>
                              </w:rPr>
                              <w:t>To graduate with a bachelor’s degree, s</w:t>
                            </w:r>
                            <w:r w:rsidR="00280B20" w:rsidRPr="00A747E7">
                              <w:rPr>
                                <w:sz w:val="18"/>
                                <w:szCs w:val="18"/>
                              </w:rPr>
                              <w:t>tudents need a minimum of 108 undergraduate credits + 12 graduate credits</w:t>
                            </w:r>
                            <w:r w:rsidRPr="00A747E7">
                              <w:rPr>
                                <w:sz w:val="18"/>
                                <w:szCs w:val="18"/>
                              </w:rPr>
                              <w:t xml:space="preserve"> to reach the necessary 120 credits to graduate. </w:t>
                            </w:r>
                          </w:p>
                          <w:p w14:paraId="75F72EE7" w14:textId="7A33D59C" w:rsidR="00280B20" w:rsidRPr="00A747E7" w:rsidRDefault="00280B20" w:rsidP="005F3EDD">
                            <w:pPr>
                              <w:pStyle w:val="ListParagraph"/>
                              <w:numPr>
                                <w:ilvl w:val="0"/>
                                <w:numId w:val="29"/>
                              </w:numPr>
                              <w:spacing w:line="240" w:lineRule="auto"/>
                              <w:rPr>
                                <w:sz w:val="18"/>
                                <w:szCs w:val="18"/>
                              </w:rPr>
                            </w:pPr>
                            <w:r w:rsidRPr="00A747E7">
                              <w:rPr>
                                <w:sz w:val="18"/>
                                <w:szCs w:val="18"/>
                              </w:rPr>
                              <w:t xml:space="preserve">Students who do not complete the Combined Degree must complete all the MAT prerequisites and may need additional elective credits to meet the minimum 120 credits for undergraduate graduation. </w:t>
                            </w:r>
                          </w:p>
                          <w:p w14:paraId="299DE8CE" w14:textId="77777777" w:rsidR="00280B20" w:rsidRPr="00670492" w:rsidRDefault="00280B20" w:rsidP="00C27A1D">
                            <w:pPr>
                              <w:widowControl/>
                              <w:adjustRightInd w:val="0"/>
                              <w:rPr>
                                <w:rFonts w:eastAsiaTheme="minorHAnsi"/>
                                <w:color w:val="000000"/>
                                <w:sz w:val="10"/>
                                <w:szCs w:val="10"/>
                                <w:lang w:bidi="ar-SA"/>
                              </w:rPr>
                            </w:pPr>
                          </w:p>
                          <w:p w14:paraId="0E7BBF1B" w14:textId="5F33C2BA" w:rsidR="00C27A1D" w:rsidRPr="00E634C6" w:rsidRDefault="00C27A1D" w:rsidP="00C27A1D">
                            <w:pPr>
                              <w:widowControl/>
                              <w:adjustRightInd w:val="0"/>
                              <w:rPr>
                                <w:rFonts w:eastAsiaTheme="minorHAnsi"/>
                                <w:color w:val="000000"/>
                                <w:sz w:val="18"/>
                                <w:szCs w:val="18"/>
                                <w:lang w:bidi="ar-SA"/>
                              </w:rPr>
                            </w:pPr>
                            <w:r w:rsidRPr="00E634C6">
                              <w:rPr>
                                <w:rFonts w:eastAsiaTheme="minorHAnsi"/>
                                <w:color w:val="000000"/>
                                <w:sz w:val="18"/>
                                <w:szCs w:val="18"/>
                                <w:lang w:bidi="ar-SA"/>
                              </w:rPr>
                              <w:t>Grand Valley State University's (GVSU) Master of Athletic Training (MAT) program utilizes the Athletic Trainers Centralized</w:t>
                            </w:r>
                          </w:p>
                          <w:p w14:paraId="44725373" w14:textId="2E655B45" w:rsidR="00C27A1D" w:rsidRPr="00E634C6" w:rsidRDefault="00C27A1D" w:rsidP="00C27A1D">
                            <w:pPr>
                              <w:widowControl/>
                              <w:adjustRightInd w:val="0"/>
                              <w:rPr>
                                <w:rFonts w:eastAsiaTheme="minorHAnsi"/>
                                <w:color w:val="000000"/>
                                <w:sz w:val="18"/>
                                <w:szCs w:val="18"/>
                                <w:lang w:bidi="ar-SA"/>
                              </w:rPr>
                            </w:pPr>
                            <w:r w:rsidRPr="00E634C6">
                              <w:rPr>
                                <w:rFonts w:eastAsiaTheme="minorHAnsi"/>
                                <w:color w:val="000000"/>
                                <w:sz w:val="18"/>
                                <w:szCs w:val="18"/>
                                <w:lang w:bidi="ar-SA"/>
                              </w:rPr>
                              <w:t xml:space="preserve">Application System (ATCAS) for the application process. Please refer to </w:t>
                            </w:r>
                            <w:r w:rsidRPr="00E634C6">
                              <w:rPr>
                                <w:rFonts w:eastAsiaTheme="minorHAnsi"/>
                                <w:color w:val="0563C2"/>
                                <w:sz w:val="18"/>
                                <w:szCs w:val="18"/>
                                <w:lang w:bidi="ar-SA"/>
                              </w:rPr>
                              <w:t xml:space="preserve">www.atcas.liaisoncas.com </w:t>
                            </w:r>
                            <w:r w:rsidRPr="00E634C6">
                              <w:rPr>
                                <w:rFonts w:eastAsiaTheme="minorHAnsi"/>
                                <w:color w:val="000000"/>
                                <w:sz w:val="18"/>
                                <w:szCs w:val="18"/>
                                <w:lang w:bidi="ar-SA"/>
                              </w:rPr>
                              <w:t>to get general information about</w:t>
                            </w:r>
                            <w:r w:rsidR="00E634C6" w:rsidRPr="00E634C6">
                              <w:rPr>
                                <w:rFonts w:eastAsiaTheme="minorHAnsi"/>
                                <w:color w:val="000000"/>
                                <w:sz w:val="18"/>
                                <w:szCs w:val="18"/>
                                <w:lang w:bidi="ar-SA"/>
                              </w:rPr>
                              <w:t xml:space="preserve"> </w:t>
                            </w:r>
                            <w:r w:rsidRPr="00E634C6">
                              <w:rPr>
                                <w:rFonts w:eastAsiaTheme="minorHAnsi"/>
                                <w:color w:val="000000"/>
                                <w:sz w:val="18"/>
                                <w:szCs w:val="18"/>
                                <w:lang w:bidi="ar-SA"/>
                              </w:rPr>
                              <w:t xml:space="preserve">the ATCAS process. GVSU specific </w:t>
                            </w:r>
                            <w:r w:rsidR="003F5D4B">
                              <w:rPr>
                                <w:rFonts w:eastAsiaTheme="minorHAnsi"/>
                                <w:color w:val="000000"/>
                                <w:sz w:val="18"/>
                                <w:szCs w:val="18"/>
                                <w:lang w:bidi="ar-SA"/>
                              </w:rPr>
                              <w:t xml:space="preserve">admission </w:t>
                            </w:r>
                            <w:r w:rsidRPr="00E634C6">
                              <w:rPr>
                                <w:rFonts w:eastAsiaTheme="minorHAnsi"/>
                                <w:color w:val="000000"/>
                                <w:sz w:val="18"/>
                                <w:szCs w:val="18"/>
                                <w:lang w:bidi="ar-SA"/>
                              </w:rPr>
                              <w:t xml:space="preserve">requirements </w:t>
                            </w:r>
                            <w:r w:rsidR="003F5D4B">
                              <w:rPr>
                                <w:rFonts w:eastAsiaTheme="minorHAnsi"/>
                                <w:color w:val="000000"/>
                                <w:sz w:val="18"/>
                                <w:szCs w:val="18"/>
                                <w:lang w:bidi="ar-SA"/>
                              </w:rPr>
                              <w:t xml:space="preserve">are </w:t>
                            </w:r>
                            <w:r w:rsidRPr="00E634C6">
                              <w:rPr>
                                <w:rFonts w:eastAsiaTheme="minorHAnsi"/>
                                <w:color w:val="000000"/>
                                <w:sz w:val="18"/>
                                <w:szCs w:val="18"/>
                                <w:lang w:bidi="ar-SA"/>
                              </w:rPr>
                              <w:t>posted within the application on ATCAS. Students may begin their application when ATCAS portal opens in July of their application year.</w:t>
                            </w:r>
                          </w:p>
                          <w:p w14:paraId="7C0466D1" w14:textId="77777777" w:rsidR="00E634C6" w:rsidRPr="00670492" w:rsidRDefault="00E634C6" w:rsidP="00C27A1D">
                            <w:pPr>
                              <w:widowControl/>
                              <w:adjustRightInd w:val="0"/>
                              <w:rPr>
                                <w:rFonts w:eastAsiaTheme="minorHAnsi"/>
                                <w:color w:val="000000"/>
                                <w:sz w:val="10"/>
                                <w:szCs w:val="10"/>
                                <w:lang w:bidi="ar-SA"/>
                              </w:rPr>
                            </w:pPr>
                          </w:p>
                          <w:p w14:paraId="70F8411C" w14:textId="77777777" w:rsidR="00C27A1D" w:rsidRPr="00E634C6" w:rsidRDefault="00C27A1D" w:rsidP="00C27A1D">
                            <w:pPr>
                              <w:widowControl/>
                              <w:adjustRightInd w:val="0"/>
                              <w:rPr>
                                <w:rFonts w:eastAsiaTheme="minorHAnsi"/>
                                <w:color w:val="000000"/>
                                <w:sz w:val="18"/>
                                <w:szCs w:val="18"/>
                                <w:lang w:bidi="ar-SA"/>
                              </w:rPr>
                            </w:pPr>
                            <w:r w:rsidRPr="00E634C6">
                              <w:rPr>
                                <w:rFonts w:eastAsiaTheme="minorHAnsi"/>
                                <w:color w:val="000000"/>
                                <w:sz w:val="18"/>
                                <w:szCs w:val="18"/>
                                <w:lang w:bidi="ar-SA"/>
                              </w:rPr>
                              <w:t xml:space="preserve">Application and all supporting documents for ATCAS and GVSU have a receipt </w:t>
                            </w:r>
                            <w:r w:rsidRPr="00E634C6">
                              <w:rPr>
                                <w:rFonts w:eastAsiaTheme="minorHAnsi"/>
                                <w:i/>
                                <w:iCs/>
                                <w:color w:val="000000"/>
                                <w:sz w:val="18"/>
                                <w:szCs w:val="18"/>
                                <w:lang w:bidi="ar-SA"/>
                              </w:rPr>
                              <w:t xml:space="preserve">deadline of October 15. </w:t>
                            </w:r>
                            <w:r w:rsidRPr="00E634C6">
                              <w:rPr>
                                <w:rFonts w:eastAsiaTheme="minorHAnsi"/>
                                <w:color w:val="000000"/>
                                <w:sz w:val="18"/>
                                <w:szCs w:val="18"/>
                                <w:lang w:bidi="ar-SA"/>
                              </w:rPr>
                              <w:t xml:space="preserve">It is strongly </w:t>
                            </w:r>
                            <w:proofErr w:type="gramStart"/>
                            <w:r w:rsidRPr="00E634C6">
                              <w:rPr>
                                <w:rFonts w:eastAsiaTheme="minorHAnsi"/>
                                <w:color w:val="000000"/>
                                <w:sz w:val="18"/>
                                <w:szCs w:val="18"/>
                                <w:lang w:bidi="ar-SA"/>
                              </w:rPr>
                              <w:t>recommended</w:t>
                            </w:r>
                            <w:proofErr w:type="gramEnd"/>
                          </w:p>
                          <w:p w14:paraId="1E8466AC" w14:textId="6501D174" w:rsidR="00C27A1D" w:rsidRPr="00E634C6" w:rsidRDefault="00C27A1D" w:rsidP="00C27A1D">
                            <w:pPr>
                              <w:widowControl/>
                              <w:adjustRightInd w:val="0"/>
                              <w:rPr>
                                <w:rFonts w:eastAsiaTheme="minorHAnsi"/>
                                <w:color w:val="000000"/>
                                <w:sz w:val="18"/>
                                <w:szCs w:val="18"/>
                                <w:lang w:bidi="ar-SA"/>
                              </w:rPr>
                            </w:pPr>
                            <w:r w:rsidRPr="00E634C6">
                              <w:rPr>
                                <w:rFonts w:eastAsiaTheme="minorHAnsi"/>
                                <w:color w:val="000000"/>
                                <w:sz w:val="18"/>
                                <w:szCs w:val="18"/>
                                <w:lang w:bidi="ar-SA"/>
                              </w:rPr>
                              <w:t xml:space="preserve">that applicants submit application materials 4-6 weeks prior to October 15 to allow for ATCAS processing time. Applications </w:t>
                            </w:r>
                            <w:r w:rsidR="00B26105">
                              <w:rPr>
                                <w:rFonts w:eastAsiaTheme="minorHAnsi"/>
                                <w:color w:val="000000"/>
                                <w:sz w:val="18"/>
                                <w:szCs w:val="18"/>
                                <w:lang w:bidi="ar-SA"/>
                              </w:rPr>
                              <w:t>“V</w:t>
                            </w:r>
                            <w:r w:rsidRPr="00E634C6">
                              <w:rPr>
                                <w:rFonts w:eastAsiaTheme="minorHAnsi"/>
                                <w:color w:val="000000"/>
                                <w:sz w:val="18"/>
                                <w:szCs w:val="18"/>
                                <w:lang w:bidi="ar-SA"/>
                              </w:rPr>
                              <w:t>erified</w:t>
                            </w:r>
                            <w:r w:rsidR="00B26105">
                              <w:rPr>
                                <w:rFonts w:eastAsiaTheme="minorHAnsi"/>
                                <w:color w:val="000000"/>
                                <w:sz w:val="18"/>
                                <w:szCs w:val="18"/>
                                <w:lang w:bidi="ar-SA"/>
                              </w:rPr>
                              <w:t>”</w:t>
                            </w:r>
                            <w:r w:rsidRPr="00E634C6">
                              <w:rPr>
                                <w:rFonts w:eastAsiaTheme="minorHAnsi"/>
                                <w:color w:val="000000"/>
                                <w:sz w:val="18"/>
                                <w:szCs w:val="18"/>
                                <w:lang w:bidi="ar-SA"/>
                              </w:rPr>
                              <w:t xml:space="preserve"> by the application date will be given preference. </w:t>
                            </w:r>
                            <w:r w:rsidR="003F5D4B">
                              <w:rPr>
                                <w:rFonts w:eastAsiaTheme="minorHAnsi"/>
                                <w:color w:val="000000"/>
                                <w:sz w:val="18"/>
                                <w:szCs w:val="18"/>
                                <w:lang w:bidi="ar-SA"/>
                              </w:rPr>
                              <w:t>Late applications</w:t>
                            </w:r>
                            <w:r w:rsidRPr="00E634C6">
                              <w:rPr>
                                <w:rFonts w:eastAsiaTheme="minorHAnsi"/>
                                <w:color w:val="000000"/>
                                <w:sz w:val="18"/>
                                <w:szCs w:val="18"/>
                                <w:lang w:bidi="ar-SA"/>
                              </w:rPr>
                              <w:t xml:space="preserve"> will be considered</w:t>
                            </w:r>
                            <w:r w:rsidR="003F5D4B">
                              <w:rPr>
                                <w:rFonts w:eastAsiaTheme="minorHAnsi"/>
                                <w:color w:val="000000"/>
                                <w:sz w:val="18"/>
                                <w:szCs w:val="18"/>
                                <w:lang w:bidi="ar-SA"/>
                              </w:rPr>
                              <w:t xml:space="preserve"> until seats in program are filled.</w:t>
                            </w:r>
                            <w:r w:rsidRPr="00E634C6">
                              <w:rPr>
                                <w:rFonts w:eastAsiaTheme="minorHAnsi"/>
                                <w:color w:val="000000"/>
                                <w:sz w:val="18"/>
                                <w:szCs w:val="18"/>
                                <w:lang w:bidi="ar-SA"/>
                              </w:rPr>
                              <w:t xml:space="preserve"> </w:t>
                            </w:r>
                          </w:p>
                          <w:p w14:paraId="1EDD012F" w14:textId="77777777" w:rsidR="00E634C6" w:rsidRPr="00670492" w:rsidRDefault="00E634C6" w:rsidP="00C27A1D">
                            <w:pPr>
                              <w:widowControl/>
                              <w:adjustRightInd w:val="0"/>
                              <w:rPr>
                                <w:rFonts w:eastAsiaTheme="minorHAnsi"/>
                                <w:color w:val="000000"/>
                                <w:sz w:val="10"/>
                                <w:szCs w:val="10"/>
                                <w:lang w:bidi="ar-SA"/>
                              </w:rPr>
                            </w:pPr>
                          </w:p>
                          <w:p w14:paraId="58638B8E" w14:textId="77777777" w:rsidR="00C27A1D" w:rsidRPr="00E634C6" w:rsidRDefault="00C27A1D" w:rsidP="00C27A1D">
                            <w:pPr>
                              <w:widowControl/>
                              <w:adjustRightInd w:val="0"/>
                              <w:rPr>
                                <w:rFonts w:eastAsiaTheme="minorHAnsi"/>
                                <w:b/>
                                <w:bCs/>
                                <w:color w:val="000000"/>
                                <w:sz w:val="18"/>
                                <w:szCs w:val="18"/>
                                <w:lang w:bidi="ar-SA"/>
                              </w:rPr>
                            </w:pPr>
                            <w:r w:rsidRPr="00E634C6">
                              <w:rPr>
                                <w:rFonts w:eastAsiaTheme="minorHAnsi"/>
                                <w:b/>
                                <w:bCs/>
                                <w:color w:val="000000"/>
                                <w:sz w:val="18"/>
                                <w:szCs w:val="18"/>
                                <w:lang w:bidi="ar-SA"/>
                              </w:rPr>
                              <w:t>Program Eligibility</w:t>
                            </w:r>
                          </w:p>
                          <w:p w14:paraId="08681D37" w14:textId="05BD8802" w:rsidR="00C27A1D" w:rsidRPr="00E634C6" w:rsidRDefault="00C27A1D" w:rsidP="00C27A1D">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Completion of </w:t>
                            </w:r>
                            <w:proofErr w:type="gramStart"/>
                            <w:r w:rsidRPr="00E634C6">
                              <w:rPr>
                                <w:rFonts w:eastAsiaTheme="minorHAnsi"/>
                                <w:b/>
                                <w:bCs/>
                                <w:color w:val="000000"/>
                                <w:sz w:val="18"/>
                                <w:szCs w:val="18"/>
                                <w:lang w:bidi="ar-SA"/>
                              </w:rPr>
                              <w:t>Bachelor's Degree</w:t>
                            </w:r>
                            <w:proofErr w:type="gramEnd"/>
                            <w:r w:rsidRPr="00E634C6">
                              <w:rPr>
                                <w:rFonts w:eastAsiaTheme="minorHAnsi"/>
                                <w:b/>
                                <w:bCs/>
                                <w:color w:val="000000"/>
                                <w:sz w:val="18"/>
                                <w:szCs w:val="18"/>
                                <w:lang w:bidi="ar-SA"/>
                              </w:rPr>
                              <w:t xml:space="preserve"> </w:t>
                            </w:r>
                            <w:r w:rsidRPr="00E634C6">
                              <w:rPr>
                                <w:rFonts w:eastAsiaTheme="minorHAnsi"/>
                                <w:color w:val="000000"/>
                                <w:sz w:val="18"/>
                                <w:szCs w:val="18"/>
                                <w:lang w:bidi="ar-SA"/>
                              </w:rPr>
                              <w:t>prior to August 15 for students applying to the 2-year stand-alone Master’s program.</w:t>
                            </w:r>
                            <w:r w:rsidR="00E634C6">
                              <w:rPr>
                                <w:rFonts w:eastAsiaTheme="minorHAnsi"/>
                                <w:color w:val="000000"/>
                                <w:sz w:val="18"/>
                                <w:szCs w:val="18"/>
                                <w:lang w:bidi="ar-SA"/>
                              </w:rPr>
                              <w:t xml:space="preserve"> </w:t>
                            </w:r>
                            <w:r w:rsidRPr="00E634C6">
                              <w:rPr>
                                <w:rFonts w:eastAsiaTheme="minorHAnsi"/>
                                <w:color w:val="000000"/>
                                <w:sz w:val="18"/>
                                <w:szCs w:val="18"/>
                                <w:lang w:bidi="ar-SA"/>
                              </w:rPr>
                              <w:t xml:space="preserve">Students applying to the combined degree program (3+2), the </w:t>
                            </w:r>
                            <w:proofErr w:type="gramStart"/>
                            <w:r w:rsidRPr="00E634C6">
                              <w:rPr>
                                <w:rFonts w:eastAsiaTheme="minorHAnsi"/>
                                <w:color w:val="000000"/>
                                <w:sz w:val="18"/>
                                <w:szCs w:val="18"/>
                                <w:lang w:bidi="ar-SA"/>
                              </w:rPr>
                              <w:t>Bachelor’s</w:t>
                            </w:r>
                            <w:proofErr w:type="gramEnd"/>
                            <w:r w:rsidRPr="00E634C6">
                              <w:rPr>
                                <w:rFonts w:eastAsiaTheme="minorHAnsi"/>
                                <w:color w:val="000000"/>
                                <w:sz w:val="18"/>
                                <w:szCs w:val="18"/>
                                <w:lang w:bidi="ar-SA"/>
                              </w:rPr>
                              <w:t xml:space="preserve"> degree must be conferred by the end of the first</w:t>
                            </w:r>
                            <w:r w:rsidR="00E634C6">
                              <w:rPr>
                                <w:rFonts w:eastAsiaTheme="minorHAnsi"/>
                                <w:color w:val="000000"/>
                                <w:sz w:val="18"/>
                                <w:szCs w:val="18"/>
                                <w:lang w:bidi="ar-SA"/>
                              </w:rPr>
                              <w:t xml:space="preserve"> </w:t>
                            </w:r>
                            <w:r w:rsidRPr="00E634C6">
                              <w:rPr>
                                <w:rFonts w:eastAsiaTheme="minorHAnsi"/>
                                <w:color w:val="000000"/>
                                <w:sz w:val="18"/>
                                <w:szCs w:val="18"/>
                                <w:lang w:bidi="ar-SA"/>
                              </w:rPr>
                              <w:t xml:space="preserve">year in the MAT. </w:t>
                            </w:r>
                            <w:r w:rsidR="00DD1E68">
                              <w:rPr>
                                <w:rFonts w:eastAsiaTheme="minorHAnsi"/>
                                <w:color w:val="000000"/>
                                <w:sz w:val="18"/>
                                <w:szCs w:val="18"/>
                                <w:lang w:bidi="ar-SA"/>
                              </w:rPr>
                              <w:t>Applicants</w:t>
                            </w:r>
                            <w:r w:rsidRPr="00E634C6">
                              <w:rPr>
                                <w:rFonts w:eastAsiaTheme="minorHAnsi"/>
                                <w:color w:val="000000"/>
                                <w:sz w:val="18"/>
                                <w:szCs w:val="18"/>
                                <w:lang w:bidi="ar-SA"/>
                              </w:rPr>
                              <w:t xml:space="preserve"> can be in process of completing </w:t>
                            </w:r>
                            <w:r w:rsidR="00DD1E68">
                              <w:rPr>
                                <w:rFonts w:eastAsiaTheme="minorHAnsi"/>
                                <w:color w:val="000000"/>
                                <w:sz w:val="18"/>
                                <w:szCs w:val="18"/>
                                <w:lang w:bidi="ar-SA"/>
                              </w:rPr>
                              <w:t>their</w:t>
                            </w:r>
                            <w:r w:rsidRPr="00E634C6">
                              <w:rPr>
                                <w:rFonts w:eastAsiaTheme="minorHAnsi"/>
                                <w:color w:val="000000"/>
                                <w:sz w:val="18"/>
                                <w:szCs w:val="18"/>
                                <w:lang w:bidi="ar-SA"/>
                              </w:rPr>
                              <w:t xml:space="preserve"> degree at the time of application submission.</w:t>
                            </w:r>
                          </w:p>
                          <w:p w14:paraId="1BBFEAE6" w14:textId="55F12C2F" w:rsidR="00E634C6" w:rsidRDefault="00C27A1D" w:rsidP="00C27A1D">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Completion of prerequisite courses: </w:t>
                            </w:r>
                            <w:r w:rsidRPr="00E634C6">
                              <w:rPr>
                                <w:rFonts w:eastAsiaTheme="minorHAnsi"/>
                                <w:color w:val="000000"/>
                                <w:sz w:val="18"/>
                                <w:szCs w:val="18"/>
                                <w:lang w:bidi="ar-SA"/>
                              </w:rPr>
                              <w:t>All prerequisites must be</w:t>
                            </w:r>
                            <w:r w:rsidR="00D2432F">
                              <w:rPr>
                                <w:rFonts w:eastAsiaTheme="minorHAnsi"/>
                                <w:color w:val="000000"/>
                                <w:sz w:val="18"/>
                                <w:szCs w:val="18"/>
                                <w:lang w:bidi="ar-SA"/>
                              </w:rPr>
                              <w:t xml:space="preserve"> </w:t>
                            </w:r>
                            <w:r w:rsidRPr="00E634C6">
                              <w:rPr>
                                <w:rFonts w:eastAsiaTheme="minorHAnsi"/>
                                <w:color w:val="000000"/>
                                <w:sz w:val="18"/>
                                <w:szCs w:val="18"/>
                                <w:lang w:bidi="ar-SA"/>
                              </w:rPr>
                              <w:t>taken for letter</w:t>
                            </w:r>
                            <w:r w:rsidR="00E634C6">
                              <w:rPr>
                                <w:rFonts w:eastAsiaTheme="minorHAnsi"/>
                                <w:color w:val="000000"/>
                                <w:sz w:val="18"/>
                                <w:szCs w:val="18"/>
                                <w:lang w:bidi="ar-SA"/>
                              </w:rPr>
                              <w:t xml:space="preserve"> g</w:t>
                            </w:r>
                            <w:r w:rsidRPr="00E634C6">
                              <w:rPr>
                                <w:rFonts w:eastAsiaTheme="minorHAnsi"/>
                                <w:color w:val="000000"/>
                                <w:sz w:val="18"/>
                                <w:szCs w:val="18"/>
                                <w:lang w:bidi="ar-SA"/>
                              </w:rPr>
                              <w:t xml:space="preserve">rades and completed </w:t>
                            </w:r>
                            <w:r w:rsidR="00D2432F">
                              <w:rPr>
                                <w:rFonts w:eastAsiaTheme="minorHAnsi"/>
                                <w:color w:val="000000"/>
                                <w:sz w:val="18"/>
                                <w:szCs w:val="18"/>
                                <w:lang w:bidi="ar-SA"/>
                              </w:rPr>
                              <w:t>prior to the start of the MAT</w:t>
                            </w:r>
                            <w:r w:rsidRPr="00E634C6">
                              <w:rPr>
                                <w:rFonts w:eastAsiaTheme="minorHAnsi"/>
                                <w:color w:val="000000"/>
                                <w:sz w:val="18"/>
                                <w:szCs w:val="18"/>
                                <w:lang w:bidi="ar-SA"/>
                              </w:rPr>
                              <w:t>. For each course, a grade of C or higher is required</w:t>
                            </w:r>
                            <w:r w:rsidR="00D2432F">
                              <w:rPr>
                                <w:rFonts w:eastAsiaTheme="minorHAnsi"/>
                                <w:color w:val="000000"/>
                                <w:sz w:val="18"/>
                                <w:szCs w:val="18"/>
                                <w:lang w:bidi="ar-SA"/>
                              </w:rPr>
                              <w:t>.</w:t>
                            </w:r>
                            <w:r w:rsidRPr="00E634C6">
                              <w:rPr>
                                <w:rFonts w:eastAsiaTheme="minorHAnsi"/>
                                <w:color w:val="000000"/>
                                <w:sz w:val="18"/>
                                <w:szCs w:val="18"/>
                                <w:lang w:bidi="ar-SA"/>
                              </w:rPr>
                              <w:t xml:space="preserve"> </w:t>
                            </w:r>
                            <w:r w:rsidR="00D2432F">
                              <w:rPr>
                                <w:rFonts w:eastAsiaTheme="minorHAnsi"/>
                                <w:color w:val="000000"/>
                                <w:sz w:val="18"/>
                                <w:szCs w:val="18"/>
                                <w:lang w:bidi="ar-SA"/>
                              </w:rPr>
                              <w:t>Students</w:t>
                            </w:r>
                            <w:r w:rsidRPr="00E634C6">
                              <w:rPr>
                                <w:rFonts w:eastAsiaTheme="minorHAnsi"/>
                                <w:color w:val="000000"/>
                                <w:sz w:val="18"/>
                                <w:szCs w:val="18"/>
                                <w:lang w:bidi="ar-SA"/>
                              </w:rPr>
                              <w:t xml:space="preserve"> can be in process of completing prerequisites at the time of application</w:t>
                            </w:r>
                            <w:r w:rsidR="00E634C6">
                              <w:rPr>
                                <w:rFonts w:eastAsiaTheme="minorHAnsi"/>
                                <w:color w:val="000000"/>
                                <w:sz w:val="18"/>
                                <w:szCs w:val="18"/>
                                <w:lang w:bidi="ar-SA"/>
                              </w:rPr>
                              <w:t xml:space="preserve"> </w:t>
                            </w:r>
                            <w:r w:rsidRPr="00E634C6">
                              <w:rPr>
                                <w:rFonts w:eastAsiaTheme="minorHAnsi"/>
                                <w:color w:val="000000"/>
                                <w:sz w:val="18"/>
                                <w:szCs w:val="18"/>
                                <w:lang w:bidi="ar-SA"/>
                              </w:rPr>
                              <w:t>submission.</w:t>
                            </w:r>
                          </w:p>
                          <w:p w14:paraId="525BEF9B" w14:textId="77777777" w:rsidR="00E634C6" w:rsidRDefault="00C27A1D" w:rsidP="00C27A1D">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Demonstration of effective communication and interpersonal skills. </w:t>
                            </w:r>
                            <w:r w:rsidRPr="00E634C6">
                              <w:rPr>
                                <w:rFonts w:eastAsiaTheme="minorHAnsi"/>
                                <w:color w:val="000000"/>
                                <w:sz w:val="18"/>
                                <w:szCs w:val="18"/>
                                <w:lang w:bidi="ar-SA"/>
                              </w:rPr>
                              <w:t>Applicants will be evaluated throughout the</w:t>
                            </w:r>
                            <w:r w:rsidR="00E634C6">
                              <w:rPr>
                                <w:rFonts w:eastAsiaTheme="minorHAnsi"/>
                                <w:color w:val="000000"/>
                                <w:sz w:val="18"/>
                                <w:szCs w:val="18"/>
                                <w:lang w:bidi="ar-SA"/>
                              </w:rPr>
                              <w:t xml:space="preserve"> </w:t>
                            </w:r>
                            <w:r w:rsidRPr="00E634C6">
                              <w:rPr>
                                <w:rFonts w:eastAsiaTheme="minorHAnsi"/>
                                <w:color w:val="000000"/>
                                <w:sz w:val="18"/>
                                <w:szCs w:val="18"/>
                                <w:lang w:bidi="ar-SA"/>
                              </w:rPr>
                              <w:t>application process for their demonstration of effective communication and interpersonal skills.</w:t>
                            </w:r>
                          </w:p>
                          <w:p w14:paraId="56E2D5B4" w14:textId="77777777" w:rsidR="00E634C6" w:rsidRDefault="00C27A1D" w:rsidP="00C27A1D">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Essential Functions: </w:t>
                            </w:r>
                            <w:r w:rsidRPr="00E634C6">
                              <w:rPr>
                                <w:rFonts w:eastAsiaTheme="minorHAnsi"/>
                                <w:color w:val="000000"/>
                                <w:sz w:val="18"/>
                                <w:szCs w:val="18"/>
                                <w:lang w:bidi="ar-SA"/>
                              </w:rPr>
                              <w:t>Ability to perform all Essential Functions (</w:t>
                            </w:r>
                            <w:r w:rsidRPr="00E634C6">
                              <w:rPr>
                                <w:rFonts w:eastAsiaTheme="minorHAnsi"/>
                                <w:color w:val="0563C2"/>
                                <w:sz w:val="18"/>
                                <w:szCs w:val="18"/>
                                <w:lang w:bidi="ar-SA"/>
                              </w:rPr>
                              <w:t>technical skills</w:t>
                            </w:r>
                            <w:r w:rsidRPr="00E634C6">
                              <w:rPr>
                                <w:rFonts w:eastAsiaTheme="minorHAnsi"/>
                                <w:color w:val="000000"/>
                                <w:sz w:val="18"/>
                                <w:szCs w:val="18"/>
                                <w:lang w:bidi="ar-SA"/>
                              </w:rPr>
                              <w:t>) of the athletic training program.</w:t>
                            </w:r>
                          </w:p>
                          <w:p w14:paraId="6AFA14C9" w14:textId="77777777" w:rsidR="003F5D4B" w:rsidRDefault="00C27A1D" w:rsidP="003F5D4B">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Review of the current GVSU MAT Graduate Student Handbook: </w:t>
                            </w:r>
                            <w:r w:rsidRPr="00E634C6">
                              <w:rPr>
                                <w:rFonts w:eastAsiaTheme="minorHAnsi"/>
                                <w:color w:val="000000"/>
                                <w:sz w:val="18"/>
                                <w:szCs w:val="18"/>
                                <w:lang w:bidi="ar-SA"/>
                              </w:rPr>
                              <w:t xml:space="preserve">Applicants will be required to review the current </w:t>
                            </w:r>
                            <w:r w:rsidRPr="00E634C6">
                              <w:rPr>
                                <w:rFonts w:eastAsiaTheme="minorHAnsi"/>
                                <w:color w:val="0563C2"/>
                                <w:sz w:val="18"/>
                                <w:szCs w:val="18"/>
                                <w:lang w:bidi="ar-SA"/>
                              </w:rPr>
                              <w:t>MAT</w:t>
                            </w:r>
                            <w:r w:rsidR="00E634C6">
                              <w:rPr>
                                <w:rFonts w:eastAsiaTheme="minorHAnsi"/>
                                <w:color w:val="0563C2"/>
                                <w:sz w:val="18"/>
                                <w:szCs w:val="18"/>
                                <w:lang w:bidi="ar-SA"/>
                              </w:rPr>
                              <w:t xml:space="preserve"> </w:t>
                            </w:r>
                            <w:r w:rsidRPr="00E634C6">
                              <w:rPr>
                                <w:rFonts w:eastAsiaTheme="minorHAnsi"/>
                                <w:color w:val="0563C2"/>
                                <w:sz w:val="18"/>
                                <w:szCs w:val="18"/>
                                <w:lang w:bidi="ar-SA"/>
                              </w:rPr>
                              <w:t xml:space="preserve">Graduate Student Handbook </w:t>
                            </w:r>
                            <w:r w:rsidRPr="00E634C6">
                              <w:rPr>
                                <w:rFonts w:eastAsiaTheme="minorHAnsi"/>
                                <w:color w:val="000000"/>
                                <w:sz w:val="18"/>
                                <w:szCs w:val="18"/>
                                <w:lang w:bidi="ar-SA"/>
                              </w:rPr>
                              <w:t>prior to application.</w:t>
                            </w:r>
                          </w:p>
                          <w:p w14:paraId="206C015E" w14:textId="74B30186" w:rsidR="00C27A1D" w:rsidRPr="003F5D4B" w:rsidRDefault="00C27A1D" w:rsidP="003F5D4B">
                            <w:pPr>
                              <w:pStyle w:val="ListParagraph"/>
                              <w:widowControl/>
                              <w:numPr>
                                <w:ilvl w:val="0"/>
                                <w:numId w:val="27"/>
                              </w:numPr>
                              <w:adjustRightInd w:val="0"/>
                              <w:rPr>
                                <w:rFonts w:eastAsiaTheme="minorHAnsi"/>
                                <w:color w:val="000000"/>
                                <w:sz w:val="18"/>
                                <w:szCs w:val="18"/>
                                <w:lang w:bidi="ar-SA"/>
                              </w:rPr>
                            </w:pPr>
                            <w:r w:rsidRPr="00681288">
                              <w:rPr>
                                <w:rFonts w:eastAsiaTheme="minorHAnsi"/>
                                <w:b/>
                                <w:bCs/>
                                <w:color w:val="000000"/>
                                <w:sz w:val="18"/>
                                <w:szCs w:val="18"/>
                                <w:lang w:bidi="ar-SA"/>
                              </w:rPr>
                              <w:t>Submission of the following materials to</w:t>
                            </w:r>
                            <w:r w:rsidRPr="003F5D4B">
                              <w:rPr>
                                <w:rFonts w:eastAsiaTheme="minorHAnsi"/>
                                <w:color w:val="000000"/>
                                <w:sz w:val="18"/>
                                <w:szCs w:val="18"/>
                                <w:lang w:bidi="ar-SA"/>
                              </w:rPr>
                              <w:t xml:space="preserve"> </w:t>
                            </w:r>
                            <w:r w:rsidRPr="003F5D4B">
                              <w:rPr>
                                <w:rFonts w:eastAsiaTheme="minorHAnsi"/>
                                <w:b/>
                                <w:bCs/>
                                <w:color w:val="000000"/>
                                <w:sz w:val="18"/>
                                <w:szCs w:val="18"/>
                                <w:lang w:bidi="ar-SA"/>
                              </w:rPr>
                              <w:t>ATCAS</w:t>
                            </w:r>
                            <w:r w:rsidR="00681288">
                              <w:rPr>
                                <w:rFonts w:eastAsiaTheme="minorHAnsi"/>
                                <w:b/>
                                <w:bCs/>
                                <w:color w:val="000000"/>
                                <w:sz w:val="18"/>
                                <w:szCs w:val="18"/>
                                <w:lang w:bidi="ar-SA"/>
                              </w:rPr>
                              <w:t>:</w:t>
                            </w:r>
                            <w:r w:rsidRPr="003F5D4B">
                              <w:rPr>
                                <w:rFonts w:eastAsiaTheme="minorHAnsi"/>
                                <w:b/>
                                <w:bCs/>
                                <w:color w:val="000000"/>
                                <w:sz w:val="18"/>
                                <w:szCs w:val="18"/>
                                <w:lang w:bidi="ar-SA"/>
                              </w:rPr>
                              <w:t xml:space="preserve"> </w:t>
                            </w:r>
                            <w:r w:rsidR="00681288">
                              <w:rPr>
                                <w:rFonts w:eastAsiaTheme="minorHAnsi"/>
                                <w:color w:val="000000"/>
                                <w:sz w:val="18"/>
                                <w:szCs w:val="18"/>
                                <w:lang w:bidi="ar-SA"/>
                              </w:rPr>
                              <w:t>includes</w:t>
                            </w:r>
                            <w:r w:rsidRPr="003F5D4B">
                              <w:rPr>
                                <w:rFonts w:eastAsiaTheme="minorHAnsi"/>
                                <w:color w:val="000000"/>
                                <w:sz w:val="18"/>
                                <w:szCs w:val="18"/>
                                <w:lang w:bidi="ar-SA"/>
                              </w:rPr>
                              <w:t xml:space="preserve"> application fee </w:t>
                            </w:r>
                            <w:r w:rsidR="00681288">
                              <w:rPr>
                                <w:rFonts w:eastAsiaTheme="minorHAnsi"/>
                                <w:color w:val="000000"/>
                                <w:sz w:val="18"/>
                                <w:szCs w:val="18"/>
                                <w:lang w:bidi="ar-SA"/>
                              </w:rPr>
                              <w:t xml:space="preserve">of </w:t>
                            </w:r>
                            <w:r w:rsidRPr="003F5D4B">
                              <w:rPr>
                                <w:rFonts w:eastAsiaTheme="minorHAnsi"/>
                                <w:color w:val="000000"/>
                                <w:sz w:val="18"/>
                                <w:szCs w:val="18"/>
                                <w:lang w:bidi="ar-SA"/>
                              </w:rPr>
                              <w:t>$9</w:t>
                            </w:r>
                            <w:r w:rsidR="00F62B40">
                              <w:rPr>
                                <w:rFonts w:eastAsiaTheme="minorHAnsi"/>
                                <w:color w:val="000000"/>
                                <w:sz w:val="18"/>
                                <w:szCs w:val="18"/>
                                <w:lang w:bidi="ar-SA"/>
                              </w:rPr>
                              <w:t>6</w:t>
                            </w:r>
                            <w:r w:rsidRPr="003F5D4B">
                              <w:rPr>
                                <w:rFonts w:eastAsiaTheme="minorHAnsi"/>
                                <w:color w:val="000000"/>
                                <w:sz w:val="18"/>
                                <w:szCs w:val="18"/>
                                <w:lang w:bidi="ar-SA"/>
                              </w:rPr>
                              <w:t>.00 for first application and $55.00 for each</w:t>
                            </w:r>
                            <w:r w:rsidR="00E634C6" w:rsidRPr="003F5D4B">
                              <w:rPr>
                                <w:rFonts w:eastAsiaTheme="minorHAnsi"/>
                                <w:color w:val="000000"/>
                                <w:sz w:val="18"/>
                                <w:szCs w:val="18"/>
                                <w:lang w:bidi="ar-SA"/>
                              </w:rPr>
                              <w:t xml:space="preserve"> </w:t>
                            </w:r>
                            <w:r w:rsidRPr="003F5D4B">
                              <w:rPr>
                                <w:rFonts w:eastAsiaTheme="minorHAnsi"/>
                                <w:color w:val="000000"/>
                                <w:sz w:val="18"/>
                                <w:szCs w:val="18"/>
                                <w:lang w:bidi="ar-SA"/>
                              </w:rPr>
                              <w:t>additional application)</w:t>
                            </w:r>
                          </w:p>
                          <w:p w14:paraId="6A40E16B" w14:textId="1EBDCAE0" w:rsidR="003F5D4B" w:rsidRDefault="00C27A1D" w:rsidP="00C27A1D">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Official transcripts: </w:t>
                            </w:r>
                            <w:r w:rsidRPr="00E634C6">
                              <w:rPr>
                                <w:rFonts w:eastAsiaTheme="minorHAnsi"/>
                                <w:color w:val="000000"/>
                                <w:sz w:val="18"/>
                                <w:szCs w:val="18"/>
                                <w:lang w:bidi="ar-SA"/>
                              </w:rPr>
                              <w:t>Submit official transcripts from ALL colleges and universities attended</w:t>
                            </w:r>
                            <w:r w:rsidR="003F5D4B">
                              <w:rPr>
                                <w:rFonts w:eastAsiaTheme="minorHAnsi"/>
                                <w:color w:val="000000"/>
                                <w:sz w:val="18"/>
                                <w:szCs w:val="18"/>
                                <w:lang w:bidi="ar-SA"/>
                              </w:rPr>
                              <w:t xml:space="preserve"> to </w:t>
                            </w:r>
                            <w:proofErr w:type="gramStart"/>
                            <w:r w:rsidR="003F5D4B">
                              <w:rPr>
                                <w:rFonts w:eastAsiaTheme="minorHAnsi"/>
                                <w:color w:val="000000"/>
                                <w:sz w:val="18"/>
                                <w:szCs w:val="18"/>
                                <w:lang w:bidi="ar-SA"/>
                              </w:rPr>
                              <w:t>ATCAS</w:t>
                            </w:r>
                            <w:proofErr w:type="gramEnd"/>
                          </w:p>
                          <w:p w14:paraId="278ED574" w14:textId="78710941" w:rsidR="00C27A1D" w:rsidRPr="00E634C6" w:rsidRDefault="003F5D4B" w:rsidP="00C27A1D">
                            <w:pPr>
                              <w:pStyle w:val="ListParagraph"/>
                              <w:widowControl/>
                              <w:numPr>
                                <w:ilvl w:val="0"/>
                                <w:numId w:val="23"/>
                              </w:numPr>
                              <w:adjustRightInd w:val="0"/>
                              <w:rPr>
                                <w:rFonts w:eastAsiaTheme="minorHAnsi"/>
                                <w:color w:val="000000"/>
                                <w:sz w:val="18"/>
                                <w:szCs w:val="18"/>
                                <w:lang w:bidi="ar-SA"/>
                              </w:rPr>
                            </w:pPr>
                            <w:r>
                              <w:rPr>
                                <w:rFonts w:eastAsiaTheme="minorHAnsi"/>
                                <w:color w:val="000000"/>
                                <w:sz w:val="18"/>
                                <w:szCs w:val="18"/>
                                <w:lang w:bidi="ar-SA"/>
                              </w:rPr>
                              <w:t>M</w:t>
                            </w:r>
                            <w:r w:rsidR="00C27A1D" w:rsidRPr="00E634C6">
                              <w:rPr>
                                <w:rFonts w:eastAsiaTheme="minorHAnsi"/>
                                <w:color w:val="000000"/>
                                <w:sz w:val="18"/>
                                <w:szCs w:val="18"/>
                                <w:lang w:bidi="ar-SA"/>
                              </w:rPr>
                              <w:t>inimum 3.00</w:t>
                            </w:r>
                            <w:r w:rsidR="00E634C6">
                              <w:rPr>
                                <w:rFonts w:eastAsiaTheme="minorHAnsi"/>
                                <w:color w:val="000000"/>
                                <w:sz w:val="18"/>
                                <w:szCs w:val="18"/>
                                <w:lang w:bidi="ar-SA"/>
                              </w:rPr>
                              <w:t xml:space="preserve"> </w:t>
                            </w:r>
                            <w:r w:rsidR="00C27A1D" w:rsidRPr="00E634C6">
                              <w:rPr>
                                <w:rFonts w:eastAsiaTheme="minorHAnsi"/>
                                <w:color w:val="000000"/>
                                <w:sz w:val="18"/>
                                <w:szCs w:val="18"/>
                                <w:lang w:bidi="ar-SA"/>
                              </w:rPr>
                              <w:t xml:space="preserve">cumulative GPA </w:t>
                            </w:r>
                            <w:proofErr w:type="gramStart"/>
                            <w:r w:rsidR="00C27A1D" w:rsidRPr="00E634C6">
                              <w:rPr>
                                <w:rFonts w:eastAsiaTheme="minorHAnsi"/>
                                <w:color w:val="000000"/>
                                <w:sz w:val="18"/>
                                <w:szCs w:val="18"/>
                                <w:lang w:bidi="ar-SA"/>
                              </w:rPr>
                              <w:t>required</w:t>
                            </w:r>
                            <w:proofErr w:type="gramEnd"/>
                          </w:p>
                          <w:p w14:paraId="2D9F8740" w14:textId="1E9138E5" w:rsidR="00C27A1D" w:rsidRPr="00E634C6" w:rsidRDefault="00C27A1D" w:rsidP="00E634C6">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Resume/CV: </w:t>
                            </w:r>
                            <w:r w:rsidRPr="00E634C6">
                              <w:rPr>
                                <w:rFonts w:eastAsiaTheme="minorHAnsi"/>
                                <w:color w:val="000000"/>
                                <w:sz w:val="18"/>
                                <w:szCs w:val="18"/>
                                <w:lang w:bidi="ar-SA"/>
                              </w:rPr>
                              <w:t>Submission of current resume.</w:t>
                            </w:r>
                          </w:p>
                          <w:p w14:paraId="5C14805C" w14:textId="568F26E4" w:rsidR="00C27A1D" w:rsidRPr="00E634C6" w:rsidRDefault="00C27A1D" w:rsidP="00E634C6">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Personal Statement: </w:t>
                            </w:r>
                            <w:r w:rsidRPr="00E634C6">
                              <w:rPr>
                                <w:rFonts w:eastAsiaTheme="minorHAnsi"/>
                                <w:color w:val="000000"/>
                                <w:sz w:val="18"/>
                                <w:szCs w:val="18"/>
                                <w:lang w:bidi="ar-SA"/>
                              </w:rPr>
                              <w:t>Applicants must submit a personal statement.</w:t>
                            </w:r>
                          </w:p>
                          <w:p w14:paraId="3B2AD282" w14:textId="73B25524" w:rsidR="00C27A1D" w:rsidRPr="00E634C6" w:rsidRDefault="00C27A1D" w:rsidP="00C27A1D">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Two Evaluator Forms: </w:t>
                            </w:r>
                            <w:r w:rsidRPr="00E634C6">
                              <w:rPr>
                                <w:rFonts w:eastAsiaTheme="minorHAnsi"/>
                                <w:color w:val="000000"/>
                                <w:sz w:val="18"/>
                                <w:szCs w:val="18"/>
                                <w:lang w:bidi="ar-SA"/>
                              </w:rPr>
                              <w:t xml:space="preserve">Submit </w:t>
                            </w:r>
                            <w:r w:rsidRPr="00E634C6">
                              <w:rPr>
                                <w:rFonts w:eastAsiaTheme="minorHAnsi"/>
                                <w:i/>
                                <w:iCs/>
                                <w:color w:val="000000"/>
                                <w:sz w:val="18"/>
                                <w:szCs w:val="18"/>
                                <w:lang w:bidi="ar-SA"/>
                              </w:rPr>
                              <w:t xml:space="preserve">only </w:t>
                            </w:r>
                            <w:r w:rsidRPr="00E634C6">
                              <w:rPr>
                                <w:rFonts w:eastAsiaTheme="minorHAnsi"/>
                                <w:color w:val="000000"/>
                                <w:sz w:val="18"/>
                                <w:szCs w:val="18"/>
                                <w:lang w:bidi="ar-SA"/>
                              </w:rPr>
                              <w:t xml:space="preserve">two </w:t>
                            </w:r>
                            <w:r w:rsidR="00DD1E68">
                              <w:rPr>
                                <w:rFonts w:eastAsiaTheme="minorHAnsi"/>
                                <w:color w:val="000000"/>
                                <w:sz w:val="18"/>
                                <w:szCs w:val="18"/>
                                <w:lang w:bidi="ar-SA"/>
                              </w:rPr>
                              <w:t xml:space="preserve">names and email addresses of </w:t>
                            </w:r>
                            <w:r w:rsidRPr="00E634C6">
                              <w:rPr>
                                <w:rFonts w:eastAsiaTheme="minorHAnsi"/>
                                <w:color w:val="000000"/>
                                <w:sz w:val="18"/>
                                <w:szCs w:val="18"/>
                                <w:lang w:bidi="ar-SA"/>
                              </w:rPr>
                              <w:t>references on the ATCAS</w:t>
                            </w:r>
                            <w:r w:rsidR="00E634C6">
                              <w:rPr>
                                <w:rFonts w:eastAsiaTheme="minorHAnsi"/>
                                <w:color w:val="000000"/>
                                <w:sz w:val="18"/>
                                <w:szCs w:val="18"/>
                                <w:lang w:bidi="ar-SA"/>
                              </w:rPr>
                              <w:t xml:space="preserve"> </w:t>
                            </w:r>
                            <w:r w:rsidRPr="00E634C6">
                              <w:rPr>
                                <w:rFonts w:eastAsiaTheme="minorHAnsi"/>
                                <w:color w:val="000000"/>
                                <w:sz w:val="18"/>
                                <w:szCs w:val="18"/>
                                <w:lang w:bidi="ar-SA"/>
                              </w:rPr>
                              <w:t>electronic application (under evaluations). References will complete and return the electronic form to ATCAS. A</w:t>
                            </w:r>
                            <w:r w:rsidR="00E634C6">
                              <w:rPr>
                                <w:rFonts w:eastAsiaTheme="minorHAnsi"/>
                                <w:color w:val="000000"/>
                                <w:sz w:val="18"/>
                                <w:szCs w:val="18"/>
                                <w:lang w:bidi="ar-SA"/>
                              </w:rPr>
                              <w:t xml:space="preserve"> </w:t>
                            </w:r>
                            <w:r w:rsidRPr="00E634C6">
                              <w:rPr>
                                <w:rFonts w:eastAsiaTheme="minorHAnsi"/>
                                <w:color w:val="000000"/>
                                <w:sz w:val="18"/>
                                <w:szCs w:val="18"/>
                                <w:lang w:bidi="ar-SA"/>
                              </w:rPr>
                              <w:t>licensed athletic trainer with whom you have worked/job shadowed/volunteered must complete 1 of the 2</w:t>
                            </w:r>
                            <w:r w:rsidR="00E634C6">
                              <w:rPr>
                                <w:rFonts w:eastAsiaTheme="minorHAnsi"/>
                                <w:color w:val="000000"/>
                                <w:sz w:val="18"/>
                                <w:szCs w:val="18"/>
                                <w:lang w:bidi="ar-SA"/>
                              </w:rPr>
                              <w:t xml:space="preserve"> </w:t>
                            </w:r>
                            <w:r w:rsidRPr="00E634C6">
                              <w:rPr>
                                <w:rFonts w:eastAsiaTheme="minorHAnsi"/>
                                <w:color w:val="000000"/>
                                <w:sz w:val="18"/>
                                <w:szCs w:val="18"/>
                                <w:lang w:bidi="ar-SA"/>
                              </w:rPr>
                              <w:t>recommendations.</w:t>
                            </w:r>
                          </w:p>
                          <w:p w14:paraId="2AE6F510" w14:textId="1D92C9F7" w:rsidR="00C27A1D" w:rsidRPr="003F5D4B" w:rsidRDefault="003F5D4B" w:rsidP="003F5D4B">
                            <w:pPr>
                              <w:pStyle w:val="ListParagraph"/>
                              <w:widowControl/>
                              <w:numPr>
                                <w:ilvl w:val="0"/>
                                <w:numId w:val="23"/>
                              </w:numPr>
                              <w:adjustRightInd w:val="0"/>
                              <w:rPr>
                                <w:rFonts w:eastAsiaTheme="minorHAnsi"/>
                                <w:color w:val="000000"/>
                                <w:sz w:val="18"/>
                                <w:szCs w:val="18"/>
                                <w:lang w:bidi="ar-SA"/>
                              </w:rPr>
                            </w:pPr>
                            <w:r>
                              <w:rPr>
                                <w:rFonts w:eastAsiaTheme="minorHAnsi"/>
                                <w:b/>
                                <w:bCs/>
                                <w:color w:val="000000"/>
                                <w:sz w:val="18"/>
                                <w:szCs w:val="18"/>
                                <w:lang w:bidi="ar-SA"/>
                              </w:rPr>
                              <w:t xml:space="preserve">Minimum 35 </w:t>
                            </w:r>
                            <w:r w:rsidR="00C27A1D" w:rsidRPr="00E634C6">
                              <w:rPr>
                                <w:rFonts w:eastAsiaTheme="minorHAnsi"/>
                                <w:b/>
                                <w:bCs/>
                                <w:color w:val="000000"/>
                                <w:sz w:val="18"/>
                                <w:szCs w:val="18"/>
                                <w:lang w:bidi="ar-SA"/>
                              </w:rPr>
                              <w:t xml:space="preserve">Observation Hours: </w:t>
                            </w:r>
                            <w:r w:rsidR="006F27D6">
                              <w:rPr>
                                <w:rFonts w:eastAsiaTheme="minorHAnsi"/>
                                <w:color w:val="000000"/>
                                <w:sz w:val="18"/>
                                <w:szCs w:val="18"/>
                                <w:lang w:bidi="ar-SA"/>
                              </w:rPr>
                              <w:t>Submission of d</w:t>
                            </w:r>
                            <w:r w:rsidR="00C27A1D" w:rsidRPr="00E634C6">
                              <w:rPr>
                                <w:rFonts w:eastAsiaTheme="minorHAnsi"/>
                                <w:color w:val="000000"/>
                                <w:sz w:val="18"/>
                                <w:szCs w:val="18"/>
                                <w:lang w:bidi="ar-SA"/>
                              </w:rPr>
                              <w:t>ocumentation of volunteer/work/job shadow AT hours on the ATCAS application</w:t>
                            </w:r>
                            <w:r w:rsidR="006F27D6">
                              <w:rPr>
                                <w:rFonts w:eastAsiaTheme="minorHAnsi"/>
                                <w:color w:val="000000"/>
                                <w:sz w:val="18"/>
                                <w:szCs w:val="18"/>
                                <w:lang w:bidi="ar-SA"/>
                              </w:rPr>
                              <w:t xml:space="preserve"> (see </w:t>
                            </w:r>
                            <w:r w:rsidR="00C27A1D" w:rsidRPr="003F5D4B">
                              <w:rPr>
                                <w:rFonts w:eastAsiaTheme="minorHAnsi"/>
                                <w:color w:val="0563C2"/>
                                <w:sz w:val="18"/>
                                <w:szCs w:val="18"/>
                                <w:lang w:bidi="ar-SA"/>
                              </w:rPr>
                              <w:t>GVSU AT Verification Form</w:t>
                            </w:r>
                            <w:r w:rsidR="006F27D6">
                              <w:rPr>
                                <w:rFonts w:eastAsiaTheme="minorHAnsi"/>
                                <w:color w:val="0563C2"/>
                                <w:sz w:val="18"/>
                                <w:szCs w:val="18"/>
                                <w:lang w:bidi="ar-SA"/>
                              </w:rPr>
                              <w:t>)</w:t>
                            </w:r>
                            <w:r>
                              <w:rPr>
                                <w:rFonts w:eastAsiaTheme="minorHAnsi"/>
                                <w:color w:val="000000"/>
                                <w:sz w:val="18"/>
                                <w:szCs w:val="18"/>
                                <w:lang w:bidi="ar-SA"/>
                              </w:rPr>
                              <w:t>.</w:t>
                            </w:r>
                            <w:r w:rsidR="00C27A1D" w:rsidRPr="003F5D4B">
                              <w:rPr>
                                <w:rFonts w:eastAsiaTheme="minorHAnsi"/>
                                <w:color w:val="000000"/>
                                <w:sz w:val="18"/>
                                <w:szCs w:val="18"/>
                                <w:lang w:bidi="ar-SA"/>
                              </w:rPr>
                              <w:t xml:space="preserve"> </w:t>
                            </w:r>
                            <w:r w:rsidR="006F27D6">
                              <w:rPr>
                                <w:rFonts w:eastAsiaTheme="minorHAnsi"/>
                                <w:color w:val="000000"/>
                                <w:sz w:val="18"/>
                                <w:szCs w:val="18"/>
                                <w:lang w:bidi="ar-SA"/>
                              </w:rPr>
                              <w:t xml:space="preserve">Applicants </w:t>
                            </w:r>
                            <w:r w:rsidR="00C27A1D" w:rsidRPr="003F5D4B">
                              <w:rPr>
                                <w:rFonts w:eastAsiaTheme="minorHAnsi"/>
                                <w:color w:val="000000"/>
                                <w:sz w:val="18"/>
                                <w:szCs w:val="18"/>
                                <w:lang w:bidi="ar-SA"/>
                              </w:rPr>
                              <w:t>can be in process of completing hours at time of application</w:t>
                            </w:r>
                            <w:r>
                              <w:rPr>
                                <w:rFonts w:eastAsiaTheme="minorHAnsi"/>
                                <w:color w:val="000000"/>
                                <w:sz w:val="18"/>
                                <w:szCs w:val="18"/>
                                <w:lang w:bidi="ar-SA"/>
                              </w:rPr>
                              <w:t>.</w:t>
                            </w:r>
                          </w:p>
                          <w:p w14:paraId="7954211B" w14:textId="089B9DBE" w:rsidR="00C27A1D" w:rsidRPr="00E634C6" w:rsidRDefault="00C27A1D" w:rsidP="00E634C6">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Writing Samples: </w:t>
                            </w:r>
                            <w:r w:rsidRPr="00E634C6">
                              <w:rPr>
                                <w:rFonts w:eastAsiaTheme="minorHAnsi"/>
                                <w:color w:val="000000"/>
                                <w:sz w:val="18"/>
                                <w:szCs w:val="18"/>
                                <w:lang w:bidi="ar-SA"/>
                              </w:rPr>
                              <w:t>Completion of two writing samples (</w:t>
                            </w:r>
                            <w:r w:rsidRPr="00E634C6">
                              <w:rPr>
                                <w:rFonts w:eastAsiaTheme="minorHAnsi"/>
                                <w:i/>
                                <w:iCs/>
                                <w:color w:val="000000"/>
                                <w:sz w:val="18"/>
                                <w:szCs w:val="18"/>
                                <w:lang w:bidi="ar-SA"/>
                              </w:rPr>
                              <w:t>located within ATCAS, under Questions</w:t>
                            </w:r>
                            <w:r w:rsidRPr="00E634C6">
                              <w:rPr>
                                <w:rFonts w:eastAsiaTheme="minorHAnsi"/>
                                <w:color w:val="000000"/>
                                <w:sz w:val="18"/>
                                <w:szCs w:val="18"/>
                                <w:lang w:bidi="ar-SA"/>
                              </w:rPr>
                              <w:t>)</w:t>
                            </w:r>
                          </w:p>
                          <w:p w14:paraId="6B0D898B" w14:textId="77777777" w:rsidR="00D319BF" w:rsidRPr="00D319BF" w:rsidRDefault="00C27A1D" w:rsidP="00D319BF">
                            <w:pPr>
                              <w:pStyle w:val="ListParagraph"/>
                              <w:widowControl/>
                              <w:numPr>
                                <w:ilvl w:val="0"/>
                                <w:numId w:val="23"/>
                              </w:numPr>
                              <w:adjustRightInd w:val="0"/>
                              <w:rPr>
                                <w:rFonts w:eastAsiaTheme="minorHAnsi"/>
                                <w:i/>
                                <w:iCs/>
                                <w:color w:val="000000"/>
                                <w:sz w:val="18"/>
                                <w:szCs w:val="18"/>
                                <w:lang w:bidi="ar-SA"/>
                              </w:rPr>
                            </w:pPr>
                            <w:r w:rsidRPr="00E634C6">
                              <w:rPr>
                                <w:rFonts w:eastAsiaTheme="minorHAnsi"/>
                                <w:b/>
                                <w:bCs/>
                                <w:color w:val="000000"/>
                                <w:sz w:val="18"/>
                                <w:szCs w:val="18"/>
                                <w:lang w:bidi="ar-SA"/>
                              </w:rPr>
                              <w:t xml:space="preserve">Basic Life Support (CPR/AED) and First Aid certifications </w:t>
                            </w:r>
                            <w:r w:rsidRPr="00E634C6">
                              <w:rPr>
                                <w:rFonts w:eastAsiaTheme="minorHAnsi"/>
                                <w:color w:val="000000"/>
                                <w:sz w:val="18"/>
                                <w:szCs w:val="18"/>
                                <w:lang w:bidi="ar-SA"/>
                              </w:rPr>
                              <w:t>(</w:t>
                            </w:r>
                            <w:r w:rsidRPr="00E634C6">
                              <w:rPr>
                                <w:rFonts w:eastAsiaTheme="minorHAnsi"/>
                                <w:i/>
                                <w:iCs/>
                                <w:color w:val="000000"/>
                                <w:sz w:val="18"/>
                                <w:szCs w:val="18"/>
                                <w:lang w:bidi="ar-SA"/>
                              </w:rPr>
                              <w:t>see approved provider list within ATCAS, under</w:t>
                            </w:r>
                            <w:r w:rsidR="00E634C6">
                              <w:rPr>
                                <w:rFonts w:eastAsiaTheme="minorHAnsi"/>
                                <w:i/>
                                <w:iCs/>
                                <w:color w:val="000000"/>
                                <w:sz w:val="18"/>
                                <w:szCs w:val="18"/>
                                <w:lang w:bidi="ar-SA"/>
                              </w:rPr>
                              <w:t xml:space="preserve"> </w:t>
                            </w:r>
                            <w:r w:rsidRPr="00E634C6">
                              <w:rPr>
                                <w:rFonts w:eastAsiaTheme="minorHAnsi"/>
                                <w:i/>
                                <w:iCs/>
                                <w:color w:val="000000"/>
                                <w:sz w:val="18"/>
                                <w:szCs w:val="18"/>
                                <w:lang w:bidi="ar-SA"/>
                              </w:rPr>
                              <w:t xml:space="preserve">Documents or on the </w:t>
                            </w:r>
                            <w:r w:rsidRPr="00E634C6">
                              <w:rPr>
                                <w:rFonts w:eastAsiaTheme="minorHAnsi"/>
                                <w:i/>
                                <w:iCs/>
                                <w:color w:val="0563C2"/>
                                <w:sz w:val="18"/>
                                <w:szCs w:val="18"/>
                                <w:lang w:bidi="ar-SA"/>
                              </w:rPr>
                              <w:t>GVSU MAT Application Process website</w:t>
                            </w:r>
                            <w:r w:rsidRPr="00E634C6">
                              <w:rPr>
                                <w:rFonts w:eastAsiaTheme="minorHAnsi"/>
                                <w:color w:val="000000"/>
                                <w:sz w:val="18"/>
                                <w:szCs w:val="18"/>
                                <w:lang w:bidi="ar-SA"/>
                              </w:rPr>
                              <w:t>)</w:t>
                            </w:r>
                          </w:p>
                          <w:p w14:paraId="56E3E32E" w14:textId="09D278E9" w:rsidR="00D319BF" w:rsidRPr="00D319BF" w:rsidRDefault="00D319BF" w:rsidP="00D319BF">
                            <w:pPr>
                              <w:pStyle w:val="ListParagraph"/>
                              <w:widowControl/>
                              <w:numPr>
                                <w:ilvl w:val="0"/>
                                <w:numId w:val="27"/>
                              </w:numPr>
                              <w:adjustRightInd w:val="0"/>
                              <w:rPr>
                                <w:rFonts w:eastAsiaTheme="minorHAnsi"/>
                                <w:i/>
                                <w:iCs/>
                                <w:color w:val="000000"/>
                                <w:sz w:val="18"/>
                                <w:szCs w:val="18"/>
                                <w:lang w:bidi="ar-SA"/>
                              </w:rPr>
                            </w:pPr>
                            <w:r w:rsidRPr="00D319BF">
                              <w:rPr>
                                <w:rFonts w:eastAsiaTheme="minorHAnsi"/>
                                <w:b/>
                                <w:bCs/>
                                <w:color w:val="000000"/>
                                <w:sz w:val="18"/>
                                <w:szCs w:val="18"/>
                                <w:lang w:bidi="ar-SA"/>
                              </w:rPr>
                              <w:t xml:space="preserve">GVSU Graduate School Application: </w:t>
                            </w:r>
                            <w:r w:rsidRPr="00D319BF">
                              <w:rPr>
                                <w:rStyle w:val="apple-converted-space"/>
                                <w:color w:val="212121"/>
                                <w:sz w:val="18"/>
                                <w:szCs w:val="18"/>
                              </w:rPr>
                              <w:t> </w:t>
                            </w:r>
                            <w:r w:rsidRPr="00D319BF">
                              <w:rPr>
                                <w:rFonts w:ascii="Calibri" w:hAnsi="Calibri" w:cs="Calibri"/>
                                <w:color w:val="212121"/>
                                <w:sz w:val="18"/>
                                <w:szCs w:val="18"/>
                              </w:rPr>
                              <w:t>In addition to applying to the GVSU MAT Program through ATCAS, all applicants must apply to GVSU Graduate School. To apply to GVSU Graduate School, each applicant will need to complete a Supplemental Form through GVSU.  The Supplemental Form cannot be submitted until your ATCAS application is verified. Once verified, you will receive an email from Grand Valley State University containing a link with instructions to submit the form through SLATE. Applications will not be considered complete until this form has been submitted. It is encouraged that applications be submitted by September 1 to allow time for the verification process. Applicants who have never applied to GVSU will have a $30 application fee (GVSU is a one-time application fee institution).</w:t>
                            </w:r>
                          </w:p>
                          <w:p w14:paraId="70C88003" w14:textId="4C1CEE13" w:rsidR="00D319BF" w:rsidRPr="00D319BF" w:rsidRDefault="00D319BF" w:rsidP="00670492">
                            <w:pPr>
                              <w:pStyle w:val="ListParagraph"/>
                              <w:widowControl/>
                              <w:numPr>
                                <w:ilvl w:val="0"/>
                                <w:numId w:val="27"/>
                              </w:numPr>
                              <w:adjustRightInd w:val="0"/>
                              <w:rPr>
                                <w:rFonts w:eastAsiaTheme="minorHAnsi"/>
                                <w:color w:val="000000"/>
                                <w:sz w:val="18"/>
                                <w:szCs w:val="18"/>
                                <w:lang w:bidi="ar-SA"/>
                              </w:rPr>
                            </w:pPr>
                            <w:r w:rsidRPr="00D319BF">
                              <w:rPr>
                                <w:rFonts w:eastAsiaTheme="minorHAnsi"/>
                                <w:b/>
                                <w:bCs/>
                                <w:color w:val="000000"/>
                                <w:sz w:val="18"/>
                                <w:szCs w:val="18"/>
                                <w:lang w:bidi="ar-SA"/>
                              </w:rPr>
                              <w:t>International Students (ONLY)</w:t>
                            </w:r>
                            <w:r>
                              <w:rPr>
                                <w:rFonts w:eastAsiaTheme="minorHAnsi"/>
                                <w:color w:val="000000"/>
                                <w:sz w:val="18"/>
                                <w:szCs w:val="18"/>
                                <w:lang w:bidi="ar-SA"/>
                              </w:rPr>
                              <w:t xml:space="preserve">: </w:t>
                            </w:r>
                            <w:r w:rsidRPr="00D319BF">
                              <w:rPr>
                                <w:rFonts w:eastAsiaTheme="minorHAnsi"/>
                                <w:color w:val="000000"/>
                                <w:sz w:val="18"/>
                                <w:szCs w:val="18"/>
                                <w:lang w:bidi="ar-SA"/>
                              </w:rPr>
                              <w:t xml:space="preserve">In addition to the ATCAS and GVSU Requirements, </w:t>
                            </w:r>
                            <w:r w:rsidR="00DD1E68">
                              <w:rPr>
                                <w:rFonts w:eastAsiaTheme="minorHAnsi"/>
                                <w:color w:val="000000"/>
                                <w:sz w:val="18"/>
                                <w:szCs w:val="18"/>
                                <w:lang w:bidi="ar-SA"/>
                              </w:rPr>
                              <w:t xml:space="preserve">applicants </w:t>
                            </w:r>
                            <w:r w:rsidRPr="00D319BF">
                              <w:rPr>
                                <w:rFonts w:eastAsiaTheme="minorHAnsi"/>
                                <w:color w:val="000000"/>
                                <w:sz w:val="18"/>
                                <w:szCs w:val="18"/>
                                <w:lang w:bidi="ar-SA"/>
                              </w:rPr>
                              <w:t>must submit to GVSU’s Admissions Office: proof of English language proficiency, official TOEFL test score (minimum 610 (paper-based) or 253 (computer-based) or 102 (internet-based) score required) or IELTS score of 6.5 or MELAB score of 77 or PTE Academic score of 53, original or certified original transcripts with official credentialed evaluations (e.g., WES, ECE), and statement of financial support.</w:t>
                            </w:r>
                          </w:p>
                          <w:p w14:paraId="46485359" w14:textId="031E345B" w:rsidR="003F5D4B" w:rsidRPr="00670492" w:rsidRDefault="00670492" w:rsidP="00670492">
                            <w:pPr>
                              <w:pStyle w:val="ListParagraph"/>
                              <w:widowControl/>
                              <w:adjustRightInd w:val="0"/>
                              <w:ind w:left="0" w:firstLine="0"/>
                              <w:rPr>
                                <w:rFonts w:eastAsiaTheme="minorHAnsi"/>
                                <w:color w:val="000000"/>
                                <w:sz w:val="18"/>
                                <w:szCs w:val="18"/>
                                <w:lang w:bidi="ar-SA"/>
                              </w:rPr>
                            </w:pPr>
                            <w:r>
                              <w:rPr>
                                <w:rFonts w:eastAsiaTheme="minorHAnsi"/>
                                <w:color w:val="000000"/>
                                <w:sz w:val="10"/>
                                <w:szCs w:val="10"/>
                                <w:lang w:bidi="ar-SA"/>
                              </w:rPr>
                              <w:t>*</w:t>
                            </w:r>
                            <w:r w:rsidR="003F5D4B" w:rsidRPr="00670492">
                              <w:rPr>
                                <w:rFonts w:eastAsiaTheme="minorHAnsi"/>
                                <w:b/>
                                <w:bCs/>
                                <w:color w:val="000000"/>
                                <w:sz w:val="18"/>
                                <w:szCs w:val="18"/>
                                <w:lang w:bidi="ar-SA"/>
                              </w:rPr>
                              <w:t xml:space="preserve">Applicants are encouraged to review the full application details by visiting the </w:t>
                            </w:r>
                            <w:hyperlink r:id="rId13" w:history="1">
                              <w:r w:rsidR="003F5D4B" w:rsidRPr="00670492">
                                <w:rPr>
                                  <w:rStyle w:val="Hyperlink"/>
                                  <w:rFonts w:eastAsiaTheme="minorHAnsi"/>
                                  <w:b/>
                                  <w:bCs/>
                                  <w:sz w:val="18"/>
                                  <w:szCs w:val="18"/>
                                  <w:lang w:bidi="ar-SA"/>
                                </w:rPr>
                                <w:t>Athletic Training website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1E815" id="_x0000_t202" coordsize="21600,21600" o:spt="202" path="m,l,21600r21600,l21600,xe">
                <v:stroke joinstyle="miter"/>
                <v:path gradientshapeok="t" o:connecttype="rect"/>
              </v:shapetype>
              <v:shape id="_x0000_s1030" type="#_x0000_t202" style="position:absolute;margin-left:2.65pt;margin-top:23.35pt;width:568.3pt;height:679.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" strokecolor="#bfbfbf">
                <v:textbox>
                  <w:txbxContent>
                    <w:p w14:paraId="1E964D51" w14:textId="5440CA53" w:rsidR="00280B20" w:rsidRPr="00280B20" w:rsidRDefault="00280B20" w:rsidP="00280B20">
                      <w:pPr>
                        <w:widowControl/>
                        <w:adjustRightInd w:val="0"/>
                        <w:ind w:left="360" w:hanging="360"/>
                        <w:rPr>
                          <w:b/>
                          <w:bCs/>
                          <w:sz w:val="18"/>
                          <w:szCs w:val="18"/>
                        </w:rPr>
                      </w:pPr>
                      <w:r w:rsidRPr="00280B20">
                        <w:rPr>
                          <w:b/>
                          <w:bCs/>
                          <w:sz w:val="18"/>
                          <w:szCs w:val="18"/>
                        </w:rPr>
                        <w:t xml:space="preserve">Combined </w:t>
                      </w:r>
                      <w:r>
                        <w:rPr>
                          <w:b/>
                          <w:bCs/>
                          <w:sz w:val="18"/>
                          <w:szCs w:val="18"/>
                        </w:rPr>
                        <w:t>D</w:t>
                      </w:r>
                      <w:r w:rsidRPr="00280B20">
                        <w:rPr>
                          <w:b/>
                          <w:bCs/>
                          <w:sz w:val="18"/>
                          <w:szCs w:val="18"/>
                        </w:rPr>
                        <w:t xml:space="preserve">egree </w:t>
                      </w:r>
                      <w:r>
                        <w:rPr>
                          <w:b/>
                          <w:bCs/>
                          <w:sz w:val="18"/>
                          <w:szCs w:val="18"/>
                        </w:rPr>
                        <w:t>N</w:t>
                      </w:r>
                      <w:r w:rsidRPr="00280B20">
                        <w:rPr>
                          <w:b/>
                          <w:bCs/>
                          <w:sz w:val="18"/>
                          <w:szCs w:val="18"/>
                        </w:rPr>
                        <w:t xml:space="preserve">otes: </w:t>
                      </w:r>
                    </w:p>
                    <w:p w14:paraId="72FC0658" w14:textId="086FA9C2" w:rsidR="00280B20" w:rsidRPr="00280B20" w:rsidRDefault="00A747E7" w:rsidP="00280B20">
                      <w:pPr>
                        <w:pStyle w:val="ListParagraph"/>
                        <w:widowControl/>
                        <w:numPr>
                          <w:ilvl w:val="0"/>
                          <w:numId w:val="29"/>
                        </w:numPr>
                        <w:adjustRightInd w:val="0"/>
                        <w:rPr>
                          <w:rFonts w:eastAsiaTheme="minorHAnsi"/>
                          <w:color w:val="000000"/>
                          <w:sz w:val="18"/>
                          <w:szCs w:val="18"/>
                          <w:lang w:bidi="ar-SA"/>
                        </w:rPr>
                      </w:pPr>
                      <w:r>
                        <w:rPr>
                          <w:sz w:val="18"/>
                          <w:szCs w:val="18"/>
                        </w:rPr>
                        <w:t xml:space="preserve">Up to </w:t>
                      </w:r>
                      <w:r w:rsidR="00280B20" w:rsidRPr="00280B20">
                        <w:rPr>
                          <w:sz w:val="18"/>
                          <w:szCs w:val="18"/>
                        </w:rPr>
                        <w:t xml:space="preserve">12 ATH graduate credits in the </w:t>
                      </w:r>
                      <w:r w:rsidR="002C379D">
                        <w:rPr>
                          <w:sz w:val="18"/>
                          <w:szCs w:val="18"/>
                        </w:rPr>
                        <w:t>MAT may</w:t>
                      </w:r>
                      <w:r w:rsidR="00280B20" w:rsidRPr="00280B20">
                        <w:rPr>
                          <w:sz w:val="18"/>
                          <w:szCs w:val="18"/>
                        </w:rPr>
                        <w:t xml:space="preserve"> applied toward the bachelor’s degree</w:t>
                      </w:r>
                      <w:r>
                        <w:rPr>
                          <w:sz w:val="18"/>
                          <w:szCs w:val="18"/>
                        </w:rPr>
                        <w:t xml:space="preserve"> requirements</w:t>
                      </w:r>
                      <w:r w:rsidR="002C379D">
                        <w:rPr>
                          <w:sz w:val="18"/>
                          <w:szCs w:val="18"/>
                        </w:rPr>
                        <w:t xml:space="preserve"> (ATH 506, 510, 514 ,521)</w:t>
                      </w:r>
                    </w:p>
                    <w:p w14:paraId="272F98FD" w14:textId="77777777" w:rsidR="00A747E7" w:rsidRDefault="00A747E7" w:rsidP="005F3EDD">
                      <w:pPr>
                        <w:pStyle w:val="ListParagraph"/>
                        <w:numPr>
                          <w:ilvl w:val="0"/>
                          <w:numId w:val="29"/>
                        </w:numPr>
                        <w:spacing w:line="240" w:lineRule="auto"/>
                        <w:rPr>
                          <w:sz w:val="18"/>
                          <w:szCs w:val="18"/>
                        </w:rPr>
                      </w:pPr>
                      <w:r w:rsidRPr="00A747E7">
                        <w:rPr>
                          <w:sz w:val="18"/>
                          <w:szCs w:val="18"/>
                        </w:rPr>
                        <w:t>To graduate with a bachelor’s degree, s</w:t>
                      </w:r>
                      <w:r w:rsidR="00280B20" w:rsidRPr="00A747E7">
                        <w:rPr>
                          <w:sz w:val="18"/>
                          <w:szCs w:val="18"/>
                        </w:rPr>
                        <w:t>tudents need a minimum of 108 undergraduate credits + 12 graduate credits</w:t>
                      </w:r>
                      <w:r w:rsidRPr="00A747E7">
                        <w:rPr>
                          <w:sz w:val="18"/>
                          <w:szCs w:val="18"/>
                        </w:rPr>
                        <w:t xml:space="preserve"> to reach the necessary 120 credits to graduate. </w:t>
                      </w:r>
                    </w:p>
                    <w:p w14:paraId="75F72EE7" w14:textId="7A33D59C" w:rsidR="00280B20" w:rsidRPr="00A747E7" w:rsidRDefault="00280B20" w:rsidP="005F3EDD">
                      <w:pPr>
                        <w:pStyle w:val="ListParagraph"/>
                        <w:numPr>
                          <w:ilvl w:val="0"/>
                          <w:numId w:val="29"/>
                        </w:numPr>
                        <w:spacing w:line="240" w:lineRule="auto"/>
                        <w:rPr>
                          <w:sz w:val="18"/>
                          <w:szCs w:val="18"/>
                        </w:rPr>
                      </w:pPr>
                      <w:r w:rsidRPr="00A747E7">
                        <w:rPr>
                          <w:sz w:val="18"/>
                          <w:szCs w:val="18"/>
                        </w:rPr>
                        <w:t xml:space="preserve">Students who do not complete the Combined Degree must complete all the MAT prerequisites and may need additional elective credits to meet the minimum 120 credits for undergraduate graduation. </w:t>
                      </w:r>
                    </w:p>
                    <w:p w14:paraId="299DE8CE" w14:textId="77777777" w:rsidR="00280B20" w:rsidRPr="00670492" w:rsidRDefault="00280B20" w:rsidP="00C27A1D">
                      <w:pPr>
                        <w:widowControl/>
                        <w:adjustRightInd w:val="0"/>
                        <w:rPr>
                          <w:rFonts w:eastAsiaTheme="minorHAnsi"/>
                          <w:color w:val="000000"/>
                          <w:sz w:val="10"/>
                          <w:szCs w:val="10"/>
                          <w:lang w:bidi="ar-SA"/>
                        </w:rPr>
                      </w:pPr>
                    </w:p>
                    <w:p w14:paraId="0E7BBF1B" w14:textId="5F33C2BA" w:rsidR="00C27A1D" w:rsidRPr="00E634C6" w:rsidRDefault="00C27A1D" w:rsidP="00C27A1D">
                      <w:pPr>
                        <w:widowControl/>
                        <w:adjustRightInd w:val="0"/>
                        <w:rPr>
                          <w:rFonts w:eastAsiaTheme="minorHAnsi"/>
                          <w:color w:val="000000"/>
                          <w:sz w:val="18"/>
                          <w:szCs w:val="18"/>
                          <w:lang w:bidi="ar-SA"/>
                        </w:rPr>
                      </w:pPr>
                      <w:r w:rsidRPr="00E634C6">
                        <w:rPr>
                          <w:rFonts w:eastAsiaTheme="minorHAnsi"/>
                          <w:color w:val="000000"/>
                          <w:sz w:val="18"/>
                          <w:szCs w:val="18"/>
                          <w:lang w:bidi="ar-SA"/>
                        </w:rPr>
                        <w:t>Grand Valley State University's (GVSU) Master of Athletic Training (MAT) program utilizes the Athletic Trainers Centralized</w:t>
                      </w:r>
                    </w:p>
                    <w:p w14:paraId="44725373" w14:textId="2E655B45" w:rsidR="00C27A1D" w:rsidRPr="00E634C6" w:rsidRDefault="00C27A1D" w:rsidP="00C27A1D">
                      <w:pPr>
                        <w:widowControl/>
                        <w:adjustRightInd w:val="0"/>
                        <w:rPr>
                          <w:rFonts w:eastAsiaTheme="minorHAnsi"/>
                          <w:color w:val="000000"/>
                          <w:sz w:val="18"/>
                          <w:szCs w:val="18"/>
                          <w:lang w:bidi="ar-SA"/>
                        </w:rPr>
                      </w:pPr>
                      <w:r w:rsidRPr="00E634C6">
                        <w:rPr>
                          <w:rFonts w:eastAsiaTheme="minorHAnsi"/>
                          <w:color w:val="000000"/>
                          <w:sz w:val="18"/>
                          <w:szCs w:val="18"/>
                          <w:lang w:bidi="ar-SA"/>
                        </w:rPr>
                        <w:t xml:space="preserve">Application System (ATCAS) for the application process. Please refer to </w:t>
                      </w:r>
                      <w:r w:rsidRPr="00E634C6">
                        <w:rPr>
                          <w:rFonts w:eastAsiaTheme="minorHAnsi"/>
                          <w:color w:val="0563C2"/>
                          <w:sz w:val="18"/>
                          <w:szCs w:val="18"/>
                          <w:lang w:bidi="ar-SA"/>
                        </w:rPr>
                        <w:t xml:space="preserve">www.atcas.liaisoncas.com </w:t>
                      </w:r>
                      <w:r w:rsidRPr="00E634C6">
                        <w:rPr>
                          <w:rFonts w:eastAsiaTheme="minorHAnsi"/>
                          <w:color w:val="000000"/>
                          <w:sz w:val="18"/>
                          <w:szCs w:val="18"/>
                          <w:lang w:bidi="ar-SA"/>
                        </w:rPr>
                        <w:t>to get general information about</w:t>
                      </w:r>
                      <w:r w:rsidR="00E634C6" w:rsidRPr="00E634C6">
                        <w:rPr>
                          <w:rFonts w:eastAsiaTheme="minorHAnsi"/>
                          <w:color w:val="000000"/>
                          <w:sz w:val="18"/>
                          <w:szCs w:val="18"/>
                          <w:lang w:bidi="ar-SA"/>
                        </w:rPr>
                        <w:t xml:space="preserve"> </w:t>
                      </w:r>
                      <w:r w:rsidRPr="00E634C6">
                        <w:rPr>
                          <w:rFonts w:eastAsiaTheme="minorHAnsi"/>
                          <w:color w:val="000000"/>
                          <w:sz w:val="18"/>
                          <w:szCs w:val="18"/>
                          <w:lang w:bidi="ar-SA"/>
                        </w:rPr>
                        <w:t xml:space="preserve">the ATCAS process. GVSU specific </w:t>
                      </w:r>
                      <w:r w:rsidR="003F5D4B">
                        <w:rPr>
                          <w:rFonts w:eastAsiaTheme="minorHAnsi"/>
                          <w:color w:val="000000"/>
                          <w:sz w:val="18"/>
                          <w:szCs w:val="18"/>
                          <w:lang w:bidi="ar-SA"/>
                        </w:rPr>
                        <w:t xml:space="preserve">admission </w:t>
                      </w:r>
                      <w:r w:rsidRPr="00E634C6">
                        <w:rPr>
                          <w:rFonts w:eastAsiaTheme="minorHAnsi"/>
                          <w:color w:val="000000"/>
                          <w:sz w:val="18"/>
                          <w:szCs w:val="18"/>
                          <w:lang w:bidi="ar-SA"/>
                        </w:rPr>
                        <w:t xml:space="preserve">requirements </w:t>
                      </w:r>
                      <w:r w:rsidR="003F5D4B">
                        <w:rPr>
                          <w:rFonts w:eastAsiaTheme="minorHAnsi"/>
                          <w:color w:val="000000"/>
                          <w:sz w:val="18"/>
                          <w:szCs w:val="18"/>
                          <w:lang w:bidi="ar-SA"/>
                        </w:rPr>
                        <w:t xml:space="preserve">are </w:t>
                      </w:r>
                      <w:r w:rsidRPr="00E634C6">
                        <w:rPr>
                          <w:rFonts w:eastAsiaTheme="minorHAnsi"/>
                          <w:color w:val="000000"/>
                          <w:sz w:val="18"/>
                          <w:szCs w:val="18"/>
                          <w:lang w:bidi="ar-SA"/>
                        </w:rPr>
                        <w:t>posted within the application on ATCAS. Students may begin their application when ATCAS portal opens in July of their application year.</w:t>
                      </w:r>
                    </w:p>
                    <w:p w14:paraId="7C0466D1" w14:textId="77777777" w:rsidR="00E634C6" w:rsidRPr="00670492" w:rsidRDefault="00E634C6" w:rsidP="00C27A1D">
                      <w:pPr>
                        <w:widowControl/>
                        <w:adjustRightInd w:val="0"/>
                        <w:rPr>
                          <w:rFonts w:eastAsiaTheme="minorHAnsi"/>
                          <w:color w:val="000000"/>
                          <w:sz w:val="10"/>
                          <w:szCs w:val="10"/>
                          <w:lang w:bidi="ar-SA"/>
                        </w:rPr>
                      </w:pPr>
                    </w:p>
                    <w:p w14:paraId="70F8411C" w14:textId="77777777" w:rsidR="00C27A1D" w:rsidRPr="00E634C6" w:rsidRDefault="00C27A1D" w:rsidP="00C27A1D">
                      <w:pPr>
                        <w:widowControl/>
                        <w:adjustRightInd w:val="0"/>
                        <w:rPr>
                          <w:rFonts w:eastAsiaTheme="minorHAnsi"/>
                          <w:color w:val="000000"/>
                          <w:sz w:val="18"/>
                          <w:szCs w:val="18"/>
                          <w:lang w:bidi="ar-SA"/>
                        </w:rPr>
                      </w:pPr>
                      <w:r w:rsidRPr="00E634C6">
                        <w:rPr>
                          <w:rFonts w:eastAsiaTheme="minorHAnsi"/>
                          <w:color w:val="000000"/>
                          <w:sz w:val="18"/>
                          <w:szCs w:val="18"/>
                          <w:lang w:bidi="ar-SA"/>
                        </w:rPr>
                        <w:t xml:space="preserve">Application and all supporting documents for ATCAS and GVSU have a receipt </w:t>
                      </w:r>
                      <w:r w:rsidRPr="00E634C6">
                        <w:rPr>
                          <w:rFonts w:eastAsiaTheme="minorHAnsi"/>
                          <w:i/>
                          <w:iCs/>
                          <w:color w:val="000000"/>
                          <w:sz w:val="18"/>
                          <w:szCs w:val="18"/>
                          <w:lang w:bidi="ar-SA"/>
                        </w:rPr>
                        <w:t xml:space="preserve">deadline of October 15. </w:t>
                      </w:r>
                      <w:r w:rsidRPr="00E634C6">
                        <w:rPr>
                          <w:rFonts w:eastAsiaTheme="minorHAnsi"/>
                          <w:color w:val="000000"/>
                          <w:sz w:val="18"/>
                          <w:szCs w:val="18"/>
                          <w:lang w:bidi="ar-SA"/>
                        </w:rPr>
                        <w:t xml:space="preserve">It is strongly </w:t>
                      </w:r>
                      <w:proofErr w:type="gramStart"/>
                      <w:r w:rsidRPr="00E634C6">
                        <w:rPr>
                          <w:rFonts w:eastAsiaTheme="minorHAnsi"/>
                          <w:color w:val="000000"/>
                          <w:sz w:val="18"/>
                          <w:szCs w:val="18"/>
                          <w:lang w:bidi="ar-SA"/>
                        </w:rPr>
                        <w:t>recommended</w:t>
                      </w:r>
                      <w:proofErr w:type="gramEnd"/>
                    </w:p>
                    <w:p w14:paraId="1E8466AC" w14:textId="6501D174" w:rsidR="00C27A1D" w:rsidRPr="00E634C6" w:rsidRDefault="00C27A1D" w:rsidP="00C27A1D">
                      <w:pPr>
                        <w:widowControl/>
                        <w:adjustRightInd w:val="0"/>
                        <w:rPr>
                          <w:rFonts w:eastAsiaTheme="minorHAnsi"/>
                          <w:color w:val="000000"/>
                          <w:sz w:val="18"/>
                          <w:szCs w:val="18"/>
                          <w:lang w:bidi="ar-SA"/>
                        </w:rPr>
                      </w:pPr>
                      <w:r w:rsidRPr="00E634C6">
                        <w:rPr>
                          <w:rFonts w:eastAsiaTheme="minorHAnsi"/>
                          <w:color w:val="000000"/>
                          <w:sz w:val="18"/>
                          <w:szCs w:val="18"/>
                          <w:lang w:bidi="ar-SA"/>
                        </w:rPr>
                        <w:t xml:space="preserve">that applicants submit application materials 4-6 weeks prior to October 15 to allow for ATCAS processing time. Applications </w:t>
                      </w:r>
                      <w:r w:rsidR="00B26105">
                        <w:rPr>
                          <w:rFonts w:eastAsiaTheme="minorHAnsi"/>
                          <w:color w:val="000000"/>
                          <w:sz w:val="18"/>
                          <w:szCs w:val="18"/>
                          <w:lang w:bidi="ar-SA"/>
                        </w:rPr>
                        <w:t>“V</w:t>
                      </w:r>
                      <w:r w:rsidRPr="00E634C6">
                        <w:rPr>
                          <w:rFonts w:eastAsiaTheme="minorHAnsi"/>
                          <w:color w:val="000000"/>
                          <w:sz w:val="18"/>
                          <w:szCs w:val="18"/>
                          <w:lang w:bidi="ar-SA"/>
                        </w:rPr>
                        <w:t>erified</w:t>
                      </w:r>
                      <w:r w:rsidR="00B26105">
                        <w:rPr>
                          <w:rFonts w:eastAsiaTheme="minorHAnsi"/>
                          <w:color w:val="000000"/>
                          <w:sz w:val="18"/>
                          <w:szCs w:val="18"/>
                          <w:lang w:bidi="ar-SA"/>
                        </w:rPr>
                        <w:t>”</w:t>
                      </w:r>
                      <w:r w:rsidRPr="00E634C6">
                        <w:rPr>
                          <w:rFonts w:eastAsiaTheme="minorHAnsi"/>
                          <w:color w:val="000000"/>
                          <w:sz w:val="18"/>
                          <w:szCs w:val="18"/>
                          <w:lang w:bidi="ar-SA"/>
                        </w:rPr>
                        <w:t xml:space="preserve"> by the application date will be given preference. </w:t>
                      </w:r>
                      <w:r w:rsidR="003F5D4B">
                        <w:rPr>
                          <w:rFonts w:eastAsiaTheme="minorHAnsi"/>
                          <w:color w:val="000000"/>
                          <w:sz w:val="18"/>
                          <w:szCs w:val="18"/>
                          <w:lang w:bidi="ar-SA"/>
                        </w:rPr>
                        <w:t>Late applications</w:t>
                      </w:r>
                      <w:r w:rsidRPr="00E634C6">
                        <w:rPr>
                          <w:rFonts w:eastAsiaTheme="minorHAnsi"/>
                          <w:color w:val="000000"/>
                          <w:sz w:val="18"/>
                          <w:szCs w:val="18"/>
                          <w:lang w:bidi="ar-SA"/>
                        </w:rPr>
                        <w:t xml:space="preserve"> will be considered</w:t>
                      </w:r>
                      <w:r w:rsidR="003F5D4B">
                        <w:rPr>
                          <w:rFonts w:eastAsiaTheme="minorHAnsi"/>
                          <w:color w:val="000000"/>
                          <w:sz w:val="18"/>
                          <w:szCs w:val="18"/>
                          <w:lang w:bidi="ar-SA"/>
                        </w:rPr>
                        <w:t xml:space="preserve"> until seats in program are filled.</w:t>
                      </w:r>
                      <w:r w:rsidRPr="00E634C6">
                        <w:rPr>
                          <w:rFonts w:eastAsiaTheme="minorHAnsi"/>
                          <w:color w:val="000000"/>
                          <w:sz w:val="18"/>
                          <w:szCs w:val="18"/>
                          <w:lang w:bidi="ar-SA"/>
                        </w:rPr>
                        <w:t xml:space="preserve"> </w:t>
                      </w:r>
                    </w:p>
                    <w:p w14:paraId="1EDD012F" w14:textId="77777777" w:rsidR="00E634C6" w:rsidRPr="00670492" w:rsidRDefault="00E634C6" w:rsidP="00C27A1D">
                      <w:pPr>
                        <w:widowControl/>
                        <w:adjustRightInd w:val="0"/>
                        <w:rPr>
                          <w:rFonts w:eastAsiaTheme="minorHAnsi"/>
                          <w:color w:val="000000"/>
                          <w:sz w:val="10"/>
                          <w:szCs w:val="10"/>
                          <w:lang w:bidi="ar-SA"/>
                        </w:rPr>
                      </w:pPr>
                    </w:p>
                    <w:p w14:paraId="58638B8E" w14:textId="77777777" w:rsidR="00C27A1D" w:rsidRPr="00E634C6" w:rsidRDefault="00C27A1D" w:rsidP="00C27A1D">
                      <w:pPr>
                        <w:widowControl/>
                        <w:adjustRightInd w:val="0"/>
                        <w:rPr>
                          <w:rFonts w:eastAsiaTheme="minorHAnsi"/>
                          <w:b/>
                          <w:bCs/>
                          <w:color w:val="000000"/>
                          <w:sz w:val="18"/>
                          <w:szCs w:val="18"/>
                          <w:lang w:bidi="ar-SA"/>
                        </w:rPr>
                      </w:pPr>
                      <w:r w:rsidRPr="00E634C6">
                        <w:rPr>
                          <w:rFonts w:eastAsiaTheme="minorHAnsi"/>
                          <w:b/>
                          <w:bCs/>
                          <w:color w:val="000000"/>
                          <w:sz w:val="18"/>
                          <w:szCs w:val="18"/>
                          <w:lang w:bidi="ar-SA"/>
                        </w:rPr>
                        <w:t>Program Eligibility</w:t>
                      </w:r>
                    </w:p>
                    <w:p w14:paraId="08681D37" w14:textId="05BD8802" w:rsidR="00C27A1D" w:rsidRPr="00E634C6" w:rsidRDefault="00C27A1D" w:rsidP="00C27A1D">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Completion of </w:t>
                      </w:r>
                      <w:proofErr w:type="gramStart"/>
                      <w:r w:rsidRPr="00E634C6">
                        <w:rPr>
                          <w:rFonts w:eastAsiaTheme="minorHAnsi"/>
                          <w:b/>
                          <w:bCs/>
                          <w:color w:val="000000"/>
                          <w:sz w:val="18"/>
                          <w:szCs w:val="18"/>
                          <w:lang w:bidi="ar-SA"/>
                        </w:rPr>
                        <w:t>Bachelor's Degree</w:t>
                      </w:r>
                      <w:proofErr w:type="gramEnd"/>
                      <w:r w:rsidRPr="00E634C6">
                        <w:rPr>
                          <w:rFonts w:eastAsiaTheme="minorHAnsi"/>
                          <w:b/>
                          <w:bCs/>
                          <w:color w:val="000000"/>
                          <w:sz w:val="18"/>
                          <w:szCs w:val="18"/>
                          <w:lang w:bidi="ar-SA"/>
                        </w:rPr>
                        <w:t xml:space="preserve"> </w:t>
                      </w:r>
                      <w:r w:rsidRPr="00E634C6">
                        <w:rPr>
                          <w:rFonts w:eastAsiaTheme="minorHAnsi"/>
                          <w:color w:val="000000"/>
                          <w:sz w:val="18"/>
                          <w:szCs w:val="18"/>
                          <w:lang w:bidi="ar-SA"/>
                        </w:rPr>
                        <w:t>prior to August 15 for students applying to the 2-year stand-alone Master’s program.</w:t>
                      </w:r>
                      <w:r w:rsidR="00E634C6">
                        <w:rPr>
                          <w:rFonts w:eastAsiaTheme="minorHAnsi"/>
                          <w:color w:val="000000"/>
                          <w:sz w:val="18"/>
                          <w:szCs w:val="18"/>
                          <w:lang w:bidi="ar-SA"/>
                        </w:rPr>
                        <w:t xml:space="preserve"> </w:t>
                      </w:r>
                      <w:r w:rsidRPr="00E634C6">
                        <w:rPr>
                          <w:rFonts w:eastAsiaTheme="minorHAnsi"/>
                          <w:color w:val="000000"/>
                          <w:sz w:val="18"/>
                          <w:szCs w:val="18"/>
                          <w:lang w:bidi="ar-SA"/>
                        </w:rPr>
                        <w:t xml:space="preserve">Students applying to the combined degree program (3+2), the </w:t>
                      </w:r>
                      <w:proofErr w:type="gramStart"/>
                      <w:r w:rsidRPr="00E634C6">
                        <w:rPr>
                          <w:rFonts w:eastAsiaTheme="minorHAnsi"/>
                          <w:color w:val="000000"/>
                          <w:sz w:val="18"/>
                          <w:szCs w:val="18"/>
                          <w:lang w:bidi="ar-SA"/>
                        </w:rPr>
                        <w:t>Bachelor’s</w:t>
                      </w:r>
                      <w:proofErr w:type="gramEnd"/>
                      <w:r w:rsidRPr="00E634C6">
                        <w:rPr>
                          <w:rFonts w:eastAsiaTheme="minorHAnsi"/>
                          <w:color w:val="000000"/>
                          <w:sz w:val="18"/>
                          <w:szCs w:val="18"/>
                          <w:lang w:bidi="ar-SA"/>
                        </w:rPr>
                        <w:t xml:space="preserve"> degree must be conferred by the end of the first</w:t>
                      </w:r>
                      <w:r w:rsidR="00E634C6">
                        <w:rPr>
                          <w:rFonts w:eastAsiaTheme="minorHAnsi"/>
                          <w:color w:val="000000"/>
                          <w:sz w:val="18"/>
                          <w:szCs w:val="18"/>
                          <w:lang w:bidi="ar-SA"/>
                        </w:rPr>
                        <w:t xml:space="preserve"> </w:t>
                      </w:r>
                      <w:r w:rsidRPr="00E634C6">
                        <w:rPr>
                          <w:rFonts w:eastAsiaTheme="minorHAnsi"/>
                          <w:color w:val="000000"/>
                          <w:sz w:val="18"/>
                          <w:szCs w:val="18"/>
                          <w:lang w:bidi="ar-SA"/>
                        </w:rPr>
                        <w:t xml:space="preserve">year in the MAT. </w:t>
                      </w:r>
                      <w:r w:rsidR="00DD1E68">
                        <w:rPr>
                          <w:rFonts w:eastAsiaTheme="minorHAnsi"/>
                          <w:color w:val="000000"/>
                          <w:sz w:val="18"/>
                          <w:szCs w:val="18"/>
                          <w:lang w:bidi="ar-SA"/>
                        </w:rPr>
                        <w:t>Applicants</w:t>
                      </w:r>
                      <w:r w:rsidRPr="00E634C6">
                        <w:rPr>
                          <w:rFonts w:eastAsiaTheme="minorHAnsi"/>
                          <w:color w:val="000000"/>
                          <w:sz w:val="18"/>
                          <w:szCs w:val="18"/>
                          <w:lang w:bidi="ar-SA"/>
                        </w:rPr>
                        <w:t xml:space="preserve"> can be in process of completing </w:t>
                      </w:r>
                      <w:r w:rsidR="00DD1E68">
                        <w:rPr>
                          <w:rFonts w:eastAsiaTheme="minorHAnsi"/>
                          <w:color w:val="000000"/>
                          <w:sz w:val="18"/>
                          <w:szCs w:val="18"/>
                          <w:lang w:bidi="ar-SA"/>
                        </w:rPr>
                        <w:t>their</w:t>
                      </w:r>
                      <w:r w:rsidRPr="00E634C6">
                        <w:rPr>
                          <w:rFonts w:eastAsiaTheme="minorHAnsi"/>
                          <w:color w:val="000000"/>
                          <w:sz w:val="18"/>
                          <w:szCs w:val="18"/>
                          <w:lang w:bidi="ar-SA"/>
                        </w:rPr>
                        <w:t xml:space="preserve"> degree at the time of application submission.</w:t>
                      </w:r>
                    </w:p>
                    <w:p w14:paraId="1BBFEAE6" w14:textId="55F12C2F" w:rsidR="00E634C6" w:rsidRDefault="00C27A1D" w:rsidP="00C27A1D">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Completion of prerequisite courses: </w:t>
                      </w:r>
                      <w:r w:rsidRPr="00E634C6">
                        <w:rPr>
                          <w:rFonts w:eastAsiaTheme="minorHAnsi"/>
                          <w:color w:val="000000"/>
                          <w:sz w:val="18"/>
                          <w:szCs w:val="18"/>
                          <w:lang w:bidi="ar-SA"/>
                        </w:rPr>
                        <w:t>All prerequisites must be</w:t>
                      </w:r>
                      <w:r w:rsidR="00D2432F">
                        <w:rPr>
                          <w:rFonts w:eastAsiaTheme="minorHAnsi"/>
                          <w:color w:val="000000"/>
                          <w:sz w:val="18"/>
                          <w:szCs w:val="18"/>
                          <w:lang w:bidi="ar-SA"/>
                        </w:rPr>
                        <w:t xml:space="preserve"> </w:t>
                      </w:r>
                      <w:r w:rsidRPr="00E634C6">
                        <w:rPr>
                          <w:rFonts w:eastAsiaTheme="minorHAnsi"/>
                          <w:color w:val="000000"/>
                          <w:sz w:val="18"/>
                          <w:szCs w:val="18"/>
                          <w:lang w:bidi="ar-SA"/>
                        </w:rPr>
                        <w:t>taken for letter</w:t>
                      </w:r>
                      <w:r w:rsidR="00E634C6">
                        <w:rPr>
                          <w:rFonts w:eastAsiaTheme="minorHAnsi"/>
                          <w:color w:val="000000"/>
                          <w:sz w:val="18"/>
                          <w:szCs w:val="18"/>
                          <w:lang w:bidi="ar-SA"/>
                        </w:rPr>
                        <w:t xml:space="preserve"> g</w:t>
                      </w:r>
                      <w:r w:rsidRPr="00E634C6">
                        <w:rPr>
                          <w:rFonts w:eastAsiaTheme="minorHAnsi"/>
                          <w:color w:val="000000"/>
                          <w:sz w:val="18"/>
                          <w:szCs w:val="18"/>
                          <w:lang w:bidi="ar-SA"/>
                        </w:rPr>
                        <w:t xml:space="preserve">rades and completed </w:t>
                      </w:r>
                      <w:r w:rsidR="00D2432F">
                        <w:rPr>
                          <w:rFonts w:eastAsiaTheme="minorHAnsi"/>
                          <w:color w:val="000000"/>
                          <w:sz w:val="18"/>
                          <w:szCs w:val="18"/>
                          <w:lang w:bidi="ar-SA"/>
                        </w:rPr>
                        <w:t>prior to the start of the MAT</w:t>
                      </w:r>
                      <w:r w:rsidRPr="00E634C6">
                        <w:rPr>
                          <w:rFonts w:eastAsiaTheme="minorHAnsi"/>
                          <w:color w:val="000000"/>
                          <w:sz w:val="18"/>
                          <w:szCs w:val="18"/>
                          <w:lang w:bidi="ar-SA"/>
                        </w:rPr>
                        <w:t>. For each course, a grade of C or higher is required</w:t>
                      </w:r>
                      <w:r w:rsidR="00D2432F">
                        <w:rPr>
                          <w:rFonts w:eastAsiaTheme="minorHAnsi"/>
                          <w:color w:val="000000"/>
                          <w:sz w:val="18"/>
                          <w:szCs w:val="18"/>
                          <w:lang w:bidi="ar-SA"/>
                        </w:rPr>
                        <w:t>.</w:t>
                      </w:r>
                      <w:r w:rsidRPr="00E634C6">
                        <w:rPr>
                          <w:rFonts w:eastAsiaTheme="minorHAnsi"/>
                          <w:color w:val="000000"/>
                          <w:sz w:val="18"/>
                          <w:szCs w:val="18"/>
                          <w:lang w:bidi="ar-SA"/>
                        </w:rPr>
                        <w:t xml:space="preserve"> </w:t>
                      </w:r>
                      <w:r w:rsidR="00D2432F">
                        <w:rPr>
                          <w:rFonts w:eastAsiaTheme="minorHAnsi"/>
                          <w:color w:val="000000"/>
                          <w:sz w:val="18"/>
                          <w:szCs w:val="18"/>
                          <w:lang w:bidi="ar-SA"/>
                        </w:rPr>
                        <w:t>Students</w:t>
                      </w:r>
                      <w:r w:rsidRPr="00E634C6">
                        <w:rPr>
                          <w:rFonts w:eastAsiaTheme="minorHAnsi"/>
                          <w:color w:val="000000"/>
                          <w:sz w:val="18"/>
                          <w:szCs w:val="18"/>
                          <w:lang w:bidi="ar-SA"/>
                        </w:rPr>
                        <w:t xml:space="preserve"> can be in process of completing prerequisites at the time of application</w:t>
                      </w:r>
                      <w:r w:rsidR="00E634C6">
                        <w:rPr>
                          <w:rFonts w:eastAsiaTheme="minorHAnsi"/>
                          <w:color w:val="000000"/>
                          <w:sz w:val="18"/>
                          <w:szCs w:val="18"/>
                          <w:lang w:bidi="ar-SA"/>
                        </w:rPr>
                        <w:t xml:space="preserve"> </w:t>
                      </w:r>
                      <w:r w:rsidRPr="00E634C6">
                        <w:rPr>
                          <w:rFonts w:eastAsiaTheme="minorHAnsi"/>
                          <w:color w:val="000000"/>
                          <w:sz w:val="18"/>
                          <w:szCs w:val="18"/>
                          <w:lang w:bidi="ar-SA"/>
                        </w:rPr>
                        <w:t>submission.</w:t>
                      </w:r>
                    </w:p>
                    <w:p w14:paraId="525BEF9B" w14:textId="77777777" w:rsidR="00E634C6" w:rsidRDefault="00C27A1D" w:rsidP="00C27A1D">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Demonstration of effective communication and interpersonal skills. </w:t>
                      </w:r>
                      <w:r w:rsidRPr="00E634C6">
                        <w:rPr>
                          <w:rFonts w:eastAsiaTheme="minorHAnsi"/>
                          <w:color w:val="000000"/>
                          <w:sz w:val="18"/>
                          <w:szCs w:val="18"/>
                          <w:lang w:bidi="ar-SA"/>
                        </w:rPr>
                        <w:t>Applicants will be evaluated throughout the</w:t>
                      </w:r>
                      <w:r w:rsidR="00E634C6">
                        <w:rPr>
                          <w:rFonts w:eastAsiaTheme="minorHAnsi"/>
                          <w:color w:val="000000"/>
                          <w:sz w:val="18"/>
                          <w:szCs w:val="18"/>
                          <w:lang w:bidi="ar-SA"/>
                        </w:rPr>
                        <w:t xml:space="preserve"> </w:t>
                      </w:r>
                      <w:r w:rsidRPr="00E634C6">
                        <w:rPr>
                          <w:rFonts w:eastAsiaTheme="minorHAnsi"/>
                          <w:color w:val="000000"/>
                          <w:sz w:val="18"/>
                          <w:szCs w:val="18"/>
                          <w:lang w:bidi="ar-SA"/>
                        </w:rPr>
                        <w:t>application process for their demonstration of effective communication and interpersonal skills.</w:t>
                      </w:r>
                    </w:p>
                    <w:p w14:paraId="56E2D5B4" w14:textId="77777777" w:rsidR="00E634C6" w:rsidRDefault="00C27A1D" w:rsidP="00C27A1D">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Essential Functions: </w:t>
                      </w:r>
                      <w:r w:rsidRPr="00E634C6">
                        <w:rPr>
                          <w:rFonts w:eastAsiaTheme="minorHAnsi"/>
                          <w:color w:val="000000"/>
                          <w:sz w:val="18"/>
                          <w:szCs w:val="18"/>
                          <w:lang w:bidi="ar-SA"/>
                        </w:rPr>
                        <w:t>Ability to perform all Essential Functions (</w:t>
                      </w:r>
                      <w:r w:rsidRPr="00E634C6">
                        <w:rPr>
                          <w:rFonts w:eastAsiaTheme="minorHAnsi"/>
                          <w:color w:val="0563C2"/>
                          <w:sz w:val="18"/>
                          <w:szCs w:val="18"/>
                          <w:lang w:bidi="ar-SA"/>
                        </w:rPr>
                        <w:t>technical skills</w:t>
                      </w:r>
                      <w:r w:rsidRPr="00E634C6">
                        <w:rPr>
                          <w:rFonts w:eastAsiaTheme="minorHAnsi"/>
                          <w:color w:val="000000"/>
                          <w:sz w:val="18"/>
                          <w:szCs w:val="18"/>
                          <w:lang w:bidi="ar-SA"/>
                        </w:rPr>
                        <w:t>) of the athletic training program.</w:t>
                      </w:r>
                    </w:p>
                    <w:p w14:paraId="6AFA14C9" w14:textId="77777777" w:rsidR="003F5D4B" w:rsidRDefault="00C27A1D" w:rsidP="003F5D4B">
                      <w:pPr>
                        <w:pStyle w:val="ListParagraph"/>
                        <w:widowControl/>
                        <w:numPr>
                          <w:ilvl w:val="0"/>
                          <w:numId w:val="27"/>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Review of the current GVSU MAT Graduate Student Handbook: </w:t>
                      </w:r>
                      <w:r w:rsidRPr="00E634C6">
                        <w:rPr>
                          <w:rFonts w:eastAsiaTheme="minorHAnsi"/>
                          <w:color w:val="000000"/>
                          <w:sz w:val="18"/>
                          <w:szCs w:val="18"/>
                          <w:lang w:bidi="ar-SA"/>
                        </w:rPr>
                        <w:t xml:space="preserve">Applicants will be required to review the current </w:t>
                      </w:r>
                      <w:r w:rsidRPr="00E634C6">
                        <w:rPr>
                          <w:rFonts w:eastAsiaTheme="minorHAnsi"/>
                          <w:color w:val="0563C2"/>
                          <w:sz w:val="18"/>
                          <w:szCs w:val="18"/>
                          <w:lang w:bidi="ar-SA"/>
                        </w:rPr>
                        <w:t>MAT</w:t>
                      </w:r>
                      <w:r w:rsidR="00E634C6">
                        <w:rPr>
                          <w:rFonts w:eastAsiaTheme="minorHAnsi"/>
                          <w:color w:val="0563C2"/>
                          <w:sz w:val="18"/>
                          <w:szCs w:val="18"/>
                          <w:lang w:bidi="ar-SA"/>
                        </w:rPr>
                        <w:t xml:space="preserve"> </w:t>
                      </w:r>
                      <w:r w:rsidRPr="00E634C6">
                        <w:rPr>
                          <w:rFonts w:eastAsiaTheme="minorHAnsi"/>
                          <w:color w:val="0563C2"/>
                          <w:sz w:val="18"/>
                          <w:szCs w:val="18"/>
                          <w:lang w:bidi="ar-SA"/>
                        </w:rPr>
                        <w:t xml:space="preserve">Graduate Student Handbook </w:t>
                      </w:r>
                      <w:r w:rsidRPr="00E634C6">
                        <w:rPr>
                          <w:rFonts w:eastAsiaTheme="minorHAnsi"/>
                          <w:color w:val="000000"/>
                          <w:sz w:val="18"/>
                          <w:szCs w:val="18"/>
                          <w:lang w:bidi="ar-SA"/>
                        </w:rPr>
                        <w:t>prior to application.</w:t>
                      </w:r>
                    </w:p>
                    <w:p w14:paraId="206C015E" w14:textId="74B30186" w:rsidR="00C27A1D" w:rsidRPr="003F5D4B" w:rsidRDefault="00C27A1D" w:rsidP="003F5D4B">
                      <w:pPr>
                        <w:pStyle w:val="ListParagraph"/>
                        <w:widowControl/>
                        <w:numPr>
                          <w:ilvl w:val="0"/>
                          <w:numId w:val="27"/>
                        </w:numPr>
                        <w:adjustRightInd w:val="0"/>
                        <w:rPr>
                          <w:rFonts w:eastAsiaTheme="minorHAnsi"/>
                          <w:color w:val="000000"/>
                          <w:sz w:val="18"/>
                          <w:szCs w:val="18"/>
                          <w:lang w:bidi="ar-SA"/>
                        </w:rPr>
                      </w:pPr>
                      <w:r w:rsidRPr="00681288">
                        <w:rPr>
                          <w:rFonts w:eastAsiaTheme="minorHAnsi"/>
                          <w:b/>
                          <w:bCs/>
                          <w:color w:val="000000"/>
                          <w:sz w:val="18"/>
                          <w:szCs w:val="18"/>
                          <w:lang w:bidi="ar-SA"/>
                        </w:rPr>
                        <w:t>Submission of the following materials to</w:t>
                      </w:r>
                      <w:r w:rsidRPr="003F5D4B">
                        <w:rPr>
                          <w:rFonts w:eastAsiaTheme="minorHAnsi"/>
                          <w:color w:val="000000"/>
                          <w:sz w:val="18"/>
                          <w:szCs w:val="18"/>
                          <w:lang w:bidi="ar-SA"/>
                        </w:rPr>
                        <w:t xml:space="preserve"> </w:t>
                      </w:r>
                      <w:r w:rsidRPr="003F5D4B">
                        <w:rPr>
                          <w:rFonts w:eastAsiaTheme="minorHAnsi"/>
                          <w:b/>
                          <w:bCs/>
                          <w:color w:val="000000"/>
                          <w:sz w:val="18"/>
                          <w:szCs w:val="18"/>
                          <w:lang w:bidi="ar-SA"/>
                        </w:rPr>
                        <w:t>ATCAS</w:t>
                      </w:r>
                      <w:r w:rsidR="00681288">
                        <w:rPr>
                          <w:rFonts w:eastAsiaTheme="minorHAnsi"/>
                          <w:b/>
                          <w:bCs/>
                          <w:color w:val="000000"/>
                          <w:sz w:val="18"/>
                          <w:szCs w:val="18"/>
                          <w:lang w:bidi="ar-SA"/>
                        </w:rPr>
                        <w:t>:</w:t>
                      </w:r>
                      <w:r w:rsidRPr="003F5D4B">
                        <w:rPr>
                          <w:rFonts w:eastAsiaTheme="minorHAnsi"/>
                          <w:b/>
                          <w:bCs/>
                          <w:color w:val="000000"/>
                          <w:sz w:val="18"/>
                          <w:szCs w:val="18"/>
                          <w:lang w:bidi="ar-SA"/>
                        </w:rPr>
                        <w:t xml:space="preserve"> </w:t>
                      </w:r>
                      <w:r w:rsidR="00681288">
                        <w:rPr>
                          <w:rFonts w:eastAsiaTheme="minorHAnsi"/>
                          <w:color w:val="000000"/>
                          <w:sz w:val="18"/>
                          <w:szCs w:val="18"/>
                          <w:lang w:bidi="ar-SA"/>
                        </w:rPr>
                        <w:t>includes</w:t>
                      </w:r>
                      <w:r w:rsidRPr="003F5D4B">
                        <w:rPr>
                          <w:rFonts w:eastAsiaTheme="minorHAnsi"/>
                          <w:color w:val="000000"/>
                          <w:sz w:val="18"/>
                          <w:szCs w:val="18"/>
                          <w:lang w:bidi="ar-SA"/>
                        </w:rPr>
                        <w:t xml:space="preserve"> application fee </w:t>
                      </w:r>
                      <w:r w:rsidR="00681288">
                        <w:rPr>
                          <w:rFonts w:eastAsiaTheme="minorHAnsi"/>
                          <w:color w:val="000000"/>
                          <w:sz w:val="18"/>
                          <w:szCs w:val="18"/>
                          <w:lang w:bidi="ar-SA"/>
                        </w:rPr>
                        <w:t xml:space="preserve">of </w:t>
                      </w:r>
                      <w:r w:rsidRPr="003F5D4B">
                        <w:rPr>
                          <w:rFonts w:eastAsiaTheme="minorHAnsi"/>
                          <w:color w:val="000000"/>
                          <w:sz w:val="18"/>
                          <w:szCs w:val="18"/>
                          <w:lang w:bidi="ar-SA"/>
                        </w:rPr>
                        <w:t>$9</w:t>
                      </w:r>
                      <w:r w:rsidR="00F62B40">
                        <w:rPr>
                          <w:rFonts w:eastAsiaTheme="minorHAnsi"/>
                          <w:color w:val="000000"/>
                          <w:sz w:val="18"/>
                          <w:szCs w:val="18"/>
                          <w:lang w:bidi="ar-SA"/>
                        </w:rPr>
                        <w:t>6</w:t>
                      </w:r>
                      <w:r w:rsidRPr="003F5D4B">
                        <w:rPr>
                          <w:rFonts w:eastAsiaTheme="minorHAnsi"/>
                          <w:color w:val="000000"/>
                          <w:sz w:val="18"/>
                          <w:szCs w:val="18"/>
                          <w:lang w:bidi="ar-SA"/>
                        </w:rPr>
                        <w:t>.00 for first application and $55.00 for each</w:t>
                      </w:r>
                      <w:r w:rsidR="00E634C6" w:rsidRPr="003F5D4B">
                        <w:rPr>
                          <w:rFonts w:eastAsiaTheme="minorHAnsi"/>
                          <w:color w:val="000000"/>
                          <w:sz w:val="18"/>
                          <w:szCs w:val="18"/>
                          <w:lang w:bidi="ar-SA"/>
                        </w:rPr>
                        <w:t xml:space="preserve"> </w:t>
                      </w:r>
                      <w:r w:rsidRPr="003F5D4B">
                        <w:rPr>
                          <w:rFonts w:eastAsiaTheme="minorHAnsi"/>
                          <w:color w:val="000000"/>
                          <w:sz w:val="18"/>
                          <w:szCs w:val="18"/>
                          <w:lang w:bidi="ar-SA"/>
                        </w:rPr>
                        <w:t>additional application)</w:t>
                      </w:r>
                    </w:p>
                    <w:p w14:paraId="6A40E16B" w14:textId="1EBDCAE0" w:rsidR="003F5D4B" w:rsidRDefault="00C27A1D" w:rsidP="00C27A1D">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Official transcripts: </w:t>
                      </w:r>
                      <w:r w:rsidRPr="00E634C6">
                        <w:rPr>
                          <w:rFonts w:eastAsiaTheme="minorHAnsi"/>
                          <w:color w:val="000000"/>
                          <w:sz w:val="18"/>
                          <w:szCs w:val="18"/>
                          <w:lang w:bidi="ar-SA"/>
                        </w:rPr>
                        <w:t>Submit official transcripts from ALL colleges and universities attended</w:t>
                      </w:r>
                      <w:r w:rsidR="003F5D4B">
                        <w:rPr>
                          <w:rFonts w:eastAsiaTheme="minorHAnsi"/>
                          <w:color w:val="000000"/>
                          <w:sz w:val="18"/>
                          <w:szCs w:val="18"/>
                          <w:lang w:bidi="ar-SA"/>
                        </w:rPr>
                        <w:t xml:space="preserve"> to </w:t>
                      </w:r>
                      <w:proofErr w:type="gramStart"/>
                      <w:r w:rsidR="003F5D4B">
                        <w:rPr>
                          <w:rFonts w:eastAsiaTheme="minorHAnsi"/>
                          <w:color w:val="000000"/>
                          <w:sz w:val="18"/>
                          <w:szCs w:val="18"/>
                          <w:lang w:bidi="ar-SA"/>
                        </w:rPr>
                        <w:t>ATCAS</w:t>
                      </w:r>
                      <w:proofErr w:type="gramEnd"/>
                    </w:p>
                    <w:p w14:paraId="278ED574" w14:textId="78710941" w:rsidR="00C27A1D" w:rsidRPr="00E634C6" w:rsidRDefault="003F5D4B" w:rsidP="00C27A1D">
                      <w:pPr>
                        <w:pStyle w:val="ListParagraph"/>
                        <w:widowControl/>
                        <w:numPr>
                          <w:ilvl w:val="0"/>
                          <w:numId w:val="23"/>
                        </w:numPr>
                        <w:adjustRightInd w:val="0"/>
                        <w:rPr>
                          <w:rFonts w:eastAsiaTheme="minorHAnsi"/>
                          <w:color w:val="000000"/>
                          <w:sz w:val="18"/>
                          <w:szCs w:val="18"/>
                          <w:lang w:bidi="ar-SA"/>
                        </w:rPr>
                      </w:pPr>
                      <w:r>
                        <w:rPr>
                          <w:rFonts w:eastAsiaTheme="minorHAnsi"/>
                          <w:color w:val="000000"/>
                          <w:sz w:val="18"/>
                          <w:szCs w:val="18"/>
                          <w:lang w:bidi="ar-SA"/>
                        </w:rPr>
                        <w:t>M</w:t>
                      </w:r>
                      <w:r w:rsidR="00C27A1D" w:rsidRPr="00E634C6">
                        <w:rPr>
                          <w:rFonts w:eastAsiaTheme="minorHAnsi"/>
                          <w:color w:val="000000"/>
                          <w:sz w:val="18"/>
                          <w:szCs w:val="18"/>
                          <w:lang w:bidi="ar-SA"/>
                        </w:rPr>
                        <w:t>inimum 3.00</w:t>
                      </w:r>
                      <w:r w:rsidR="00E634C6">
                        <w:rPr>
                          <w:rFonts w:eastAsiaTheme="minorHAnsi"/>
                          <w:color w:val="000000"/>
                          <w:sz w:val="18"/>
                          <w:szCs w:val="18"/>
                          <w:lang w:bidi="ar-SA"/>
                        </w:rPr>
                        <w:t xml:space="preserve"> </w:t>
                      </w:r>
                      <w:r w:rsidR="00C27A1D" w:rsidRPr="00E634C6">
                        <w:rPr>
                          <w:rFonts w:eastAsiaTheme="minorHAnsi"/>
                          <w:color w:val="000000"/>
                          <w:sz w:val="18"/>
                          <w:szCs w:val="18"/>
                          <w:lang w:bidi="ar-SA"/>
                        </w:rPr>
                        <w:t xml:space="preserve">cumulative GPA </w:t>
                      </w:r>
                      <w:proofErr w:type="gramStart"/>
                      <w:r w:rsidR="00C27A1D" w:rsidRPr="00E634C6">
                        <w:rPr>
                          <w:rFonts w:eastAsiaTheme="minorHAnsi"/>
                          <w:color w:val="000000"/>
                          <w:sz w:val="18"/>
                          <w:szCs w:val="18"/>
                          <w:lang w:bidi="ar-SA"/>
                        </w:rPr>
                        <w:t>required</w:t>
                      </w:r>
                      <w:proofErr w:type="gramEnd"/>
                    </w:p>
                    <w:p w14:paraId="2D9F8740" w14:textId="1E9138E5" w:rsidR="00C27A1D" w:rsidRPr="00E634C6" w:rsidRDefault="00C27A1D" w:rsidP="00E634C6">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Resume/CV: </w:t>
                      </w:r>
                      <w:r w:rsidRPr="00E634C6">
                        <w:rPr>
                          <w:rFonts w:eastAsiaTheme="minorHAnsi"/>
                          <w:color w:val="000000"/>
                          <w:sz w:val="18"/>
                          <w:szCs w:val="18"/>
                          <w:lang w:bidi="ar-SA"/>
                        </w:rPr>
                        <w:t>Submission of current resume.</w:t>
                      </w:r>
                    </w:p>
                    <w:p w14:paraId="5C14805C" w14:textId="568F26E4" w:rsidR="00C27A1D" w:rsidRPr="00E634C6" w:rsidRDefault="00C27A1D" w:rsidP="00E634C6">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Personal Statement: </w:t>
                      </w:r>
                      <w:r w:rsidRPr="00E634C6">
                        <w:rPr>
                          <w:rFonts w:eastAsiaTheme="minorHAnsi"/>
                          <w:color w:val="000000"/>
                          <w:sz w:val="18"/>
                          <w:szCs w:val="18"/>
                          <w:lang w:bidi="ar-SA"/>
                        </w:rPr>
                        <w:t>Applicants must submit a personal statement.</w:t>
                      </w:r>
                    </w:p>
                    <w:p w14:paraId="3B2AD282" w14:textId="73B25524" w:rsidR="00C27A1D" w:rsidRPr="00E634C6" w:rsidRDefault="00C27A1D" w:rsidP="00C27A1D">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Two Evaluator Forms: </w:t>
                      </w:r>
                      <w:r w:rsidRPr="00E634C6">
                        <w:rPr>
                          <w:rFonts w:eastAsiaTheme="minorHAnsi"/>
                          <w:color w:val="000000"/>
                          <w:sz w:val="18"/>
                          <w:szCs w:val="18"/>
                          <w:lang w:bidi="ar-SA"/>
                        </w:rPr>
                        <w:t xml:space="preserve">Submit </w:t>
                      </w:r>
                      <w:r w:rsidRPr="00E634C6">
                        <w:rPr>
                          <w:rFonts w:eastAsiaTheme="minorHAnsi"/>
                          <w:i/>
                          <w:iCs/>
                          <w:color w:val="000000"/>
                          <w:sz w:val="18"/>
                          <w:szCs w:val="18"/>
                          <w:lang w:bidi="ar-SA"/>
                        </w:rPr>
                        <w:t xml:space="preserve">only </w:t>
                      </w:r>
                      <w:r w:rsidRPr="00E634C6">
                        <w:rPr>
                          <w:rFonts w:eastAsiaTheme="minorHAnsi"/>
                          <w:color w:val="000000"/>
                          <w:sz w:val="18"/>
                          <w:szCs w:val="18"/>
                          <w:lang w:bidi="ar-SA"/>
                        </w:rPr>
                        <w:t xml:space="preserve">two </w:t>
                      </w:r>
                      <w:r w:rsidR="00DD1E68">
                        <w:rPr>
                          <w:rFonts w:eastAsiaTheme="minorHAnsi"/>
                          <w:color w:val="000000"/>
                          <w:sz w:val="18"/>
                          <w:szCs w:val="18"/>
                          <w:lang w:bidi="ar-SA"/>
                        </w:rPr>
                        <w:t xml:space="preserve">names and email addresses of </w:t>
                      </w:r>
                      <w:r w:rsidRPr="00E634C6">
                        <w:rPr>
                          <w:rFonts w:eastAsiaTheme="minorHAnsi"/>
                          <w:color w:val="000000"/>
                          <w:sz w:val="18"/>
                          <w:szCs w:val="18"/>
                          <w:lang w:bidi="ar-SA"/>
                        </w:rPr>
                        <w:t>references on the ATCAS</w:t>
                      </w:r>
                      <w:r w:rsidR="00E634C6">
                        <w:rPr>
                          <w:rFonts w:eastAsiaTheme="minorHAnsi"/>
                          <w:color w:val="000000"/>
                          <w:sz w:val="18"/>
                          <w:szCs w:val="18"/>
                          <w:lang w:bidi="ar-SA"/>
                        </w:rPr>
                        <w:t xml:space="preserve"> </w:t>
                      </w:r>
                      <w:r w:rsidRPr="00E634C6">
                        <w:rPr>
                          <w:rFonts w:eastAsiaTheme="minorHAnsi"/>
                          <w:color w:val="000000"/>
                          <w:sz w:val="18"/>
                          <w:szCs w:val="18"/>
                          <w:lang w:bidi="ar-SA"/>
                        </w:rPr>
                        <w:t>electronic application (under evaluations). References will complete and return the electronic form to ATCAS. A</w:t>
                      </w:r>
                      <w:r w:rsidR="00E634C6">
                        <w:rPr>
                          <w:rFonts w:eastAsiaTheme="minorHAnsi"/>
                          <w:color w:val="000000"/>
                          <w:sz w:val="18"/>
                          <w:szCs w:val="18"/>
                          <w:lang w:bidi="ar-SA"/>
                        </w:rPr>
                        <w:t xml:space="preserve"> </w:t>
                      </w:r>
                      <w:r w:rsidRPr="00E634C6">
                        <w:rPr>
                          <w:rFonts w:eastAsiaTheme="minorHAnsi"/>
                          <w:color w:val="000000"/>
                          <w:sz w:val="18"/>
                          <w:szCs w:val="18"/>
                          <w:lang w:bidi="ar-SA"/>
                        </w:rPr>
                        <w:t>licensed athletic trainer with whom you have worked/job shadowed/volunteered must complete 1 of the 2</w:t>
                      </w:r>
                      <w:r w:rsidR="00E634C6">
                        <w:rPr>
                          <w:rFonts w:eastAsiaTheme="minorHAnsi"/>
                          <w:color w:val="000000"/>
                          <w:sz w:val="18"/>
                          <w:szCs w:val="18"/>
                          <w:lang w:bidi="ar-SA"/>
                        </w:rPr>
                        <w:t xml:space="preserve"> </w:t>
                      </w:r>
                      <w:r w:rsidRPr="00E634C6">
                        <w:rPr>
                          <w:rFonts w:eastAsiaTheme="minorHAnsi"/>
                          <w:color w:val="000000"/>
                          <w:sz w:val="18"/>
                          <w:szCs w:val="18"/>
                          <w:lang w:bidi="ar-SA"/>
                        </w:rPr>
                        <w:t>recommendations.</w:t>
                      </w:r>
                    </w:p>
                    <w:p w14:paraId="2AE6F510" w14:textId="1D92C9F7" w:rsidR="00C27A1D" w:rsidRPr="003F5D4B" w:rsidRDefault="003F5D4B" w:rsidP="003F5D4B">
                      <w:pPr>
                        <w:pStyle w:val="ListParagraph"/>
                        <w:widowControl/>
                        <w:numPr>
                          <w:ilvl w:val="0"/>
                          <w:numId w:val="23"/>
                        </w:numPr>
                        <w:adjustRightInd w:val="0"/>
                        <w:rPr>
                          <w:rFonts w:eastAsiaTheme="minorHAnsi"/>
                          <w:color w:val="000000"/>
                          <w:sz w:val="18"/>
                          <w:szCs w:val="18"/>
                          <w:lang w:bidi="ar-SA"/>
                        </w:rPr>
                      </w:pPr>
                      <w:r>
                        <w:rPr>
                          <w:rFonts w:eastAsiaTheme="minorHAnsi"/>
                          <w:b/>
                          <w:bCs/>
                          <w:color w:val="000000"/>
                          <w:sz w:val="18"/>
                          <w:szCs w:val="18"/>
                          <w:lang w:bidi="ar-SA"/>
                        </w:rPr>
                        <w:t xml:space="preserve">Minimum 35 </w:t>
                      </w:r>
                      <w:r w:rsidR="00C27A1D" w:rsidRPr="00E634C6">
                        <w:rPr>
                          <w:rFonts w:eastAsiaTheme="minorHAnsi"/>
                          <w:b/>
                          <w:bCs/>
                          <w:color w:val="000000"/>
                          <w:sz w:val="18"/>
                          <w:szCs w:val="18"/>
                          <w:lang w:bidi="ar-SA"/>
                        </w:rPr>
                        <w:t xml:space="preserve">Observation Hours: </w:t>
                      </w:r>
                      <w:r w:rsidR="006F27D6">
                        <w:rPr>
                          <w:rFonts w:eastAsiaTheme="minorHAnsi"/>
                          <w:color w:val="000000"/>
                          <w:sz w:val="18"/>
                          <w:szCs w:val="18"/>
                          <w:lang w:bidi="ar-SA"/>
                        </w:rPr>
                        <w:t>Submission of d</w:t>
                      </w:r>
                      <w:r w:rsidR="00C27A1D" w:rsidRPr="00E634C6">
                        <w:rPr>
                          <w:rFonts w:eastAsiaTheme="minorHAnsi"/>
                          <w:color w:val="000000"/>
                          <w:sz w:val="18"/>
                          <w:szCs w:val="18"/>
                          <w:lang w:bidi="ar-SA"/>
                        </w:rPr>
                        <w:t>ocumentation of volunteer/work/job shadow AT hours on the ATCAS application</w:t>
                      </w:r>
                      <w:r w:rsidR="006F27D6">
                        <w:rPr>
                          <w:rFonts w:eastAsiaTheme="minorHAnsi"/>
                          <w:color w:val="000000"/>
                          <w:sz w:val="18"/>
                          <w:szCs w:val="18"/>
                          <w:lang w:bidi="ar-SA"/>
                        </w:rPr>
                        <w:t xml:space="preserve"> (see </w:t>
                      </w:r>
                      <w:r w:rsidR="00C27A1D" w:rsidRPr="003F5D4B">
                        <w:rPr>
                          <w:rFonts w:eastAsiaTheme="minorHAnsi"/>
                          <w:color w:val="0563C2"/>
                          <w:sz w:val="18"/>
                          <w:szCs w:val="18"/>
                          <w:lang w:bidi="ar-SA"/>
                        </w:rPr>
                        <w:t>GVSU AT Verification Form</w:t>
                      </w:r>
                      <w:r w:rsidR="006F27D6">
                        <w:rPr>
                          <w:rFonts w:eastAsiaTheme="minorHAnsi"/>
                          <w:color w:val="0563C2"/>
                          <w:sz w:val="18"/>
                          <w:szCs w:val="18"/>
                          <w:lang w:bidi="ar-SA"/>
                        </w:rPr>
                        <w:t>)</w:t>
                      </w:r>
                      <w:r>
                        <w:rPr>
                          <w:rFonts w:eastAsiaTheme="minorHAnsi"/>
                          <w:color w:val="000000"/>
                          <w:sz w:val="18"/>
                          <w:szCs w:val="18"/>
                          <w:lang w:bidi="ar-SA"/>
                        </w:rPr>
                        <w:t>.</w:t>
                      </w:r>
                      <w:r w:rsidR="00C27A1D" w:rsidRPr="003F5D4B">
                        <w:rPr>
                          <w:rFonts w:eastAsiaTheme="minorHAnsi"/>
                          <w:color w:val="000000"/>
                          <w:sz w:val="18"/>
                          <w:szCs w:val="18"/>
                          <w:lang w:bidi="ar-SA"/>
                        </w:rPr>
                        <w:t xml:space="preserve"> </w:t>
                      </w:r>
                      <w:r w:rsidR="006F27D6">
                        <w:rPr>
                          <w:rFonts w:eastAsiaTheme="minorHAnsi"/>
                          <w:color w:val="000000"/>
                          <w:sz w:val="18"/>
                          <w:szCs w:val="18"/>
                          <w:lang w:bidi="ar-SA"/>
                        </w:rPr>
                        <w:t xml:space="preserve">Applicants </w:t>
                      </w:r>
                      <w:r w:rsidR="00C27A1D" w:rsidRPr="003F5D4B">
                        <w:rPr>
                          <w:rFonts w:eastAsiaTheme="minorHAnsi"/>
                          <w:color w:val="000000"/>
                          <w:sz w:val="18"/>
                          <w:szCs w:val="18"/>
                          <w:lang w:bidi="ar-SA"/>
                        </w:rPr>
                        <w:t>can be in process of completing hours at time of application</w:t>
                      </w:r>
                      <w:r>
                        <w:rPr>
                          <w:rFonts w:eastAsiaTheme="minorHAnsi"/>
                          <w:color w:val="000000"/>
                          <w:sz w:val="18"/>
                          <w:szCs w:val="18"/>
                          <w:lang w:bidi="ar-SA"/>
                        </w:rPr>
                        <w:t>.</w:t>
                      </w:r>
                    </w:p>
                    <w:p w14:paraId="7954211B" w14:textId="089B9DBE" w:rsidR="00C27A1D" w:rsidRPr="00E634C6" w:rsidRDefault="00C27A1D" w:rsidP="00E634C6">
                      <w:pPr>
                        <w:pStyle w:val="ListParagraph"/>
                        <w:widowControl/>
                        <w:numPr>
                          <w:ilvl w:val="0"/>
                          <w:numId w:val="23"/>
                        </w:numPr>
                        <w:adjustRightInd w:val="0"/>
                        <w:rPr>
                          <w:rFonts w:eastAsiaTheme="minorHAnsi"/>
                          <w:color w:val="000000"/>
                          <w:sz w:val="18"/>
                          <w:szCs w:val="18"/>
                          <w:lang w:bidi="ar-SA"/>
                        </w:rPr>
                      </w:pPr>
                      <w:r w:rsidRPr="00E634C6">
                        <w:rPr>
                          <w:rFonts w:eastAsiaTheme="minorHAnsi"/>
                          <w:b/>
                          <w:bCs/>
                          <w:color w:val="000000"/>
                          <w:sz w:val="18"/>
                          <w:szCs w:val="18"/>
                          <w:lang w:bidi="ar-SA"/>
                        </w:rPr>
                        <w:t xml:space="preserve">Writing Samples: </w:t>
                      </w:r>
                      <w:r w:rsidRPr="00E634C6">
                        <w:rPr>
                          <w:rFonts w:eastAsiaTheme="minorHAnsi"/>
                          <w:color w:val="000000"/>
                          <w:sz w:val="18"/>
                          <w:szCs w:val="18"/>
                          <w:lang w:bidi="ar-SA"/>
                        </w:rPr>
                        <w:t>Completion of two writing samples (</w:t>
                      </w:r>
                      <w:r w:rsidRPr="00E634C6">
                        <w:rPr>
                          <w:rFonts w:eastAsiaTheme="minorHAnsi"/>
                          <w:i/>
                          <w:iCs/>
                          <w:color w:val="000000"/>
                          <w:sz w:val="18"/>
                          <w:szCs w:val="18"/>
                          <w:lang w:bidi="ar-SA"/>
                        </w:rPr>
                        <w:t>located within ATCAS, under Questions</w:t>
                      </w:r>
                      <w:r w:rsidRPr="00E634C6">
                        <w:rPr>
                          <w:rFonts w:eastAsiaTheme="minorHAnsi"/>
                          <w:color w:val="000000"/>
                          <w:sz w:val="18"/>
                          <w:szCs w:val="18"/>
                          <w:lang w:bidi="ar-SA"/>
                        </w:rPr>
                        <w:t>)</w:t>
                      </w:r>
                    </w:p>
                    <w:p w14:paraId="6B0D898B" w14:textId="77777777" w:rsidR="00D319BF" w:rsidRPr="00D319BF" w:rsidRDefault="00C27A1D" w:rsidP="00D319BF">
                      <w:pPr>
                        <w:pStyle w:val="ListParagraph"/>
                        <w:widowControl/>
                        <w:numPr>
                          <w:ilvl w:val="0"/>
                          <w:numId w:val="23"/>
                        </w:numPr>
                        <w:adjustRightInd w:val="0"/>
                        <w:rPr>
                          <w:rFonts w:eastAsiaTheme="minorHAnsi"/>
                          <w:i/>
                          <w:iCs/>
                          <w:color w:val="000000"/>
                          <w:sz w:val="18"/>
                          <w:szCs w:val="18"/>
                          <w:lang w:bidi="ar-SA"/>
                        </w:rPr>
                      </w:pPr>
                      <w:r w:rsidRPr="00E634C6">
                        <w:rPr>
                          <w:rFonts w:eastAsiaTheme="minorHAnsi"/>
                          <w:b/>
                          <w:bCs/>
                          <w:color w:val="000000"/>
                          <w:sz w:val="18"/>
                          <w:szCs w:val="18"/>
                          <w:lang w:bidi="ar-SA"/>
                        </w:rPr>
                        <w:t xml:space="preserve">Basic Life Support (CPR/AED) and First Aid certifications </w:t>
                      </w:r>
                      <w:r w:rsidRPr="00E634C6">
                        <w:rPr>
                          <w:rFonts w:eastAsiaTheme="minorHAnsi"/>
                          <w:color w:val="000000"/>
                          <w:sz w:val="18"/>
                          <w:szCs w:val="18"/>
                          <w:lang w:bidi="ar-SA"/>
                        </w:rPr>
                        <w:t>(</w:t>
                      </w:r>
                      <w:r w:rsidRPr="00E634C6">
                        <w:rPr>
                          <w:rFonts w:eastAsiaTheme="minorHAnsi"/>
                          <w:i/>
                          <w:iCs/>
                          <w:color w:val="000000"/>
                          <w:sz w:val="18"/>
                          <w:szCs w:val="18"/>
                          <w:lang w:bidi="ar-SA"/>
                        </w:rPr>
                        <w:t>see approved provider list within ATCAS, under</w:t>
                      </w:r>
                      <w:r w:rsidR="00E634C6">
                        <w:rPr>
                          <w:rFonts w:eastAsiaTheme="minorHAnsi"/>
                          <w:i/>
                          <w:iCs/>
                          <w:color w:val="000000"/>
                          <w:sz w:val="18"/>
                          <w:szCs w:val="18"/>
                          <w:lang w:bidi="ar-SA"/>
                        </w:rPr>
                        <w:t xml:space="preserve"> </w:t>
                      </w:r>
                      <w:r w:rsidRPr="00E634C6">
                        <w:rPr>
                          <w:rFonts w:eastAsiaTheme="minorHAnsi"/>
                          <w:i/>
                          <w:iCs/>
                          <w:color w:val="000000"/>
                          <w:sz w:val="18"/>
                          <w:szCs w:val="18"/>
                          <w:lang w:bidi="ar-SA"/>
                        </w:rPr>
                        <w:t xml:space="preserve">Documents or on the </w:t>
                      </w:r>
                      <w:r w:rsidRPr="00E634C6">
                        <w:rPr>
                          <w:rFonts w:eastAsiaTheme="minorHAnsi"/>
                          <w:i/>
                          <w:iCs/>
                          <w:color w:val="0563C2"/>
                          <w:sz w:val="18"/>
                          <w:szCs w:val="18"/>
                          <w:lang w:bidi="ar-SA"/>
                        </w:rPr>
                        <w:t>GVSU MAT Application Process website</w:t>
                      </w:r>
                      <w:r w:rsidRPr="00E634C6">
                        <w:rPr>
                          <w:rFonts w:eastAsiaTheme="minorHAnsi"/>
                          <w:color w:val="000000"/>
                          <w:sz w:val="18"/>
                          <w:szCs w:val="18"/>
                          <w:lang w:bidi="ar-SA"/>
                        </w:rPr>
                        <w:t>)</w:t>
                      </w:r>
                    </w:p>
                    <w:p w14:paraId="56E3E32E" w14:textId="09D278E9" w:rsidR="00D319BF" w:rsidRPr="00D319BF" w:rsidRDefault="00D319BF" w:rsidP="00D319BF">
                      <w:pPr>
                        <w:pStyle w:val="ListParagraph"/>
                        <w:widowControl/>
                        <w:numPr>
                          <w:ilvl w:val="0"/>
                          <w:numId w:val="27"/>
                        </w:numPr>
                        <w:adjustRightInd w:val="0"/>
                        <w:rPr>
                          <w:rFonts w:eastAsiaTheme="minorHAnsi"/>
                          <w:i/>
                          <w:iCs/>
                          <w:color w:val="000000"/>
                          <w:sz w:val="18"/>
                          <w:szCs w:val="18"/>
                          <w:lang w:bidi="ar-SA"/>
                        </w:rPr>
                      </w:pPr>
                      <w:r w:rsidRPr="00D319BF">
                        <w:rPr>
                          <w:rFonts w:eastAsiaTheme="minorHAnsi"/>
                          <w:b/>
                          <w:bCs/>
                          <w:color w:val="000000"/>
                          <w:sz w:val="18"/>
                          <w:szCs w:val="18"/>
                          <w:lang w:bidi="ar-SA"/>
                        </w:rPr>
                        <w:t xml:space="preserve">GVSU Graduate School Application: </w:t>
                      </w:r>
                      <w:r w:rsidRPr="00D319BF">
                        <w:rPr>
                          <w:rStyle w:val="apple-converted-space"/>
                          <w:color w:val="212121"/>
                          <w:sz w:val="18"/>
                          <w:szCs w:val="18"/>
                        </w:rPr>
                        <w:t> </w:t>
                      </w:r>
                      <w:r w:rsidRPr="00D319BF">
                        <w:rPr>
                          <w:rFonts w:ascii="Calibri" w:hAnsi="Calibri" w:cs="Calibri"/>
                          <w:color w:val="212121"/>
                          <w:sz w:val="18"/>
                          <w:szCs w:val="18"/>
                        </w:rPr>
                        <w:t>In addition to applying to the GVSU MAT Program through ATCAS, all applicants must apply to GVSU Graduate School. To apply to GVSU Graduate School, each applicant will need to complete a Supplemental Form through GVSU.  The Supplemental Form cannot be submitted until your ATCAS application is verified. Once verified, you will receive an email from Grand Valley State University containing a link with instructions to submit the form through SLATE. Applications will not be considered complete until this form has been submitted. It is encouraged that applications be submitted by September 1 to allow time for the verification process. Applicants who have never applied to GVSU will have a $30 application fee (GVSU is a one-time application fee institution).</w:t>
                      </w:r>
                    </w:p>
                    <w:p w14:paraId="70C88003" w14:textId="4C1CEE13" w:rsidR="00D319BF" w:rsidRPr="00D319BF" w:rsidRDefault="00D319BF" w:rsidP="00670492">
                      <w:pPr>
                        <w:pStyle w:val="ListParagraph"/>
                        <w:widowControl/>
                        <w:numPr>
                          <w:ilvl w:val="0"/>
                          <w:numId w:val="27"/>
                        </w:numPr>
                        <w:adjustRightInd w:val="0"/>
                        <w:rPr>
                          <w:rFonts w:eastAsiaTheme="minorHAnsi"/>
                          <w:color w:val="000000"/>
                          <w:sz w:val="18"/>
                          <w:szCs w:val="18"/>
                          <w:lang w:bidi="ar-SA"/>
                        </w:rPr>
                      </w:pPr>
                      <w:r w:rsidRPr="00D319BF">
                        <w:rPr>
                          <w:rFonts w:eastAsiaTheme="minorHAnsi"/>
                          <w:b/>
                          <w:bCs/>
                          <w:color w:val="000000"/>
                          <w:sz w:val="18"/>
                          <w:szCs w:val="18"/>
                          <w:lang w:bidi="ar-SA"/>
                        </w:rPr>
                        <w:t>International Students (ONLY)</w:t>
                      </w:r>
                      <w:r>
                        <w:rPr>
                          <w:rFonts w:eastAsiaTheme="minorHAnsi"/>
                          <w:color w:val="000000"/>
                          <w:sz w:val="18"/>
                          <w:szCs w:val="18"/>
                          <w:lang w:bidi="ar-SA"/>
                        </w:rPr>
                        <w:t xml:space="preserve">: </w:t>
                      </w:r>
                      <w:r w:rsidRPr="00D319BF">
                        <w:rPr>
                          <w:rFonts w:eastAsiaTheme="minorHAnsi"/>
                          <w:color w:val="000000"/>
                          <w:sz w:val="18"/>
                          <w:szCs w:val="18"/>
                          <w:lang w:bidi="ar-SA"/>
                        </w:rPr>
                        <w:t xml:space="preserve">In addition to the ATCAS and GVSU Requirements, </w:t>
                      </w:r>
                      <w:r w:rsidR="00DD1E68">
                        <w:rPr>
                          <w:rFonts w:eastAsiaTheme="minorHAnsi"/>
                          <w:color w:val="000000"/>
                          <w:sz w:val="18"/>
                          <w:szCs w:val="18"/>
                          <w:lang w:bidi="ar-SA"/>
                        </w:rPr>
                        <w:t xml:space="preserve">applicants </w:t>
                      </w:r>
                      <w:r w:rsidRPr="00D319BF">
                        <w:rPr>
                          <w:rFonts w:eastAsiaTheme="minorHAnsi"/>
                          <w:color w:val="000000"/>
                          <w:sz w:val="18"/>
                          <w:szCs w:val="18"/>
                          <w:lang w:bidi="ar-SA"/>
                        </w:rPr>
                        <w:t>must submit to GVSU’s Admissions Office: proof of English language proficiency, official TOEFL test score (minimum 610 (paper-based) or 253 (computer-based) or 102 (internet-based) score required) or IELTS score of 6.5 or MELAB score of 77 or PTE Academic score of 53, original or certified original transcripts with official credentialed evaluations (e.g., WES, ECE), and statement of financial support.</w:t>
                      </w:r>
                    </w:p>
                    <w:p w14:paraId="46485359" w14:textId="031E345B" w:rsidR="003F5D4B" w:rsidRPr="00670492" w:rsidRDefault="00670492" w:rsidP="00670492">
                      <w:pPr>
                        <w:pStyle w:val="ListParagraph"/>
                        <w:widowControl/>
                        <w:adjustRightInd w:val="0"/>
                        <w:ind w:left="0" w:firstLine="0"/>
                        <w:rPr>
                          <w:rFonts w:eastAsiaTheme="minorHAnsi"/>
                          <w:color w:val="000000"/>
                          <w:sz w:val="18"/>
                          <w:szCs w:val="18"/>
                          <w:lang w:bidi="ar-SA"/>
                        </w:rPr>
                      </w:pPr>
                      <w:r>
                        <w:rPr>
                          <w:rFonts w:eastAsiaTheme="minorHAnsi"/>
                          <w:color w:val="000000"/>
                          <w:sz w:val="10"/>
                          <w:szCs w:val="10"/>
                          <w:lang w:bidi="ar-SA"/>
                        </w:rPr>
                        <w:t>*</w:t>
                      </w:r>
                      <w:r w:rsidR="003F5D4B" w:rsidRPr="00670492">
                        <w:rPr>
                          <w:rFonts w:eastAsiaTheme="minorHAnsi"/>
                          <w:b/>
                          <w:bCs/>
                          <w:color w:val="000000"/>
                          <w:sz w:val="18"/>
                          <w:szCs w:val="18"/>
                          <w:lang w:bidi="ar-SA"/>
                        </w:rPr>
                        <w:t xml:space="preserve">Applicants are encouraged to review the full application details by visiting the </w:t>
                      </w:r>
                      <w:hyperlink r:id="rId14" w:history="1">
                        <w:r w:rsidR="003F5D4B" w:rsidRPr="00670492">
                          <w:rPr>
                            <w:rStyle w:val="Hyperlink"/>
                            <w:rFonts w:eastAsiaTheme="minorHAnsi"/>
                            <w:b/>
                            <w:bCs/>
                            <w:sz w:val="18"/>
                            <w:szCs w:val="18"/>
                            <w:lang w:bidi="ar-SA"/>
                          </w:rPr>
                          <w:t>Athletic Training website</w:t>
                        </w:r>
                      </w:hyperlink>
                    </w:p>
                  </w:txbxContent>
                </v:textbox>
                <w10:wrap type="square"/>
              </v:shape>
            </w:pict>
          </mc:Fallback>
        </mc:AlternateContent>
      </w:r>
      <w:r w:rsidRPr="004069E8">
        <w:rPr>
          <w:noProof/>
          <w:sz w:val="18"/>
        </w:rPr>
        <mc:AlternateContent>
          <mc:Choice Requires="wps">
            <w:drawing>
              <wp:anchor distT="45720" distB="45720" distL="114300" distR="114300" simplePos="0" relativeHeight="251672064" behindDoc="0" locked="0" layoutInCell="1" allowOverlap="1" wp14:anchorId="5CE87D6A" wp14:editId="21CCE4A6">
                <wp:simplePos x="0" y="0"/>
                <wp:positionH relativeFrom="column">
                  <wp:posOffset>1134745</wp:posOffset>
                </wp:positionH>
                <wp:positionV relativeFrom="paragraph">
                  <wp:posOffset>13</wp:posOffset>
                </wp:positionV>
                <wp:extent cx="5097145" cy="1404620"/>
                <wp:effectExtent l="0" t="0" r="2730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1404620"/>
                        </a:xfrm>
                        <a:prstGeom prst="rect">
                          <a:avLst/>
                        </a:prstGeom>
                        <a:solidFill>
                          <a:schemeClr val="bg1">
                            <a:lumMod val="95000"/>
                          </a:schemeClr>
                        </a:solidFill>
                        <a:ln w="9525">
                          <a:solidFill>
                            <a:schemeClr val="bg1">
                              <a:lumMod val="75000"/>
                            </a:schemeClr>
                          </a:solidFill>
                          <a:miter lim="800000"/>
                          <a:headEnd/>
                          <a:tailEnd/>
                        </a:ln>
                      </wps:spPr>
                      <wps:txbx>
                        <w:txbxContent>
                          <w:p w14:paraId="60BA4BDE" w14:textId="23E3C5A3" w:rsidR="004069E8" w:rsidRPr="00980AD5" w:rsidRDefault="00980AD5" w:rsidP="004069E8">
                            <w:pPr>
                              <w:jc w:val="center"/>
                              <w:rPr>
                                <w:b/>
                                <w:sz w:val="24"/>
                                <w:szCs w:val="24"/>
                              </w:rPr>
                            </w:pPr>
                            <w:r w:rsidRPr="00980AD5">
                              <w:rPr>
                                <w:b/>
                                <w:sz w:val="24"/>
                                <w:szCs w:val="24"/>
                              </w:rPr>
                              <w:t>Combined Degree Program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87D6A" id="_x0000_s1031" type="#_x0000_t202" style="position:absolute;margin-left:89.35pt;margin-top:0;width:401.3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" fillcolor="#f2f2f2 [3052]" strokecolor="#bfbfbf [2412]">
                <v:textbox style="mso-fit-shape-to-text:t">
                  <w:txbxContent>
                    <w:p w14:paraId="60BA4BDE" w14:textId="23E3C5A3" w:rsidR="004069E8" w:rsidRPr="00980AD5" w:rsidRDefault="00980AD5" w:rsidP="004069E8">
                      <w:pPr>
                        <w:jc w:val="center"/>
                        <w:rPr>
                          <w:b/>
                          <w:sz w:val="24"/>
                          <w:szCs w:val="24"/>
                        </w:rPr>
                      </w:pPr>
                      <w:r w:rsidRPr="00980AD5">
                        <w:rPr>
                          <w:b/>
                          <w:sz w:val="24"/>
                          <w:szCs w:val="24"/>
                        </w:rPr>
                        <w:t>Combined Degree Program Information</w:t>
                      </w:r>
                    </w:p>
                  </w:txbxContent>
                </v:textbox>
                <w10:wrap type="square"/>
              </v:shape>
            </w:pict>
          </mc:Fallback>
        </mc:AlternateContent>
      </w:r>
    </w:p>
    <w:p w14:paraId="0139714A" w14:textId="3C233DDD" w:rsidR="00F73009" w:rsidRPr="00F73009" w:rsidRDefault="00670492" w:rsidP="00F73009">
      <w:pPr>
        <w:rPr>
          <w:sz w:val="18"/>
        </w:rPr>
      </w:pPr>
      <w:r w:rsidRPr="0053391D">
        <w:rPr>
          <w:b/>
          <w:noProof/>
          <w:sz w:val="14"/>
          <w:szCs w:val="16"/>
        </w:rPr>
        <mc:AlternateContent>
          <mc:Choice Requires="wps">
            <w:drawing>
              <wp:anchor distT="0" distB="0" distL="114300" distR="114300" simplePos="0" relativeHeight="251674112" behindDoc="0" locked="0" layoutInCell="1" allowOverlap="1" wp14:anchorId="7AE300B6" wp14:editId="4623FA67">
                <wp:simplePos x="0" y="0"/>
                <wp:positionH relativeFrom="column">
                  <wp:posOffset>700405</wp:posOffset>
                </wp:positionH>
                <wp:positionV relativeFrom="paragraph">
                  <wp:posOffset>8932004</wp:posOffset>
                </wp:positionV>
                <wp:extent cx="5958840" cy="54038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9B45C" w14:textId="77777777" w:rsidR="00D141D8" w:rsidRPr="00977717" w:rsidRDefault="00D141D8" w:rsidP="00D141D8">
                            <w:pPr>
                              <w:jc w:val="center"/>
                              <w:rPr>
                                <w:sz w:val="16"/>
                                <w:szCs w:val="16"/>
                              </w:rPr>
                            </w:pPr>
                            <w:r w:rsidRPr="00977717">
                              <w:rPr>
                                <w:sz w:val="16"/>
                                <w:szCs w:val="16"/>
                              </w:rPr>
                              <w:t xml:space="preserve">The </w:t>
                            </w:r>
                            <w:r>
                              <w:rPr>
                                <w:sz w:val="16"/>
                                <w:szCs w:val="16"/>
                              </w:rPr>
                              <w:t>Master of Athletic Training program</w:t>
                            </w:r>
                            <w:r w:rsidRPr="00977717">
                              <w:rPr>
                                <w:sz w:val="16"/>
                                <w:szCs w:val="16"/>
                              </w:rPr>
                              <w:t xml:space="preserve"> resides in the College of Health Professions (CHP). </w:t>
                            </w:r>
                          </w:p>
                          <w:p w14:paraId="0258D9C9" w14:textId="77777777" w:rsidR="00D141D8" w:rsidRPr="00977717" w:rsidRDefault="00D141D8" w:rsidP="00D141D8">
                            <w:pPr>
                              <w:jc w:val="center"/>
                              <w:rPr>
                                <w:b/>
                                <w:sz w:val="16"/>
                                <w:szCs w:val="16"/>
                              </w:rPr>
                            </w:pPr>
                            <w:r w:rsidRPr="00977717">
                              <w:rPr>
                                <w:b/>
                                <w:sz w:val="16"/>
                                <w:szCs w:val="16"/>
                              </w:rPr>
                              <w:t xml:space="preserve">For more information or to meet with a CHP Student Services Academic Advisor, please call (616) 331-5900 </w:t>
                            </w:r>
                          </w:p>
                          <w:p w14:paraId="25A79584" w14:textId="77777777" w:rsidR="00D141D8" w:rsidRPr="00977717" w:rsidRDefault="00D141D8" w:rsidP="00D141D8">
                            <w:pPr>
                              <w:jc w:val="center"/>
                              <w:rPr>
                                <w:sz w:val="16"/>
                                <w:szCs w:val="16"/>
                              </w:rPr>
                            </w:pPr>
                            <w:r w:rsidRPr="00977717">
                              <w:rPr>
                                <w:sz w:val="16"/>
                                <w:szCs w:val="16"/>
                              </w:rPr>
                              <w:t xml:space="preserve">Visit our websites at </w:t>
                            </w:r>
                            <w:hyperlink r:id="rId15" w:history="1">
                              <w:r w:rsidRPr="00977717">
                                <w:rPr>
                                  <w:rStyle w:val="Hyperlink"/>
                                  <w:sz w:val="16"/>
                                  <w:szCs w:val="16"/>
                                </w:rPr>
                                <w:t>www.gvsu.edu/chpss</w:t>
                              </w:r>
                            </w:hyperlink>
                            <w:r w:rsidRPr="00977717">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300B6" id="_x0000_s1032" type="#_x0000_t202" style="position:absolute;margin-left:55.15pt;margin-top:703.3pt;width:469.2pt;height:4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" stroked="f">
                <v:textbox>
                  <w:txbxContent>
                    <w:p w14:paraId="0F09B45C" w14:textId="77777777" w:rsidR="00D141D8" w:rsidRPr="00977717" w:rsidRDefault="00D141D8" w:rsidP="00D141D8">
                      <w:pPr>
                        <w:jc w:val="center"/>
                        <w:rPr>
                          <w:sz w:val="16"/>
                          <w:szCs w:val="16"/>
                        </w:rPr>
                      </w:pPr>
                      <w:r w:rsidRPr="00977717">
                        <w:rPr>
                          <w:sz w:val="16"/>
                          <w:szCs w:val="16"/>
                        </w:rPr>
                        <w:t xml:space="preserve">The </w:t>
                      </w:r>
                      <w:r>
                        <w:rPr>
                          <w:sz w:val="16"/>
                          <w:szCs w:val="16"/>
                        </w:rPr>
                        <w:t>Master of Athletic Training program</w:t>
                      </w:r>
                      <w:r w:rsidRPr="00977717">
                        <w:rPr>
                          <w:sz w:val="16"/>
                          <w:szCs w:val="16"/>
                        </w:rPr>
                        <w:t xml:space="preserve"> resides in the College of Health Professions (CHP). </w:t>
                      </w:r>
                    </w:p>
                    <w:p w14:paraId="0258D9C9" w14:textId="77777777" w:rsidR="00D141D8" w:rsidRPr="00977717" w:rsidRDefault="00D141D8" w:rsidP="00D141D8">
                      <w:pPr>
                        <w:jc w:val="center"/>
                        <w:rPr>
                          <w:b/>
                          <w:sz w:val="16"/>
                          <w:szCs w:val="16"/>
                        </w:rPr>
                      </w:pPr>
                      <w:r w:rsidRPr="00977717">
                        <w:rPr>
                          <w:b/>
                          <w:sz w:val="16"/>
                          <w:szCs w:val="16"/>
                        </w:rPr>
                        <w:t xml:space="preserve">For more information or to meet with a CHP Student Services Academic Advisor, please call (616) 331-5900 </w:t>
                      </w:r>
                    </w:p>
                    <w:p w14:paraId="25A79584" w14:textId="77777777" w:rsidR="00D141D8" w:rsidRPr="00977717" w:rsidRDefault="00D141D8" w:rsidP="00D141D8">
                      <w:pPr>
                        <w:jc w:val="center"/>
                        <w:rPr>
                          <w:sz w:val="16"/>
                          <w:szCs w:val="16"/>
                        </w:rPr>
                      </w:pPr>
                      <w:r w:rsidRPr="00977717">
                        <w:rPr>
                          <w:sz w:val="16"/>
                          <w:szCs w:val="16"/>
                        </w:rPr>
                        <w:t xml:space="preserve">Visit our websites at </w:t>
                      </w:r>
                      <w:hyperlink r:id="rId16" w:history="1">
                        <w:r w:rsidRPr="00977717">
                          <w:rPr>
                            <w:rStyle w:val="Hyperlink"/>
                            <w:sz w:val="16"/>
                            <w:szCs w:val="16"/>
                          </w:rPr>
                          <w:t>www.gvsu.edu/chpss</w:t>
                        </w:r>
                      </w:hyperlink>
                      <w:r w:rsidRPr="00977717">
                        <w:rPr>
                          <w:sz w:val="16"/>
                          <w:szCs w:val="16"/>
                        </w:rPr>
                        <w:t xml:space="preserve"> </w:t>
                      </w:r>
                    </w:p>
                  </w:txbxContent>
                </v:textbox>
              </v:shape>
            </w:pict>
          </mc:Fallback>
        </mc:AlternateContent>
      </w:r>
    </w:p>
    <w:sectPr w:rsidR="00F73009" w:rsidRPr="00F73009">
      <w:footerReference w:type="default" r:id="rId17"/>
      <w:type w:val="continuous"/>
      <w:pgSz w:w="12240" w:h="15840"/>
      <w:pgMar w:top="460" w:right="340" w:bottom="92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3922" w14:textId="77777777" w:rsidR="00BA6DC2" w:rsidRDefault="00BA6DC2">
      <w:r>
        <w:separator/>
      </w:r>
    </w:p>
  </w:endnote>
  <w:endnote w:type="continuationSeparator" w:id="0">
    <w:p w14:paraId="1327C0B5" w14:textId="77777777" w:rsidR="00BA6DC2" w:rsidRDefault="00B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D269" w14:textId="2C050514" w:rsidR="00741BF6" w:rsidRPr="0081079A" w:rsidRDefault="0081079A" w:rsidP="0081079A">
    <w:pPr>
      <w:pStyle w:val="Footer"/>
      <w:tabs>
        <w:tab w:val="clear" w:pos="4680"/>
        <w:tab w:val="clear" w:pos="9360"/>
        <w:tab w:val="left" w:pos="3438"/>
      </w:tabs>
    </w:pPr>
    <w:r>
      <w:tab/>
    </w:r>
    <w:r w:rsidR="00111A87">
      <w:ptab w:relativeTo="margin" w:alignment="right" w:leader="none"/>
    </w:r>
    <w:r w:rsidR="00111A87">
      <w:rPr>
        <w:sz w:val="14"/>
      </w:rPr>
      <w:fldChar w:fldCharType="begin"/>
    </w:r>
    <w:r w:rsidR="00111A87">
      <w:rPr>
        <w:sz w:val="14"/>
      </w:rPr>
      <w:instrText xml:space="preserve"> DATE \@ "M/d/yyyy" </w:instrText>
    </w:r>
    <w:r w:rsidR="00111A87">
      <w:rPr>
        <w:sz w:val="14"/>
      </w:rPr>
      <w:fldChar w:fldCharType="separate"/>
    </w:r>
    <w:r w:rsidR="002D6FED">
      <w:rPr>
        <w:noProof/>
        <w:sz w:val="14"/>
      </w:rPr>
      <w:t>10/6/2023</w:t>
    </w:r>
    <w:r w:rsidR="00111A87">
      <w:rPr>
        <w:sz w:val="14"/>
      </w:rPr>
      <w:fldChar w:fldCharType="end"/>
    </w:r>
    <w:r w:rsidR="00111A87">
      <w:rPr>
        <w:sz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79DA" w14:textId="77777777" w:rsidR="00BA6DC2" w:rsidRDefault="00BA6DC2">
      <w:r>
        <w:separator/>
      </w:r>
    </w:p>
  </w:footnote>
  <w:footnote w:type="continuationSeparator" w:id="0">
    <w:p w14:paraId="4B24EDD4" w14:textId="77777777" w:rsidR="00BA6DC2" w:rsidRDefault="00BA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E33"/>
    <w:multiLevelType w:val="hybridMultilevel"/>
    <w:tmpl w:val="936873E8"/>
    <w:lvl w:ilvl="0" w:tplc="F032424C">
      <w:numFmt w:val="bullet"/>
      <w:lvlText w:val=""/>
      <w:lvlJc w:val="left"/>
      <w:pPr>
        <w:ind w:left="1855" w:hanging="361"/>
      </w:pPr>
      <w:rPr>
        <w:rFonts w:ascii="Symbol" w:eastAsia="Symbol" w:hAnsi="Symbol" w:cs="Symbol" w:hint="default"/>
        <w:w w:val="101"/>
        <w:sz w:val="18"/>
        <w:szCs w:val="18"/>
        <w:lang w:val="en-US" w:eastAsia="en-US" w:bidi="en-US"/>
      </w:rPr>
    </w:lvl>
    <w:lvl w:ilvl="1" w:tplc="C07AA9E8">
      <w:numFmt w:val="bullet"/>
      <w:lvlText w:val="•"/>
      <w:lvlJc w:val="left"/>
      <w:pPr>
        <w:ind w:left="2832" w:hanging="361"/>
      </w:pPr>
      <w:rPr>
        <w:rFonts w:hint="default"/>
        <w:lang w:val="en-US" w:eastAsia="en-US" w:bidi="en-US"/>
      </w:rPr>
    </w:lvl>
    <w:lvl w:ilvl="2" w:tplc="BEA410FE">
      <w:numFmt w:val="bullet"/>
      <w:lvlText w:val="•"/>
      <w:lvlJc w:val="left"/>
      <w:pPr>
        <w:ind w:left="3804" w:hanging="361"/>
      </w:pPr>
      <w:rPr>
        <w:rFonts w:hint="default"/>
        <w:lang w:val="en-US" w:eastAsia="en-US" w:bidi="en-US"/>
      </w:rPr>
    </w:lvl>
    <w:lvl w:ilvl="3" w:tplc="564069B6">
      <w:numFmt w:val="bullet"/>
      <w:lvlText w:val="•"/>
      <w:lvlJc w:val="left"/>
      <w:pPr>
        <w:ind w:left="4776" w:hanging="361"/>
      </w:pPr>
      <w:rPr>
        <w:rFonts w:hint="default"/>
        <w:lang w:val="en-US" w:eastAsia="en-US" w:bidi="en-US"/>
      </w:rPr>
    </w:lvl>
    <w:lvl w:ilvl="4" w:tplc="014C43D0">
      <w:numFmt w:val="bullet"/>
      <w:lvlText w:val="•"/>
      <w:lvlJc w:val="left"/>
      <w:pPr>
        <w:ind w:left="5748" w:hanging="361"/>
      </w:pPr>
      <w:rPr>
        <w:rFonts w:hint="default"/>
        <w:lang w:val="en-US" w:eastAsia="en-US" w:bidi="en-US"/>
      </w:rPr>
    </w:lvl>
    <w:lvl w:ilvl="5" w:tplc="F8F2ED9C">
      <w:numFmt w:val="bullet"/>
      <w:lvlText w:val="•"/>
      <w:lvlJc w:val="left"/>
      <w:pPr>
        <w:ind w:left="6720" w:hanging="361"/>
      </w:pPr>
      <w:rPr>
        <w:rFonts w:hint="default"/>
        <w:lang w:val="en-US" w:eastAsia="en-US" w:bidi="en-US"/>
      </w:rPr>
    </w:lvl>
    <w:lvl w:ilvl="6" w:tplc="04C40EA2">
      <w:numFmt w:val="bullet"/>
      <w:lvlText w:val="•"/>
      <w:lvlJc w:val="left"/>
      <w:pPr>
        <w:ind w:left="7692" w:hanging="361"/>
      </w:pPr>
      <w:rPr>
        <w:rFonts w:hint="default"/>
        <w:lang w:val="en-US" w:eastAsia="en-US" w:bidi="en-US"/>
      </w:rPr>
    </w:lvl>
    <w:lvl w:ilvl="7" w:tplc="C410268C">
      <w:numFmt w:val="bullet"/>
      <w:lvlText w:val="•"/>
      <w:lvlJc w:val="left"/>
      <w:pPr>
        <w:ind w:left="8664" w:hanging="361"/>
      </w:pPr>
      <w:rPr>
        <w:rFonts w:hint="default"/>
        <w:lang w:val="en-US" w:eastAsia="en-US" w:bidi="en-US"/>
      </w:rPr>
    </w:lvl>
    <w:lvl w:ilvl="8" w:tplc="27068D7A">
      <w:numFmt w:val="bullet"/>
      <w:lvlText w:val="•"/>
      <w:lvlJc w:val="left"/>
      <w:pPr>
        <w:ind w:left="9636" w:hanging="361"/>
      </w:pPr>
      <w:rPr>
        <w:rFonts w:hint="default"/>
        <w:lang w:val="en-US" w:eastAsia="en-US" w:bidi="en-US"/>
      </w:rPr>
    </w:lvl>
  </w:abstractNum>
  <w:abstractNum w:abstractNumId="1" w15:restartNumberingAfterBreak="0">
    <w:nsid w:val="03C07DE0"/>
    <w:multiLevelType w:val="hybridMultilevel"/>
    <w:tmpl w:val="59D010B6"/>
    <w:lvl w:ilvl="0" w:tplc="D1485EF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5E15"/>
    <w:multiLevelType w:val="hybridMultilevel"/>
    <w:tmpl w:val="15AE18C4"/>
    <w:lvl w:ilvl="0" w:tplc="810AD2D6">
      <w:start w:val="1"/>
      <w:numFmt w:val="bullet"/>
      <w:lvlText w:val=""/>
      <w:lvlJc w:val="left"/>
      <w:pPr>
        <w:ind w:left="324" w:hanging="144"/>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D465EF2"/>
    <w:multiLevelType w:val="hybridMultilevel"/>
    <w:tmpl w:val="43A800D4"/>
    <w:lvl w:ilvl="0" w:tplc="57CCC9C0">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05C84"/>
    <w:multiLevelType w:val="hybridMultilevel"/>
    <w:tmpl w:val="E20EE7E4"/>
    <w:lvl w:ilvl="0" w:tplc="57CCC9C0">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874A3"/>
    <w:multiLevelType w:val="hybridMultilevel"/>
    <w:tmpl w:val="DD0EEE4E"/>
    <w:lvl w:ilvl="0" w:tplc="C2188B32">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D13E4"/>
    <w:multiLevelType w:val="hybridMultilevel"/>
    <w:tmpl w:val="CADE3968"/>
    <w:lvl w:ilvl="0" w:tplc="0C8E1CE4">
      <w:start w:val="1"/>
      <w:numFmt w:val="bullet"/>
      <w:lvlText w:val=""/>
      <w:lvlJc w:val="left"/>
      <w:pPr>
        <w:ind w:left="288" w:hanging="198"/>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1CD6FF1"/>
    <w:multiLevelType w:val="multilevel"/>
    <w:tmpl w:val="04440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60"/>
        </w:tabs>
        <w:ind w:left="1080" w:hanging="180"/>
      </w:pPr>
      <w:rPr>
        <w:rFonts w:ascii="Wingdings" w:hAnsi="Wingdings" w:hint="default"/>
        <w:sz w:val="20"/>
      </w:rPr>
    </w:lvl>
    <w:lvl w:ilvl="2">
      <w:start w:val="1"/>
      <w:numFmt w:val="bullet"/>
      <w:lvlText w:val=""/>
      <w:lvlJc w:val="left"/>
      <w:pPr>
        <w:tabs>
          <w:tab w:val="num" w:pos="1260"/>
        </w:tabs>
        <w:ind w:left="12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D1823"/>
    <w:multiLevelType w:val="hybridMultilevel"/>
    <w:tmpl w:val="8A6AA4DC"/>
    <w:lvl w:ilvl="0" w:tplc="C5C21A40">
      <w:start w:val="2"/>
      <w:numFmt w:val="bullet"/>
      <w:lvlText w:val=""/>
      <w:lvlJc w:val="left"/>
      <w:pPr>
        <w:ind w:left="720" w:hanging="360"/>
      </w:pPr>
      <w:rPr>
        <w:rFonts w:ascii="Symbol" w:eastAsia="Segoe U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A5CAA"/>
    <w:multiLevelType w:val="hybridMultilevel"/>
    <w:tmpl w:val="AAD2C116"/>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57D38AE"/>
    <w:multiLevelType w:val="multilevel"/>
    <w:tmpl w:val="38F8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22459"/>
    <w:multiLevelType w:val="hybridMultilevel"/>
    <w:tmpl w:val="5AF4C84A"/>
    <w:lvl w:ilvl="0" w:tplc="8884B3BC">
      <w:start w:val="2"/>
      <w:numFmt w:val="bullet"/>
      <w:lvlText w:val=""/>
      <w:lvlJc w:val="left"/>
      <w:pPr>
        <w:ind w:left="234" w:hanging="144"/>
      </w:pPr>
      <w:rPr>
        <w:rFonts w:ascii="Symbol" w:eastAsia="Segoe UI" w:hAnsi="Symbol" w:cs="Segoe UI" w:hint="default"/>
        <w:b/>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3A367C3E"/>
    <w:multiLevelType w:val="hybridMultilevel"/>
    <w:tmpl w:val="3C6C60D6"/>
    <w:lvl w:ilvl="0" w:tplc="57CCC9C0">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904A8"/>
    <w:multiLevelType w:val="hybridMultilevel"/>
    <w:tmpl w:val="86E0D1D0"/>
    <w:lvl w:ilvl="0" w:tplc="C0B2F9C0">
      <w:numFmt w:val="bullet"/>
      <w:lvlText w:val=""/>
      <w:lvlJc w:val="left"/>
      <w:pPr>
        <w:ind w:left="803" w:hanging="360"/>
      </w:pPr>
      <w:rPr>
        <w:rFonts w:ascii="Symbol" w:eastAsia="Symbol" w:hAnsi="Symbol" w:cs="Symbol" w:hint="default"/>
        <w:w w:val="100"/>
        <w:sz w:val="20"/>
        <w:szCs w:val="20"/>
        <w:lang w:val="en-US" w:eastAsia="en-US" w:bidi="en-US"/>
      </w:rPr>
    </w:lvl>
    <w:lvl w:ilvl="1" w:tplc="F946A9F4">
      <w:numFmt w:val="bullet"/>
      <w:lvlText w:val=""/>
      <w:lvlJc w:val="left"/>
      <w:pPr>
        <w:ind w:left="1504" w:hanging="361"/>
      </w:pPr>
      <w:rPr>
        <w:rFonts w:ascii="Wingdings" w:eastAsia="Wingdings" w:hAnsi="Wingdings" w:cs="Wingdings" w:hint="default"/>
        <w:w w:val="100"/>
        <w:sz w:val="20"/>
        <w:szCs w:val="20"/>
        <w:lang w:val="en-US" w:eastAsia="en-US" w:bidi="en-US"/>
      </w:rPr>
    </w:lvl>
    <w:lvl w:ilvl="2" w:tplc="6E9854D0">
      <w:numFmt w:val="bullet"/>
      <w:lvlText w:val="•"/>
      <w:lvlJc w:val="left"/>
      <w:pPr>
        <w:ind w:left="2620" w:hanging="361"/>
      </w:pPr>
      <w:rPr>
        <w:rFonts w:hint="default"/>
        <w:lang w:val="en-US" w:eastAsia="en-US" w:bidi="en-US"/>
      </w:rPr>
    </w:lvl>
    <w:lvl w:ilvl="3" w:tplc="11FC76D6">
      <w:numFmt w:val="bullet"/>
      <w:lvlText w:val="•"/>
      <w:lvlJc w:val="left"/>
      <w:pPr>
        <w:ind w:left="3740" w:hanging="361"/>
      </w:pPr>
      <w:rPr>
        <w:rFonts w:hint="default"/>
        <w:lang w:val="en-US" w:eastAsia="en-US" w:bidi="en-US"/>
      </w:rPr>
    </w:lvl>
    <w:lvl w:ilvl="4" w:tplc="4B3E0EB0">
      <w:numFmt w:val="bullet"/>
      <w:lvlText w:val="•"/>
      <w:lvlJc w:val="left"/>
      <w:pPr>
        <w:ind w:left="4860" w:hanging="361"/>
      </w:pPr>
      <w:rPr>
        <w:rFonts w:hint="default"/>
        <w:lang w:val="en-US" w:eastAsia="en-US" w:bidi="en-US"/>
      </w:rPr>
    </w:lvl>
    <w:lvl w:ilvl="5" w:tplc="D1FC4B44">
      <w:numFmt w:val="bullet"/>
      <w:lvlText w:val="•"/>
      <w:lvlJc w:val="left"/>
      <w:pPr>
        <w:ind w:left="5980" w:hanging="361"/>
      </w:pPr>
      <w:rPr>
        <w:rFonts w:hint="default"/>
        <w:lang w:val="en-US" w:eastAsia="en-US" w:bidi="en-US"/>
      </w:rPr>
    </w:lvl>
    <w:lvl w:ilvl="6" w:tplc="EDEC0E68">
      <w:numFmt w:val="bullet"/>
      <w:lvlText w:val="•"/>
      <w:lvlJc w:val="left"/>
      <w:pPr>
        <w:ind w:left="7100" w:hanging="361"/>
      </w:pPr>
      <w:rPr>
        <w:rFonts w:hint="default"/>
        <w:lang w:val="en-US" w:eastAsia="en-US" w:bidi="en-US"/>
      </w:rPr>
    </w:lvl>
    <w:lvl w:ilvl="7" w:tplc="F574003E">
      <w:numFmt w:val="bullet"/>
      <w:lvlText w:val="•"/>
      <w:lvlJc w:val="left"/>
      <w:pPr>
        <w:ind w:left="8220" w:hanging="361"/>
      </w:pPr>
      <w:rPr>
        <w:rFonts w:hint="default"/>
        <w:lang w:val="en-US" w:eastAsia="en-US" w:bidi="en-US"/>
      </w:rPr>
    </w:lvl>
    <w:lvl w:ilvl="8" w:tplc="B498D800">
      <w:numFmt w:val="bullet"/>
      <w:lvlText w:val="•"/>
      <w:lvlJc w:val="left"/>
      <w:pPr>
        <w:ind w:left="9340" w:hanging="361"/>
      </w:pPr>
      <w:rPr>
        <w:rFonts w:hint="default"/>
        <w:lang w:val="en-US" w:eastAsia="en-US" w:bidi="en-US"/>
      </w:rPr>
    </w:lvl>
  </w:abstractNum>
  <w:abstractNum w:abstractNumId="14" w15:restartNumberingAfterBreak="0">
    <w:nsid w:val="41400037"/>
    <w:multiLevelType w:val="hybridMultilevel"/>
    <w:tmpl w:val="EF1EDA8A"/>
    <w:lvl w:ilvl="0" w:tplc="57CCC9C0">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66F76"/>
    <w:multiLevelType w:val="multilevel"/>
    <w:tmpl w:val="83D870C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6" w15:restartNumberingAfterBreak="0">
    <w:nsid w:val="439908F4"/>
    <w:multiLevelType w:val="hybridMultilevel"/>
    <w:tmpl w:val="62C2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D4224"/>
    <w:multiLevelType w:val="hybridMultilevel"/>
    <w:tmpl w:val="5E6C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47681"/>
    <w:multiLevelType w:val="hybridMultilevel"/>
    <w:tmpl w:val="912E2AD4"/>
    <w:lvl w:ilvl="0" w:tplc="85F487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57BDE"/>
    <w:multiLevelType w:val="hybridMultilevel"/>
    <w:tmpl w:val="AAECC0D8"/>
    <w:lvl w:ilvl="0" w:tplc="8884B3BC">
      <w:start w:val="2"/>
      <w:numFmt w:val="bullet"/>
      <w:lvlText w:val=""/>
      <w:lvlJc w:val="left"/>
      <w:pPr>
        <w:ind w:left="432" w:hanging="144"/>
      </w:pPr>
      <w:rPr>
        <w:rFonts w:ascii="Symbol" w:eastAsia="Segoe U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10CF"/>
    <w:multiLevelType w:val="multilevel"/>
    <w:tmpl w:val="2D6A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700103"/>
    <w:multiLevelType w:val="hybridMultilevel"/>
    <w:tmpl w:val="D8D64716"/>
    <w:lvl w:ilvl="0" w:tplc="51A45B30">
      <w:numFmt w:val="bullet"/>
      <w:lvlText w:val=""/>
      <w:lvlJc w:val="left"/>
      <w:pPr>
        <w:ind w:left="720" w:hanging="360"/>
      </w:pPr>
      <w:rPr>
        <w:rFonts w:ascii="Symbol" w:eastAsia="Segoe U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619E5"/>
    <w:multiLevelType w:val="hybridMultilevel"/>
    <w:tmpl w:val="16401A28"/>
    <w:lvl w:ilvl="0" w:tplc="7A489B9C">
      <w:start w:val="4"/>
      <w:numFmt w:val="bullet"/>
      <w:lvlText w:val=""/>
      <w:lvlJc w:val="left"/>
      <w:pPr>
        <w:ind w:left="720" w:hanging="360"/>
      </w:pPr>
      <w:rPr>
        <w:rFonts w:ascii="Symbol" w:eastAsia="Segoe UI" w:hAnsi="Symbol" w:cs="Segoe U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86E64"/>
    <w:multiLevelType w:val="multilevel"/>
    <w:tmpl w:val="733AEE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E63E32"/>
    <w:multiLevelType w:val="hybridMultilevel"/>
    <w:tmpl w:val="743C7E56"/>
    <w:lvl w:ilvl="0" w:tplc="C5C21A40">
      <w:start w:val="2"/>
      <w:numFmt w:val="bullet"/>
      <w:lvlText w:val=""/>
      <w:lvlJc w:val="left"/>
      <w:pPr>
        <w:ind w:left="720" w:hanging="360"/>
      </w:pPr>
      <w:rPr>
        <w:rFonts w:ascii="Symbol" w:eastAsia="Segoe U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71EA4"/>
    <w:multiLevelType w:val="multilevel"/>
    <w:tmpl w:val="65D86CF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6" w15:restartNumberingAfterBreak="0">
    <w:nsid w:val="7AC238DC"/>
    <w:multiLevelType w:val="hybridMultilevel"/>
    <w:tmpl w:val="14AE9A0A"/>
    <w:lvl w:ilvl="0" w:tplc="58CE2814">
      <w:start w:val="2"/>
      <w:numFmt w:val="bullet"/>
      <w:lvlText w:val=""/>
      <w:lvlJc w:val="left"/>
      <w:pPr>
        <w:ind w:left="720" w:hanging="432"/>
      </w:pPr>
      <w:rPr>
        <w:rFonts w:ascii="Symbol" w:eastAsia="Segoe U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24EE3"/>
    <w:multiLevelType w:val="hybridMultilevel"/>
    <w:tmpl w:val="E9A6274A"/>
    <w:lvl w:ilvl="0" w:tplc="8884B3BC">
      <w:start w:val="2"/>
      <w:numFmt w:val="bullet"/>
      <w:lvlText w:val=""/>
      <w:lvlJc w:val="left"/>
      <w:pPr>
        <w:ind w:left="324" w:hanging="144"/>
      </w:pPr>
      <w:rPr>
        <w:rFonts w:ascii="Symbol" w:eastAsia="Segoe UI" w:hAnsi="Symbol" w:cs="Segoe UI" w:hint="default"/>
        <w:b/>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15:restartNumberingAfterBreak="0">
    <w:nsid w:val="7D7A0AD6"/>
    <w:multiLevelType w:val="hybridMultilevel"/>
    <w:tmpl w:val="00309AA2"/>
    <w:lvl w:ilvl="0" w:tplc="57CCC9C0">
      <w:numFmt w:val="bullet"/>
      <w:lvlText w:val=""/>
      <w:lvlJc w:val="left"/>
      <w:pPr>
        <w:ind w:left="108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3019392">
    <w:abstractNumId w:val="13"/>
  </w:num>
  <w:num w:numId="2" w16cid:durableId="817039256">
    <w:abstractNumId w:val="0"/>
  </w:num>
  <w:num w:numId="3" w16cid:durableId="2003505714">
    <w:abstractNumId w:val="21"/>
  </w:num>
  <w:num w:numId="4" w16cid:durableId="2096320743">
    <w:abstractNumId w:val="8"/>
  </w:num>
  <w:num w:numId="5" w16cid:durableId="827288254">
    <w:abstractNumId w:val="24"/>
  </w:num>
  <w:num w:numId="6" w16cid:durableId="1803110933">
    <w:abstractNumId w:val="27"/>
  </w:num>
  <w:num w:numId="7" w16cid:durableId="1736583281">
    <w:abstractNumId w:val="2"/>
  </w:num>
  <w:num w:numId="8" w16cid:durableId="1335524747">
    <w:abstractNumId w:val="19"/>
  </w:num>
  <w:num w:numId="9" w16cid:durableId="1087120867">
    <w:abstractNumId w:val="11"/>
  </w:num>
  <w:num w:numId="10" w16cid:durableId="996570191">
    <w:abstractNumId w:val="15"/>
  </w:num>
  <w:num w:numId="11" w16cid:durableId="1709261051">
    <w:abstractNumId w:val="10"/>
  </w:num>
  <w:num w:numId="12" w16cid:durableId="1477718178">
    <w:abstractNumId w:val="20"/>
  </w:num>
  <w:num w:numId="13" w16cid:durableId="1075250727">
    <w:abstractNumId w:val="26"/>
  </w:num>
  <w:num w:numId="14" w16cid:durableId="1304235335">
    <w:abstractNumId w:val="7"/>
  </w:num>
  <w:num w:numId="15" w16cid:durableId="1800755736">
    <w:abstractNumId w:val="25"/>
  </w:num>
  <w:num w:numId="16" w16cid:durableId="490634558">
    <w:abstractNumId w:val="6"/>
  </w:num>
  <w:num w:numId="17" w16cid:durableId="643631676">
    <w:abstractNumId w:val="9"/>
  </w:num>
  <w:num w:numId="18" w16cid:durableId="683828854">
    <w:abstractNumId w:val="22"/>
  </w:num>
  <w:num w:numId="19" w16cid:durableId="1524250392">
    <w:abstractNumId w:val="23"/>
  </w:num>
  <w:num w:numId="20" w16cid:durableId="498427497">
    <w:abstractNumId w:val="5"/>
  </w:num>
  <w:num w:numId="21" w16cid:durableId="721104210">
    <w:abstractNumId w:val="16"/>
  </w:num>
  <w:num w:numId="22" w16cid:durableId="814763465">
    <w:abstractNumId w:val="3"/>
  </w:num>
  <w:num w:numId="23" w16cid:durableId="2131236782">
    <w:abstractNumId w:val="28"/>
  </w:num>
  <w:num w:numId="24" w16cid:durableId="1075007480">
    <w:abstractNumId w:val="4"/>
  </w:num>
  <w:num w:numId="25" w16cid:durableId="907346520">
    <w:abstractNumId w:val="14"/>
  </w:num>
  <w:num w:numId="26" w16cid:durableId="168253828">
    <w:abstractNumId w:val="12"/>
  </w:num>
  <w:num w:numId="27" w16cid:durableId="1473406643">
    <w:abstractNumId w:val="1"/>
  </w:num>
  <w:num w:numId="28" w16cid:durableId="1050228027">
    <w:abstractNumId w:val="17"/>
  </w:num>
  <w:num w:numId="29" w16cid:durableId="3416697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F6"/>
    <w:rsid w:val="00005288"/>
    <w:rsid w:val="000309D0"/>
    <w:rsid w:val="00043DA4"/>
    <w:rsid w:val="00053A45"/>
    <w:rsid w:val="000609ED"/>
    <w:rsid w:val="00067597"/>
    <w:rsid w:val="00083F83"/>
    <w:rsid w:val="00092A57"/>
    <w:rsid w:val="00096188"/>
    <w:rsid w:val="000A7D02"/>
    <w:rsid w:val="000F3166"/>
    <w:rsid w:val="000F4FF4"/>
    <w:rsid w:val="00111A87"/>
    <w:rsid w:val="00155FCC"/>
    <w:rsid w:val="00180998"/>
    <w:rsid w:val="001D1741"/>
    <w:rsid w:val="001D5DED"/>
    <w:rsid w:val="001F5DA9"/>
    <w:rsid w:val="0020181E"/>
    <w:rsid w:val="00223899"/>
    <w:rsid w:val="00240CCE"/>
    <w:rsid w:val="0025422B"/>
    <w:rsid w:val="00280B20"/>
    <w:rsid w:val="00290DF6"/>
    <w:rsid w:val="002A069B"/>
    <w:rsid w:val="002C2896"/>
    <w:rsid w:val="002C379D"/>
    <w:rsid w:val="002D6FED"/>
    <w:rsid w:val="002E67D3"/>
    <w:rsid w:val="00327EA8"/>
    <w:rsid w:val="00331FDD"/>
    <w:rsid w:val="00343238"/>
    <w:rsid w:val="00343CDD"/>
    <w:rsid w:val="003712BD"/>
    <w:rsid w:val="0038686A"/>
    <w:rsid w:val="003D7B4D"/>
    <w:rsid w:val="003F5D4B"/>
    <w:rsid w:val="00401421"/>
    <w:rsid w:val="004069E8"/>
    <w:rsid w:val="00441A5C"/>
    <w:rsid w:val="00463126"/>
    <w:rsid w:val="004A5982"/>
    <w:rsid w:val="004D4B8B"/>
    <w:rsid w:val="004D7032"/>
    <w:rsid w:val="004F465C"/>
    <w:rsid w:val="00506407"/>
    <w:rsid w:val="00514C73"/>
    <w:rsid w:val="00520006"/>
    <w:rsid w:val="00564D10"/>
    <w:rsid w:val="0057186C"/>
    <w:rsid w:val="00584A27"/>
    <w:rsid w:val="005B40C1"/>
    <w:rsid w:val="005B7D30"/>
    <w:rsid w:val="005C072B"/>
    <w:rsid w:val="006173A0"/>
    <w:rsid w:val="00640DB6"/>
    <w:rsid w:val="006531A9"/>
    <w:rsid w:val="00670492"/>
    <w:rsid w:val="00681288"/>
    <w:rsid w:val="006E561E"/>
    <w:rsid w:val="006F27D6"/>
    <w:rsid w:val="006F3AE1"/>
    <w:rsid w:val="00720520"/>
    <w:rsid w:val="00741BF6"/>
    <w:rsid w:val="007439AE"/>
    <w:rsid w:val="00745A0A"/>
    <w:rsid w:val="007560BA"/>
    <w:rsid w:val="00757AF3"/>
    <w:rsid w:val="00764D53"/>
    <w:rsid w:val="007934EA"/>
    <w:rsid w:val="007A7675"/>
    <w:rsid w:val="007E529F"/>
    <w:rsid w:val="0080100D"/>
    <w:rsid w:val="0081079A"/>
    <w:rsid w:val="0081136B"/>
    <w:rsid w:val="008345F9"/>
    <w:rsid w:val="0085488A"/>
    <w:rsid w:val="00857056"/>
    <w:rsid w:val="00864694"/>
    <w:rsid w:val="0089141E"/>
    <w:rsid w:val="008946B7"/>
    <w:rsid w:val="008B0EF4"/>
    <w:rsid w:val="008C7E99"/>
    <w:rsid w:val="008D19CA"/>
    <w:rsid w:val="008E12A7"/>
    <w:rsid w:val="00902C37"/>
    <w:rsid w:val="009056BE"/>
    <w:rsid w:val="00917BA9"/>
    <w:rsid w:val="009344E8"/>
    <w:rsid w:val="00963DBE"/>
    <w:rsid w:val="00970210"/>
    <w:rsid w:val="00977717"/>
    <w:rsid w:val="00980AD5"/>
    <w:rsid w:val="00981609"/>
    <w:rsid w:val="009C5AEC"/>
    <w:rsid w:val="009E18AF"/>
    <w:rsid w:val="00A11601"/>
    <w:rsid w:val="00A17E67"/>
    <w:rsid w:val="00A43A16"/>
    <w:rsid w:val="00A747E7"/>
    <w:rsid w:val="00A90A50"/>
    <w:rsid w:val="00AB048D"/>
    <w:rsid w:val="00AB37E0"/>
    <w:rsid w:val="00AC2CA4"/>
    <w:rsid w:val="00AC59B9"/>
    <w:rsid w:val="00AD0415"/>
    <w:rsid w:val="00AE0118"/>
    <w:rsid w:val="00AE3896"/>
    <w:rsid w:val="00AF7AB8"/>
    <w:rsid w:val="00B02F08"/>
    <w:rsid w:val="00B21A90"/>
    <w:rsid w:val="00B21F9C"/>
    <w:rsid w:val="00B23E24"/>
    <w:rsid w:val="00B26105"/>
    <w:rsid w:val="00B37496"/>
    <w:rsid w:val="00B44357"/>
    <w:rsid w:val="00B56E60"/>
    <w:rsid w:val="00B90603"/>
    <w:rsid w:val="00B92C26"/>
    <w:rsid w:val="00B9449C"/>
    <w:rsid w:val="00B94E93"/>
    <w:rsid w:val="00B96E26"/>
    <w:rsid w:val="00BA6DC2"/>
    <w:rsid w:val="00C023EA"/>
    <w:rsid w:val="00C1725B"/>
    <w:rsid w:val="00C27A1D"/>
    <w:rsid w:val="00C50532"/>
    <w:rsid w:val="00C656F1"/>
    <w:rsid w:val="00C7412E"/>
    <w:rsid w:val="00C84B0A"/>
    <w:rsid w:val="00CA3D03"/>
    <w:rsid w:val="00CC40BB"/>
    <w:rsid w:val="00CC4553"/>
    <w:rsid w:val="00CC52E1"/>
    <w:rsid w:val="00CE13EF"/>
    <w:rsid w:val="00D077A9"/>
    <w:rsid w:val="00D141D8"/>
    <w:rsid w:val="00D2432F"/>
    <w:rsid w:val="00D319BF"/>
    <w:rsid w:val="00D41240"/>
    <w:rsid w:val="00DB62CC"/>
    <w:rsid w:val="00DB7044"/>
    <w:rsid w:val="00DC0442"/>
    <w:rsid w:val="00DC23C5"/>
    <w:rsid w:val="00DD1E68"/>
    <w:rsid w:val="00DD7B2E"/>
    <w:rsid w:val="00DF5550"/>
    <w:rsid w:val="00E109BA"/>
    <w:rsid w:val="00E16FD3"/>
    <w:rsid w:val="00E5050F"/>
    <w:rsid w:val="00E634C6"/>
    <w:rsid w:val="00E735E7"/>
    <w:rsid w:val="00E741DA"/>
    <w:rsid w:val="00E81702"/>
    <w:rsid w:val="00E938AD"/>
    <w:rsid w:val="00EA469E"/>
    <w:rsid w:val="00EB3572"/>
    <w:rsid w:val="00EC4577"/>
    <w:rsid w:val="00ED0A66"/>
    <w:rsid w:val="00ED3195"/>
    <w:rsid w:val="00EE407B"/>
    <w:rsid w:val="00F04A0A"/>
    <w:rsid w:val="00F227C2"/>
    <w:rsid w:val="00F62B40"/>
    <w:rsid w:val="00F73009"/>
    <w:rsid w:val="00F74C69"/>
    <w:rsid w:val="00FA46EA"/>
    <w:rsid w:val="00FE294D"/>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ECCC1"/>
  <w15:docId w15:val="{F4683CF5-83DE-4369-9E22-D65E7755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17"/>
    <w:rPr>
      <w:rFonts w:ascii="Segoe UI" w:eastAsia="Segoe UI" w:hAnsi="Segoe UI" w:cs="Segoe UI"/>
      <w:lang w:bidi="en-US"/>
    </w:rPr>
  </w:style>
  <w:style w:type="paragraph" w:styleId="Heading1">
    <w:name w:val="heading 1"/>
    <w:basedOn w:val="Normal"/>
    <w:uiPriority w:val="9"/>
    <w:qFormat/>
    <w:pPr>
      <w:ind w:left="5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5" w:lineRule="exact"/>
      <w:ind w:left="803" w:hanging="360"/>
    </w:pPr>
  </w:style>
  <w:style w:type="paragraph" w:customStyle="1" w:styleId="TableParagraph">
    <w:name w:val="Table Paragraph"/>
    <w:basedOn w:val="Normal"/>
    <w:uiPriority w:val="1"/>
    <w:qFormat/>
    <w:pPr>
      <w:ind w:left="6"/>
      <w:jc w:val="center"/>
    </w:pPr>
  </w:style>
  <w:style w:type="character" w:styleId="Hyperlink">
    <w:name w:val="Hyperlink"/>
    <w:basedOn w:val="DefaultParagraphFont"/>
    <w:rsid w:val="00EC4577"/>
    <w:rPr>
      <w:color w:val="0000FF"/>
      <w:u w:val="single"/>
    </w:rPr>
  </w:style>
  <w:style w:type="paragraph" w:styleId="Header">
    <w:name w:val="header"/>
    <w:basedOn w:val="Normal"/>
    <w:link w:val="HeaderChar"/>
    <w:uiPriority w:val="99"/>
    <w:unhideWhenUsed/>
    <w:rsid w:val="0081079A"/>
    <w:pPr>
      <w:tabs>
        <w:tab w:val="center" w:pos="4680"/>
        <w:tab w:val="right" w:pos="9360"/>
      </w:tabs>
    </w:pPr>
  </w:style>
  <w:style w:type="character" w:customStyle="1" w:styleId="HeaderChar">
    <w:name w:val="Header Char"/>
    <w:basedOn w:val="DefaultParagraphFont"/>
    <w:link w:val="Header"/>
    <w:uiPriority w:val="99"/>
    <w:rsid w:val="0081079A"/>
    <w:rPr>
      <w:rFonts w:ascii="Segoe UI" w:eastAsia="Segoe UI" w:hAnsi="Segoe UI" w:cs="Segoe UI"/>
      <w:lang w:bidi="en-US"/>
    </w:rPr>
  </w:style>
  <w:style w:type="paragraph" w:styleId="Footer">
    <w:name w:val="footer"/>
    <w:basedOn w:val="Normal"/>
    <w:link w:val="FooterChar"/>
    <w:uiPriority w:val="99"/>
    <w:unhideWhenUsed/>
    <w:rsid w:val="0081079A"/>
    <w:pPr>
      <w:tabs>
        <w:tab w:val="center" w:pos="4680"/>
        <w:tab w:val="right" w:pos="9360"/>
      </w:tabs>
    </w:pPr>
  </w:style>
  <w:style w:type="character" w:customStyle="1" w:styleId="FooterChar">
    <w:name w:val="Footer Char"/>
    <w:basedOn w:val="DefaultParagraphFont"/>
    <w:link w:val="Footer"/>
    <w:uiPriority w:val="99"/>
    <w:rsid w:val="0081079A"/>
    <w:rPr>
      <w:rFonts w:ascii="Segoe UI" w:eastAsia="Segoe UI" w:hAnsi="Segoe UI" w:cs="Segoe UI"/>
      <w:lang w:bidi="en-US"/>
    </w:rPr>
  </w:style>
  <w:style w:type="paragraph" w:styleId="NormalWeb">
    <w:name w:val="Normal (Web)"/>
    <w:basedOn w:val="Normal"/>
    <w:uiPriority w:val="99"/>
    <w:unhideWhenUsed/>
    <w:rsid w:val="00E938A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938AD"/>
    <w:rPr>
      <w:b/>
      <w:bCs/>
    </w:rPr>
  </w:style>
  <w:style w:type="character" w:styleId="Emphasis">
    <w:name w:val="Emphasis"/>
    <w:basedOn w:val="DefaultParagraphFont"/>
    <w:uiPriority w:val="20"/>
    <w:qFormat/>
    <w:rsid w:val="00E938AD"/>
    <w:rPr>
      <w:i/>
      <w:iCs/>
    </w:rPr>
  </w:style>
  <w:style w:type="character" w:styleId="UnresolvedMention">
    <w:name w:val="Unresolved Mention"/>
    <w:basedOn w:val="DefaultParagraphFont"/>
    <w:uiPriority w:val="99"/>
    <w:semiHidden/>
    <w:unhideWhenUsed/>
    <w:rsid w:val="00AB048D"/>
    <w:rPr>
      <w:color w:val="605E5C"/>
      <w:shd w:val="clear" w:color="auto" w:fill="E1DFDD"/>
    </w:rPr>
  </w:style>
  <w:style w:type="paragraph" w:styleId="BalloonText">
    <w:name w:val="Balloon Text"/>
    <w:basedOn w:val="Normal"/>
    <w:link w:val="BalloonTextChar"/>
    <w:uiPriority w:val="99"/>
    <w:semiHidden/>
    <w:unhideWhenUsed/>
    <w:rsid w:val="008345F9"/>
    <w:rPr>
      <w:sz w:val="18"/>
      <w:szCs w:val="18"/>
    </w:rPr>
  </w:style>
  <w:style w:type="character" w:customStyle="1" w:styleId="BalloonTextChar">
    <w:name w:val="Balloon Text Char"/>
    <w:basedOn w:val="DefaultParagraphFont"/>
    <w:link w:val="BalloonText"/>
    <w:uiPriority w:val="99"/>
    <w:semiHidden/>
    <w:rsid w:val="008345F9"/>
    <w:rPr>
      <w:rFonts w:ascii="Segoe UI" w:eastAsia="Segoe UI" w:hAnsi="Segoe UI" w:cs="Segoe UI"/>
      <w:sz w:val="18"/>
      <w:szCs w:val="18"/>
      <w:lang w:bidi="en-US"/>
    </w:rPr>
  </w:style>
  <w:style w:type="table" w:styleId="TableGrid">
    <w:name w:val="Table Grid"/>
    <w:basedOn w:val="TableNormal"/>
    <w:uiPriority w:val="39"/>
    <w:rsid w:val="00A1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3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3268">
      <w:bodyDiv w:val="1"/>
      <w:marLeft w:val="0"/>
      <w:marRight w:val="0"/>
      <w:marTop w:val="0"/>
      <w:marBottom w:val="0"/>
      <w:divBdr>
        <w:top w:val="none" w:sz="0" w:space="0" w:color="auto"/>
        <w:left w:val="none" w:sz="0" w:space="0" w:color="auto"/>
        <w:bottom w:val="none" w:sz="0" w:space="0" w:color="auto"/>
        <w:right w:val="none" w:sz="0" w:space="0" w:color="auto"/>
      </w:divBdr>
    </w:div>
    <w:div w:id="107427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vsu.edu/athletictraining/application-process-7.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ah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vsu.edu/chp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chpss" TargetMode="External"/><Relationship Id="rId5" Type="http://schemas.openxmlformats.org/officeDocument/2006/relationships/webSettings" Target="webSettings.xml"/><Relationship Id="rId15" Type="http://schemas.openxmlformats.org/officeDocument/2006/relationships/hyperlink" Target="http://www.gvsu.edu/chpss" TargetMode="External"/><Relationship Id="rId10" Type="http://schemas.openxmlformats.org/officeDocument/2006/relationships/hyperlink" Target="http://www.gvsu.edu/a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vsu.edu/chpss" TargetMode="External"/><Relationship Id="rId14" Type="http://schemas.openxmlformats.org/officeDocument/2006/relationships/hyperlink" Target="https://www.gvsu.edu/athletictraining/application-process-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B529-6509-48E0-966D-7D3EC321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Science (2003-2004)</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(2003-2004)</dc:title>
  <dc:creator>Robert C. Freidhoff</dc:creator>
  <cp:lastModifiedBy>Shari Bartz-Smith</cp:lastModifiedBy>
  <cp:revision>2</cp:revision>
  <cp:lastPrinted>2023-02-03T16:26:00Z</cp:lastPrinted>
  <dcterms:created xsi:type="dcterms:W3CDTF">2023-10-06T16:20:00Z</dcterms:created>
  <dcterms:modified xsi:type="dcterms:W3CDTF">2023-10-06T16:20:00Z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2019</vt:lpwstr>
  </property>
  <property fmtid="{D5CDD505-2E9C-101B-9397-08002B2CF9AE}" pid="4" name="LastSaved">
    <vt:filetime>2021-01-13T00:00:00Z</vt:filetime>
  </property>
</Properties>
</file>